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1D0A85FD" w14:textId="77777777" w:rsidTr="00BA1AF1">
        <w:trPr>
          <w:cantSplit/>
          <w:trHeight w:val="485"/>
        </w:trPr>
        <w:tc>
          <w:tcPr>
            <w:tcW w:w="3115" w:type="dxa"/>
            <w:vAlign w:val="center"/>
          </w:tcPr>
          <w:p w14:paraId="5258358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E8D6320" w14:textId="77777777" w:rsidTr="00BA1AF1">
        <w:trPr>
          <w:cantSplit/>
          <w:trHeight w:val="563"/>
        </w:trPr>
        <w:tc>
          <w:tcPr>
            <w:tcW w:w="3115" w:type="dxa"/>
            <w:vAlign w:val="center"/>
          </w:tcPr>
          <w:p w14:paraId="37C2FDBF"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21209B31"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90F392B" w14:textId="77777777" w:rsidTr="005E14D3">
        <w:trPr>
          <w:trHeight w:val="826"/>
        </w:trPr>
        <w:tc>
          <w:tcPr>
            <w:tcW w:w="9634" w:type="dxa"/>
            <w:vAlign w:val="center"/>
          </w:tcPr>
          <w:p w14:paraId="7AEE7519"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4810EE7A"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3C8BC1C3" w14:textId="77777777" w:rsidTr="005E14D3">
        <w:trPr>
          <w:trHeight w:val="714"/>
        </w:trPr>
        <w:tc>
          <w:tcPr>
            <w:tcW w:w="9634" w:type="dxa"/>
            <w:vAlign w:val="center"/>
          </w:tcPr>
          <w:p w14:paraId="4C999F94"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58953D3D"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7B5CED9" w14:textId="77777777" w:rsidTr="00344184">
        <w:trPr>
          <w:trHeight w:val="561"/>
        </w:trPr>
        <w:tc>
          <w:tcPr>
            <w:tcW w:w="4248" w:type="dxa"/>
            <w:shd w:val="clear" w:color="auto" w:fill="F2F2F2" w:themeFill="background1" w:themeFillShade="F2"/>
            <w:vAlign w:val="center"/>
          </w:tcPr>
          <w:p w14:paraId="705B4079"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77C550B3" w14:textId="176552FE" w:rsidR="00577535" w:rsidRPr="0095447D" w:rsidRDefault="00465059" w:rsidP="00465059">
            <w:pPr>
              <w:rPr>
                <w:rFonts w:ascii="Verdana" w:hAnsi="Verdana" w:cs="Arial"/>
                <w:color w:val="FF0000"/>
                <w:sz w:val="24"/>
                <w:szCs w:val="24"/>
              </w:rPr>
            </w:pPr>
            <w:r>
              <w:rPr>
                <w:rStyle w:val="Style8"/>
                <w:rFonts w:ascii="Verdana" w:hAnsi="Verdana"/>
                <w:color w:val="000000" w:themeColor="text1"/>
              </w:rPr>
              <w:t>18</w:t>
            </w:r>
            <w:r w:rsidR="004B659D">
              <w:rPr>
                <w:rStyle w:val="Style8"/>
                <w:rFonts w:ascii="Verdana" w:hAnsi="Verdana"/>
                <w:color w:val="000000" w:themeColor="text1"/>
              </w:rPr>
              <w:t>/</w:t>
            </w:r>
            <w:r>
              <w:rPr>
                <w:rStyle w:val="Style8"/>
                <w:rFonts w:ascii="Verdana" w:hAnsi="Verdana"/>
                <w:color w:val="000000" w:themeColor="text1"/>
              </w:rPr>
              <w:t>01</w:t>
            </w:r>
            <w:r w:rsidR="0095447D" w:rsidRPr="0095447D">
              <w:rPr>
                <w:rStyle w:val="Style8"/>
                <w:rFonts w:ascii="Verdana" w:hAnsi="Verdana"/>
                <w:color w:val="000000" w:themeColor="text1"/>
              </w:rPr>
              <w:t>/202</w:t>
            </w:r>
            <w:r>
              <w:rPr>
                <w:rStyle w:val="Style8"/>
                <w:rFonts w:ascii="Verdana" w:hAnsi="Verdana"/>
                <w:color w:val="000000" w:themeColor="text1"/>
              </w:rPr>
              <w:t>2</w:t>
            </w:r>
          </w:p>
        </w:tc>
      </w:tr>
    </w:tbl>
    <w:p w14:paraId="44CD435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F870AB3" w14:textId="77777777" w:rsidTr="00344184">
        <w:trPr>
          <w:trHeight w:val="573"/>
        </w:trPr>
        <w:tc>
          <w:tcPr>
            <w:tcW w:w="4248" w:type="dxa"/>
            <w:shd w:val="clear" w:color="auto" w:fill="F2F2F2" w:themeFill="background1" w:themeFillShade="F2"/>
            <w:vAlign w:val="center"/>
          </w:tcPr>
          <w:p w14:paraId="119DE2D0"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12F67D"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AB26771"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A504235" w14:textId="77777777" w:rsidTr="00344184">
        <w:trPr>
          <w:trHeight w:val="571"/>
        </w:trPr>
        <w:tc>
          <w:tcPr>
            <w:tcW w:w="4248" w:type="dxa"/>
            <w:shd w:val="clear" w:color="auto" w:fill="F2F2F2" w:themeFill="background1" w:themeFillShade="F2"/>
            <w:vAlign w:val="center"/>
          </w:tcPr>
          <w:p w14:paraId="293741F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7EAEB43"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408AF1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D77B974" w14:textId="77777777" w:rsidTr="00344184">
        <w:trPr>
          <w:trHeight w:val="555"/>
        </w:trPr>
        <w:tc>
          <w:tcPr>
            <w:tcW w:w="4248" w:type="dxa"/>
            <w:shd w:val="clear" w:color="auto" w:fill="F2F2F2" w:themeFill="background1" w:themeFillShade="F2"/>
            <w:vAlign w:val="center"/>
          </w:tcPr>
          <w:p w14:paraId="2C30E16A"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A4468DC" w14:textId="77777777" w:rsidR="00747CDC" w:rsidRPr="00E23B12" w:rsidRDefault="005E1AB5" w:rsidP="005E1AB5">
            <w:pPr>
              <w:rPr>
                <w:rFonts w:ascii="Verdana" w:hAnsi="Verdana" w:cs="Arial"/>
                <w:caps/>
                <w:color w:val="FF0000"/>
                <w:sz w:val="24"/>
                <w:szCs w:val="24"/>
              </w:rPr>
            </w:pPr>
            <w:r>
              <w:rPr>
                <w:rFonts w:ascii="Verdana" w:hAnsi="Verdana"/>
                <w:sz w:val="24"/>
                <w:szCs w:val="24"/>
              </w:rPr>
              <w:t>Assistant Director Corporate</w:t>
            </w:r>
          </w:p>
        </w:tc>
      </w:tr>
      <w:tr w:rsidR="003E2FB0" w:rsidRPr="00E23B12" w14:paraId="6C751A2D" w14:textId="77777777" w:rsidTr="00344184">
        <w:trPr>
          <w:trHeight w:val="549"/>
        </w:trPr>
        <w:tc>
          <w:tcPr>
            <w:tcW w:w="4248" w:type="dxa"/>
            <w:shd w:val="clear" w:color="auto" w:fill="F2F2F2" w:themeFill="background1" w:themeFillShade="F2"/>
            <w:vAlign w:val="center"/>
          </w:tcPr>
          <w:p w14:paraId="551288CE"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31735BB"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637A28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6D2685A7" w14:textId="77777777" w:rsidTr="00344184">
        <w:trPr>
          <w:trHeight w:val="669"/>
        </w:trPr>
        <w:tc>
          <w:tcPr>
            <w:tcW w:w="4248" w:type="dxa"/>
            <w:shd w:val="clear" w:color="auto" w:fill="F2F2F2" w:themeFill="background1" w:themeFillShade="F2"/>
            <w:vAlign w:val="center"/>
          </w:tcPr>
          <w:p w14:paraId="6083101B"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F0DBD5E" w14:textId="5D9F548B"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9E254F2" w14:textId="77777777" w:rsidR="003E43AD" w:rsidRDefault="003E43AD" w:rsidP="003E43AD">
      <w:pPr>
        <w:pStyle w:val="NoSpacing"/>
        <w:rPr>
          <w:rFonts w:ascii="Verdana" w:hAnsi="Verdana" w:cs="Arial"/>
          <w:sz w:val="12"/>
          <w:szCs w:val="24"/>
        </w:rPr>
      </w:pPr>
    </w:p>
    <w:p w14:paraId="7AE1BCB9"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930"/>
        <w:gridCol w:w="8704"/>
      </w:tblGrid>
      <w:tr w:rsidR="00577535" w:rsidRPr="00E23B12" w14:paraId="6C6ED2FE" w14:textId="77777777" w:rsidTr="00E55D6E">
        <w:trPr>
          <w:trHeight w:val="264"/>
        </w:trPr>
        <w:tc>
          <w:tcPr>
            <w:tcW w:w="9634" w:type="dxa"/>
            <w:gridSpan w:val="2"/>
            <w:shd w:val="clear" w:color="auto" w:fill="F2F2F2" w:themeFill="background1" w:themeFillShade="F2"/>
            <w:vAlign w:val="center"/>
          </w:tcPr>
          <w:p w14:paraId="41120C4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1F423AEA" w14:textId="77777777" w:rsidTr="00362444">
        <w:trPr>
          <w:trHeight w:val="549"/>
        </w:trPr>
        <w:tc>
          <w:tcPr>
            <w:tcW w:w="930" w:type="dxa"/>
            <w:shd w:val="clear" w:color="auto" w:fill="FFFFFF" w:themeFill="background1"/>
            <w:vAlign w:val="center"/>
          </w:tcPr>
          <w:p w14:paraId="72A13F20" w14:textId="6F8F591D" w:rsidR="00577535" w:rsidRDefault="003F20B7" w:rsidP="00577535">
            <w:pPr>
              <w:rPr>
                <w:rFonts w:ascii="Verdana" w:hAnsi="Verdana" w:cs="Arial"/>
                <w:sz w:val="24"/>
                <w:szCs w:val="24"/>
              </w:rPr>
            </w:pPr>
            <w:r>
              <w:rPr>
                <w:rFonts w:ascii="Verdana" w:hAnsi="Verdana" w:cs="Arial"/>
                <w:sz w:val="24"/>
                <w:szCs w:val="24"/>
              </w:rPr>
              <w:t>CASC</w:t>
            </w:r>
          </w:p>
          <w:p w14:paraId="695A9B74" w14:textId="14FF40B6" w:rsidR="00301943" w:rsidRDefault="00301943" w:rsidP="00577535">
            <w:pPr>
              <w:rPr>
                <w:rFonts w:ascii="Verdana" w:hAnsi="Verdana" w:cs="Arial"/>
                <w:sz w:val="24"/>
                <w:szCs w:val="24"/>
              </w:rPr>
            </w:pPr>
            <w:r>
              <w:rPr>
                <w:rFonts w:ascii="Verdana" w:hAnsi="Verdana" w:cs="Arial"/>
                <w:sz w:val="24"/>
                <w:szCs w:val="24"/>
              </w:rPr>
              <w:t>CEO</w:t>
            </w:r>
          </w:p>
          <w:p w14:paraId="2EFF9B59" w14:textId="77777777" w:rsidR="003F20B7" w:rsidRPr="00E23B12" w:rsidRDefault="003F20B7" w:rsidP="00577535">
            <w:pPr>
              <w:rPr>
                <w:rFonts w:ascii="Verdana" w:hAnsi="Verdana" w:cs="Arial"/>
                <w:sz w:val="24"/>
                <w:szCs w:val="24"/>
              </w:rPr>
            </w:pPr>
            <w:r>
              <w:rPr>
                <w:rFonts w:ascii="Verdana" w:hAnsi="Verdana" w:cs="Arial"/>
                <w:sz w:val="24"/>
                <w:szCs w:val="24"/>
              </w:rPr>
              <w:t>WAST</w:t>
            </w:r>
          </w:p>
        </w:tc>
        <w:tc>
          <w:tcPr>
            <w:tcW w:w="8704" w:type="dxa"/>
            <w:vAlign w:val="center"/>
          </w:tcPr>
          <w:p w14:paraId="1EF76E64" w14:textId="1F623B2B"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1684AB2D" w14:textId="513DDDC4" w:rsidR="00301943" w:rsidRDefault="00301943" w:rsidP="00577535">
            <w:pPr>
              <w:rPr>
                <w:rFonts w:ascii="Verdana" w:hAnsi="Verdana" w:cs="Arial"/>
                <w:sz w:val="24"/>
                <w:szCs w:val="24"/>
              </w:rPr>
            </w:pPr>
            <w:r>
              <w:rPr>
                <w:rFonts w:ascii="Verdana" w:hAnsi="Verdana" w:cs="Arial"/>
                <w:sz w:val="24"/>
                <w:szCs w:val="24"/>
              </w:rPr>
              <w:t>Chief Executive Officer</w:t>
            </w:r>
          </w:p>
          <w:p w14:paraId="1552A9A1" w14:textId="77777777" w:rsidR="003F20B7" w:rsidRPr="00E23B12" w:rsidRDefault="003F20B7" w:rsidP="00577535">
            <w:pPr>
              <w:rPr>
                <w:rFonts w:ascii="Verdana" w:hAnsi="Verdana" w:cs="Arial"/>
                <w:sz w:val="24"/>
                <w:szCs w:val="24"/>
              </w:rPr>
            </w:pPr>
            <w:r>
              <w:rPr>
                <w:rFonts w:ascii="Verdana" w:hAnsi="Verdana" w:cs="Arial"/>
                <w:sz w:val="24"/>
                <w:szCs w:val="24"/>
              </w:rPr>
              <w:t>Welsh Ambulance Services NHS Trust</w:t>
            </w:r>
          </w:p>
        </w:tc>
      </w:tr>
    </w:tbl>
    <w:p w14:paraId="4ADAEA0A" w14:textId="1413E821" w:rsidR="00E55D6E" w:rsidRDefault="00E55D6E" w:rsidP="00E55D6E">
      <w:pPr>
        <w:pStyle w:val="ListParagraph"/>
        <w:spacing w:after="0" w:line="240" w:lineRule="auto"/>
        <w:ind w:left="360"/>
        <w:rPr>
          <w:rFonts w:ascii="Verdana" w:hAnsi="Verdana" w:cs="Arial"/>
          <w:b/>
          <w:sz w:val="24"/>
          <w:szCs w:val="24"/>
        </w:rPr>
      </w:pPr>
    </w:p>
    <w:p w14:paraId="2CF939AF" w14:textId="4F223DE2" w:rsidR="00AE0790" w:rsidRDefault="00AE0790" w:rsidP="00E55D6E">
      <w:pPr>
        <w:pStyle w:val="ListParagraph"/>
        <w:spacing w:after="0" w:line="240" w:lineRule="auto"/>
        <w:ind w:left="360"/>
        <w:rPr>
          <w:rFonts w:ascii="Verdana" w:hAnsi="Verdana" w:cs="Arial"/>
          <w:b/>
          <w:sz w:val="24"/>
          <w:szCs w:val="24"/>
        </w:rPr>
      </w:pPr>
    </w:p>
    <w:p w14:paraId="4B5162F7"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14:paraId="0C4E75B3" w14:textId="77777777" w:rsidR="005E1AB5" w:rsidRPr="005E1AB5" w:rsidRDefault="005E1AB5" w:rsidP="005E5360">
      <w:pPr>
        <w:pStyle w:val="ListParagraph"/>
        <w:numPr>
          <w:ilvl w:val="1"/>
          <w:numId w:val="1"/>
        </w:numPr>
        <w:spacing w:after="0" w:line="240" w:lineRule="auto"/>
        <w:jc w:val="both"/>
        <w:rPr>
          <w:rFonts w:ascii="Verdana" w:hAnsi="Verdana" w:cs="Arial"/>
          <w:sz w:val="24"/>
          <w:szCs w:val="24"/>
        </w:rPr>
      </w:pPr>
      <w:r w:rsidRPr="005E1AB5">
        <w:rPr>
          <w:rFonts w:ascii="Verdana" w:hAnsi="Verdana" w:cs="Arial"/>
          <w:sz w:val="24"/>
        </w:rPr>
        <w:t>The purpose of this report is for the Committee to receive an update on key matters related to the work of the Chair.</w:t>
      </w:r>
    </w:p>
    <w:p w14:paraId="390610F2" w14:textId="490330F6" w:rsidR="00244BB1" w:rsidRDefault="00244BB1" w:rsidP="005E5360">
      <w:pPr>
        <w:spacing w:after="0" w:line="240" w:lineRule="auto"/>
        <w:jc w:val="both"/>
        <w:rPr>
          <w:rFonts w:ascii="Verdana" w:hAnsi="Verdana" w:cs="Arial"/>
          <w:sz w:val="24"/>
          <w:szCs w:val="24"/>
        </w:rPr>
      </w:pPr>
    </w:p>
    <w:p w14:paraId="1A7A264F" w14:textId="77777777" w:rsidR="00AE0790" w:rsidRPr="00E23B12" w:rsidRDefault="00AE0790" w:rsidP="005E5360">
      <w:pPr>
        <w:spacing w:after="0" w:line="240" w:lineRule="auto"/>
        <w:jc w:val="both"/>
        <w:rPr>
          <w:rFonts w:ascii="Verdana" w:hAnsi="Verdana" w:cs="Arial"/>
          <w:sz w:val="24"/>
          <w:szCs w:val="24"/>
        </w:rPr>
      </w:pPr>
    </w:p>
    <w:p w14:paraId="38C4E13E" w14:textId="77777777"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5E54B50C" w14:textId="77777777" w:rsidR="009946FE" w:rsidRDefault="009946FE" w:rsidP="009946FE">
      <w:pPr>
        <w:pStyle w:val="ListParagraph"/>
        <w:spacing w:after="0" w:line="240" w:lineRule="auto"/>
        <w:jc w:val="both"/>
        <w:rPr>
          <w:rFonts w:ascii="Verdana" w:hAnsi="Verdana" w:cs="Arial"/>
          <w:color w:val="000000" w:themeColor="text1"/>
          <w:sz w:val="24"/>
          <w:szCs w:val="24"/>
        </w:rPr>
      </w:pPr>
      <w:bookmarkStart w:id="0" w:name="_Toc242073220"/>
      <w:bookmarkStart w:id="1" w:name="_Toc254014669"/>
      <w:bookmarkStart w:id="2" w:name="_Toc257378958"/>
      <w:bookmarkStart w:id="3" w:name="_Toc17303772"/>
    </w:p>
    <w:bookmarkEnd w:id="0"/>
    <w:bookmarkEnd w:id="1"/>
    <w:bookmarkEnd w:id="2"/>
    <w:bookmarkEnd w:id="3"/>
    <w:p w14:paraId="4FC4F5B2" w14:textId="236D605D" w:rsidR="00AE0790" w:rsidRDefault="00AE0790" w:rsidP="00AE0790">
      <w:pPr>
        <w:pStyle w:val="ListParagraph"/>
        <w:numPr>
          <w:ilvl w:val="1"/>
          <w:numId w:val="1"/>
        </w:numPr>
        <w:spacing w:after="0" w:line="240" w:lineRule="auto"/>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361694B8" w14:textId="0DFBE8AF" w:rsidR="00FA55FE" w:rsidRDefault="00FA55FE" w:rsidP="00FA55FE">
      <w:pPr>
        <w:pStyle w:val="ListParagraph"/>
        <w:spacing w:after="0" w:line="240" w:lineRule="auto"/>
        <w:jc w:val="both"/>
        <w:rPr>
          <w:rFonts w:ascii="Verdana" w:hAnsi="Verdana" w:cs="Arial"/>
          <w:sz w:val="24"/>
          <w:szCs w:val="24"/>
        </w:rPr>
      </w:pPr>
    </w:p>
    <w:p w14:paraId="141A39B3" w14:textId="77777777" w:rsidR="005A2617" w:rsidRDefault="005A2617" w:rsidP="00FA55FE">
      <w:pPr>
        <w:pStyle w:val="ListParagraph"/>
        <w:spacing w:after="0" w:line="240" w:lineRule="auto"/>
        <w:jc w:val="both"/>
        <w:rPr>
          <w:rFonts w:ascii="Verdana" w:hAnsi="Verdana" w:cs="Arial"/>
          <w:sz w:val="24"/>
          <w:szCs w:val="24"/>
        </w:rPr>
      </w:pPr>
    </w:p>
    <w:p w14:paraId="37D8D967" w14:textId="77777777" w:rsidR="00FA55FE" w:rsidRDefault="00FA55FE"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lastRenderedPageBreak/>
        <w:t>WAST Chair (17 November)</w:t>
      </w:r>
    </w:p>
    <w:p w14:paraId="395C9F68" w14:textId="2C7C4E69" w:rsidR="00FA55FE" w:rsidRDefault="00FA55FE"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Ministerial meeting (25 November)</w:t>
      </w:r>
    </w:p>
    <w:p w14:paraId="409F8442" w14:textId="77777777" w:rsidR="00FA55FE" w:rsidRDefault="00FA55FE" w:rsidP="00FA55FE">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Commissioner’s Ambulance Availability Taskforce (29 November)</w:t>
      </w:r>
    </w:p>
    <w:p w14:paraId="2ABA3EFD" w14:textId="56259CF6" w:rsidR="00AE0790" w:rsidRDefault="00AE0790" w:rsidP="00AE0790">
      <w:pPr>
        <w:pStyle w:val="ListParagraph"/>
        <w:numPr>
          <w:ilvl w:val="0"/>
          <w:numId w:val="13"/>
        </w:numPr>
        <w:spacing w:after="0" w:line="240" w:lineRule="auto"/>
        <w:ind w:left="1434" w:hanging="357"/>
        <w:rPr>
          <w:rFonts w:ascii="Verdana" w:hAnsi="Verdana"/>
          <w:sz w:val="24"/>
          <w:szCs w:val="24"/>
        </w:rPr>
      </w:pPr>
      <w:r w:rsidRPr="00FA5C75">
        <w:rPr>
          <w:rFonts w:ascii="Verdana" w:hAnsi="Verdana"/>
          <w:sz w:val="24"/>
          <w:szCs w:val="24"/>
        </w:rPr>
        <w:t>Chairs’ Peer Group (</w:t>
      </w:r>
      <w:r w:rsidR="00FA55FE">
        <w:rPr>
          <w:rFonts w:ascii="Verdana" w:hAnsi="Verdana"/>
          <w:sz w:val="24"/>
          <w:szCs w:val="24"/>
        </w:rPr>
        <w:t>7 December 2021,</w:t>
      </w:r>
      <w:r w:rsidR="00C87B07">
        <w:rPr>
          <w:rFonts w:ascii="Verdana" w:hAnsi="Verdana"/>
          <w:sz w:val="24"/>
          <w:szCs w:val="24"/>
        </w:rPr>
        <w:t xml:space="preserve"> </w:t>
      </w:r>
      <w:r w:rsidR="00FA55FE">
        <w:rPr>
          <w:rFonts w:ascii="Verdana" w:hAnsi="Verdana"/>
          <w:sz w:val="24"/>
          <w:szCs w:val="24"/>
        </w:rPr>
        <w:t>11 January 2022</w:t>
      </w:r>
      <w:r w:rsidRPr="00FA5C75">
        <w:rPr>
          <w:rFonts w:ascii="Verdana" w:hAnsi="Verdana"/>
          <w:sz w:val="24"/>
          <w:szCs w:val="24"/>
        </w:rPr>
        <w:t>)</w:t>
      </w:r>
      <w:r w:rsidR="00FA55FE">
        <w:rPr>
          <w:rFonts w:ascii="Verdana" w:hAnsi="Verdana"/>
          <w:sz w:val="24"/>
          <w:szCs w:val="24"/>
        </w:rPr>
        <w:t>.</w:t>
      </w:r>
    </w:p>
    <w:p w14:paraId="3BBFD4DE" w14:textId="77777777" w:rsidR="00FA55FE" w:rsidRDefault="00FA55FE" w:rsidP="00FA55FE">
      <w:pPr>
        <w:pStyle w:val="ListParagraph"/>
        <w:spacing w:after="0" w:line="240" w:lineRule="auto"/>
        <w:ind w:left="1434"/>
        <w:rPr>
          <w:rFonts w:ascii="Verdana" w:hAnsi="Verdana"/>
          <w:sz w:val="24"/>
          <w:szCs w:val="24"/>
        </w:rPr>
      </w:pPr>
    </w:p>
    <w:p w14:paraId="6893805B" w14:textId="1FA41631" w:rsidR="001C6B6C" w:rsidRDefault="00AE0790" w:rsidP="001C6B6C">
      <w:pPr>
        <w:pStyle w:val="ListParagraph"/>
        <w:numPr>
          <w:ilvl w:val="1"/>
          <w:numId w:val="1"/>
        </w:numPr>
        <w:spacing w:after="0" w:line="240" w:lineRule="auto"/>
        <w:rPr>
          <w:rFonts w:ascii="Verdana" w:hAnsi="Verdana"/>
          <w:sz w:val="24"/>
          <w:szCs w:val="24"/>
        </w:rPr>
      </w:pPr>
      <w:r>
        <w:rPr>
          <w:rFonts w:ascii="Verdana" w:hAnsi="Verdana"/>
          <w:sz w:val="24"/>
          <w:szCs w:val="24"/>
        </w:rPr>
        <w:t xml:space="preserve">As part of our annual </w:t>
      </w:r>
      <w:proofErr w:type="spellStart"/>
      <w:r>
        <w:rPr>
          <w:rFonts w:ascii="Verdana" w:hAnsi="Verdana"/>
          <w:sz w:val="24"/>
          <w:szCs w:val="24"/>
        </w:rPr>
        <w:t>programme</w:t>
      </w:r>
      <w:proofErr w:type="spellEnd"/>
      <w:r>
        <w:rPr>
          <w:rFonts w:ascii="Verdana" w:hAnsi="Verdana"/>
          <w:sz w:val="24"/>
          <w:szCs w:val="24"/>
        </w:rPr>
        <w:t xml:space="preserve"> of visits t</w:t>
      </w:r>
      <w:r w:rsidRPr="006829E5">
        <w:rPr>
          <w:rFonts w:ascii="Verdana" w:hAnsi="Verdana"/>
          <w:sz w:val="24"/>
          <w:szCs w:val="24"/>
        </w:rPr>
        <w:t xml:space="preserve">he CASC and I </w:t>
      </w:r>
      <w:r w:rsidR="001C6B6C">
        <w:rPr>
          <w:rFonts w:ascii="Verdana" w:hAnsi="Verdana"/>
          <w:sz w:val="24"/>
          <w:szCs w:val="24"/>
        </w:rPr>
        <w:t xml:space="preserve">recently both </w:t>
      </w:r>
      <w:r w:rsidRPr="006829E5">
        <w:rPr>
          <w:rFonts w:ascii="Verdana" w:hAnsi="Verdana"/>
          <w:sz w:val="24"/>
          <w:szCs w:val="24"/>
        </w:rPr>
        <w:t xml:space="preserve">attended </w:t>
      </w:r>
      <w:r w:rsidR="001C6B6C">
        <w:rPr>
          <w:rFonts w:ascii="Verdana" w:hAnsi="Verdana"/>
          <w:sz w:val="24"/>
          <w:szCs w:val="24"/>
        </w:rPr>
        <w:t>Velindre NHS Trust (25</w:t>
      </w:r>
      <w:r w:rsidR="001C6B6C" w:rsidRPr="001C6B6C">
        <w:rPr>
          <w:rFonts w:ascii="Verdana" w:hAnsi="Verdana"/>
          <w:sz w:val="24"/>
          <w:szCs w:val="24"/>
          <w:vertAlign w:val="superscript"/>
        </w:rPr>
        <w:t>th</w:t>
      </w:r>
      <w:r w:rsidR="001C6B6C">
        <w:rPr>
          <w:rFonts w:ascii="Verdana" w:hAnsi="Verdana"/>
          <w:sz w:val="24"/>
          <w:szCs w:val="24"/>
        </w:rPr>
        <w:t xml:space="preserve"> November) and </w:t>
      </w:r>
      <w:proofErr w:type="spellStart"/>
      <w:r w:rsidR="001C6B6C">
        <w:rPr>
          <w:rFonts w:ascii="Verdana" w:hAnsi="Verdana"/>
          <w:sz w:val="24"/>
          <w:szCs w:val="24"/>
        </w:rPr>
        <w:t>Betsi</w:t>
      </w:r>
      <w:proofErr w:type="spellEnd"/>
      <w:r w:rsidR="001C6B6C">
        <w:rPr>
          <w:rFonts w:ascii="Verdana" w:hAnsi="Verdana"/>
          <w:sz w:val="24"/>
          <w:szCs w:val="24"/>
        </w:rPr>
        <w:t xml:space="preserve"> </w:t>
      </w:r>
      <w:proofErr w:type="spellStart"/>
      <w:r w:rsidR="001C6B6C">
        <w:rPr>
          <w:rFonts w:ascii="Verdana" w:hAnsi="Verdana"/>
          <w:sz w:val="24"/>
          <w:szCs w:val="24"/>
        </w:rPr>
        <w:t>Cadwaladr</w:t>
      </w:r>
      <w:proofErr w:type="spellEnd"/>
      <w:r w:rsidR="001C6B6C">
        <w:rPr>
          <w:rFonts w:ascii="Verdana" w:hAnsi="Verdana"/>
          <w:sz w:val="24"/>
          <w:szCs w:val="24"/>
        </w:rPr>
        <w:t xml:space="preserve"> UHB (2</w:t>
      </w:r>
      <w:r w:rsidR="001C6B6C" w:rsidRPr="001C6B6C">
        <w:rPr>
          <w:rFonts w:ascii="Verdana" w:hAnsi="Verdana"/>
          <w:sz w:val="24"/>
          <w:szCs w:val="24"/>
          <w:vertAlign w:val="superscript"/>
        </w:rPr>
        <w:t>nd</w:t>
      </w:r>
      <w:r w:rsidR="001C6B6C">
        <w:rPr>
          <w:rFonts w:ascii="Verdana" w:hAnsi="Verdana"/>
          <w:sz w:val="24"/>
          <w:szCs w:val="24"/>
        </w:rPr>
        <w:t xml:space="preserve"> December).  </w:t>
      </w:r>
      <w:r w:rsidR="00FA55FE">
        <w:rPr>
          <w:rFonts w:ascii="Verdana" w:hAnsi="Verdana"/>
          <w:sz w:val="24"/>
          <w:szCs w:val="24"/>
        </w:rPr>
        <w:t xml:space="preserve">We were able to tailor the presentation/discussion to suit local requirements by holding discussions on priorities prior to the meeting and this resulted in </w:t>
      </w:r>
      <w:r w:rsidR="00C87B07">
        <w:rPr>
          <w:rFonts w:ascii="Verdana" w:hAnsi="Verdana"/>
          <w:sz w:val="24"/>
          <w:szCs w:val="24"/>
        </w:rPr>
        <w:t>positive</w:t>
      </w:r>
      <w:r w:rsidR="00FA55FE">
        <w:rPr>
          <w:rFonts w:ascii="Verdana" w:hAnsi="Verdana"/>
          <w:sz w:val="24"/>
          <w:szCs w:val="24"/>
        </w:rPr>
        <w:t xml:space="preserve"> interactions and welcome feedback.</w:t>
      </w:r>
    </w:p>
    <w:p w14:paraId="43ACC7B1" w14:textId="77777777" w:rsidR="00DB0F14" w:rsidRDefault="00DB0F14" w:rsidP="00DB0F14">
      <w:pPr>
        <w:pStyle w:val="ListParagraph"/>
        <w:spacing w:after="0" w:line="240" w:lineRule="auto"/>
        <w:rPr>
          <w:rFonts w:ascii="Verdana" w:hAnsi="Verdana"/>
          <w:sz w:val="24"/>
          <w:szCs w:val="24"/>
        </w:rPr>
      </w:pPr>
    </w:p>
    <w:p w14:paraId="5B98291C" w14:textId="77777777" w:rsidR="00AE0790" w:rsidRDefault="00AE0790" w:rsidP="00AE079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Chair’s Objectives</w:t>
      </w:r>
    </w:p>
    <w:p w14:paraId="776DFA00" w14:textId="77777777" w:rsidR="00AE0790" w:rsidRDefault="00AE0790" w:rsidP="00AE0790">
      <w:pPr>
        <w:widowControl w:val="0"/>
        <w:tabs>
          <w:tab w:val="left" w:pos="832"/>
        </w:tabs>
        <w:autoSpaceDE w:val="0"/>
        <w:autoSpaceDN w:val="0"/>
        <w:spacing w:after="0" w:line="275" w:lineRule="exact"/>
        <w:jc w:val="both"/>
        <w:rPr>
          <w:rFonts w:ascii="Verdana" w:hAnsi="Verdana"/>
          <w:sz w:val="24"/>
        </w:rPr>
      </w:pPr>
      <w:r>
        <w:rPr>
          <w:rFonts w:ascii="Verdana" w:hAnsi="Verdana" w:cs="Arial"/>
          <w:sz w:val="24"/>
          <w:szCs w:val="24"/>
        </w:rPr>
        <w:tab/>
      </w:r>
    </w:p>
    <w:p w14:paraId="511CC23E" w14:textId="7702ED75" w:rsidR="00AE0790" w:rsidRDefault="00465059" w:rsidP="00AE0790">
      <w:pPr>
        <w:widowControl w:val="0"/>
        <w:tabs>
          <w:tab w:val="left" w:pos="832"/>
        </w:tabs>
        <w:autoSpaceDE w:val="0"/>
        <w:autoSpaceDN w:val="0"/>
        <w:spacing w:after="0" w:line="275" w:lineRule="exact"/>
        <w:ind w:left="720"/>
        <w:jc w:val="both"/>
        <w:rPr>
          <w:rFonts w:ascii="Verdana" w:hAnsi="Verdana"/>
          <w:sz w:val="24"/>
        </w:rPr>
      </w:pPr>
      <w:r>
        <w:rPr>
          <w:rFonts w:ascii="Verdana" w:hAnsi="Verdana"/>
          <w:sz w:val="24"/>
        </w:rPr>
        <w:t xml:space="preserve">I have recently received </w:t>
      </w:r>
      <w:r w:rsidR="00CF4254">
        <w:rPr>
          <w:rFonts w:ascii="Verdana" w:hAnsi="Verdana"/>
          <w:sz w:val="24"/>
        </w:rPr>
        <w:t xml:space="preserve">objectives following my </w:t>
      </w:r>
      <w:r w:rsidR="00AE0790">
        <w:rPr>
          <w:rFonts w:ascii="Verdana" w:hAnsi="Verdana"/>
          <w:sz w:val="24"/>
        </w:rPr>
        <w:t xml:space="preserve">end of year appraisal with the Minister </w:t>
      </w:r>
      <w:r w:rsidR="00CF4254">
        <w:rPr>
          <w:rFonts w:ascii="Verdana" w:hAnsi="Verdana"/>
          <w:sz w:val="24"/>
        </w:rPr>
        <w:t>in</w:t>
      </w:r>
      <w:r w:rsidR="00AE0790">
        <w:rPr>
          <w:rFonts w:ascii="Verdana" w:hAnsi="Verdana"/>
          <w:sz w:val="24"/>
        </w:rPr>
        <w:t xml:space="preserve"> August</w:t>
      </w:r>
      <w:r w:rsidR="00CF4254">
        <w:rPr>
          <w:rFonts w:ascii="Verdana" w:hAnsi="Verdana"/>
          <w:sz w:val="24"/>
        </w:rPr>
        <w:t>.  In addition to core objectives, three additional targeted objectives were included to reflect the specific role of the Committee.  These tailored objectives are:</w:t>
      </w:r>
    </w:p>
    <w:p w14:paraId="465CA9A6" w14:textId="77777777" w:rsidR="00C87B07" w:rsidRDefault="00C87B07" w:rsidP="00AE0790">
      <w:pPr>
        <w:widowControl w:val="0"/>
        <w:tabs>
          <w:tab w:val="left" w:pos="832"/>
        </w:tabs>
        <w:autoSpaceDE w:val="0"/>
        <w:autoSpaceDN w:val="0"/>
        <w:spacing w:after="0" w:line="275" w:lineRule="exact"/>
        <w:ind w:left="720"/>
        <w:jc w:val="both"/>
        <w:rPr>
          <w:rFonts w:ascii="Verdana" w:hAnsi="Verdana"/>
          <w:sz w:val="24"/>
        </w:rPr>
      </w:pPr>
    </w:p>
    <w:p w14:paraId="1994F830" w14:textId="4E5F255C" w:rsidR="00CF4254" w:rsidRDefault="00CF4254" w:rsidP="00CF4254">
      <w:pPr>
        <w:pStyle w:val="ListParagraph"/>
        <w:widowControl w:val="0"/>
        <w:numPr>
          <w:ilvl w:val="0"/>
          <w:numId w:val="17"/>
        </w:numPr>
        <w:tabs>
          <w:tab w:val="left" w:pos="832"/>
        </w:tabs>
        <w:autoSpaceDE w:val="0"/>
        <w:autoSpaceDN w:val="0"/>
        <w:spacing w:after="0" w:line="275" w:lineRule="exact"/>
        <w:jc w:val="both"/>
        <w:rPr>
          <w:rFonts w:ascii="Verdana" w:hAnsi="Verdana"/>
          <w:sz w:val="24"/>
        </w:rPr>
      </w:pPr>
      <w:r w:rsidRPr="00CF4254">
        <w:rPr>
          <w:rFonts w:ascii="Verdana" w:hAnsi="Verdana"/>
          <w:sz w:val="24"/>
        </w:rPr>
        <w:t>Ensure through leadership of the Committee consistent and integrated delivery of the six goals for urgent and emergency care to help achieve the best possible clinical outcomes, value and experience for patients and staff involved in the delivery of care. This should include a focus on increasing alternatives to conveyance to Emergency Department, and increasing ambulance availability to respond to time sensitive complaints</w:t>
      </w:r>
    </w:p>
    <w:p w14:paraId="3329244C" w14:textId="77777777" w:rsidR="00CF4254" w:rsidRDefault="00CF4254" w:rsidP="00CF4254">
      <w:pPr>
        <w:pStyle w:val="ListParagraph"/>
        <w:widowControl w:val="0"/>
        <w:tabs>
          <w:tab w:val="left" w:pos="832"/>
        </w:tabs>
        <w:autoSpaceDE w:val="0"/>
        <w:autoSpaceDN w:val="0"/>
        <w:spacing w:after="0" w:line="275" w:lineRule="exact"/>
        <w:ind w:left="1440"/>
        <w:jc w:val="both"/>
        <w:rPr>
          <w:rFonts w:ascii="Verdana" w:hAnsi="Verdana"/>
          <w:sz w:val="24"/>
        </w:rPr>
      </w:pPr>
    </w:p>
    <w:p w14:paraId="0E8E0286" w14:textId="3DB6997C" w:rsidR="00CF4254" w:rsidRDefault="00CF4254" w:rsidP="00CF4254">
      <w:pPr>
        <w:pStyle w:val="ListParagraph"/>
        <w:widowControl w:val="0"/>
        <w:numPr>
          <w:ilvl w:val="0"/>
          <w:numId w:val="17"/>
        </w:numPr>
        <w:tabs>
          <w:tab w:val="left" w:pos="832"/>
        </w:tabs>
        <w:autoSpaceDE w:val="0"/>
        <w:autoSpaceDN w:val="0"/>
        <w:spacing w:after="0" w:line="275" w:lineRule="exact"/>
        <w:jc w:val="both"/>
        <w:rPr>
          <w:rFonts w:ascii="Verdana" w:hAnsi="Verdana"/>
          <w:sz w:val="24"/>
        </w:rPr>
      </w:pPr>
      <w:r w:rsidRPr="00CF4254">
        <w:rPr>
          <w:rFonts w:ascii="Verdana" w:hAnsi="Verdana"/>
          <w:sz w:val="24"/>
        </w:rPr>
        <w:t>Ensure through your leadership of the Committee engagement with the Welsh Ambulance Services Trust and Health Boards to develop a clear, measurable delivery plan for 2022/23 to support sustainable improvement as part of a vision for modern and high-performi</w:t>
      </w:r>
      <w:r>
        <w:rPr>
          <w:rFonts w:ascii="Verdana" w:hAnsi="Verdana"/>
          <w:sz w:val="24"/>
        </w:rPr>
        <w:t>ng emergency ambulance services</w:t>
      </w:r>
    </w:p>
    <w:p w14:paraId="65E66975" w14:textId="77777777" w:rsidR="00CF4254" w:rsidRPr="00CF4254" w:rsidRDefault="00CF4254" w:rsidP="00CF4254">
      <w:pPr>
        <w:pStyle w:val="ListParagraph"/>
        <w:rPr>
          <w:rFonts w:ascii="Verdana" w:hAnsi="Verdana"/>
          <w:sz w:val="24"/>
        </w:rPr>
      </w:pPr>
    </w:p>
    <w:p w14:paraId="4631E4E6" w14:textId="46676DF2" w:rsidR="00CF4254" w:rsidRPr="00CF4254" w:rsidRDefault="00CF4254" w:rsidP="00CF4254">
      <w:pPr>
        <w:pStyle w:val="ListParagraph"/>
        <w:widowControl w:val="0"/>
        <w:numPr>
          <w:ilvl w:val="0"/>
          <w:numId w:val="17"/>
        </w:numPr>
        <w:tabs>
          <w:tab w:val="left" w:pos="832"/>
        </w:tabs>
        <w:autoSpaceDE w:val="0"/>
        <w:autoSpaceDN w:val="0"/>
        <w:spacing w:after="0" w:line="275" w:lineRule="exact"/>
        <w:jc w:val="both"/>
        <w:rPr>
          <w:rFonts w:ascii="Verdana" w:hAnsi="Verdana"/>
          <w:sz w:val="24"/>
        </w:rPr>
      </w:pPr>
      <w:r w:rsidRPr="00CF4254">
        <w:rPr>
          <w:rFonts w:ascii="Verdana" w:hAnsi="Verdana"/>
          <w:sz w:val="24"/>
        </w:rPr>
        <w:t>Demonstrate through your clear leadership the continued engagement with partners across the health and social care system to support a consistent and joined-up approach to system-wide escalation</w:t>
      </w:r>
    </w:p>
    <w:p w14:paraId="3D68D491" w14:textId="2C13CEFC" w:rsidR="00301943" w:rsidRDefault="00301943" w:rsidP="00CF4254">
      <w:pPr>
        <w:spacing w:after="0" w:line="240" w:lineRule="auto"/>
        <w:rPr>
          <w:rFonts w:ascii="Verdana" w:hAnsi="Verdana"/>
          <w:sz w:val="24"/>
          <w:szCs w:val="24"/>
        </w:rPr>
      </w:pPr>
    </w:p>
    <w:p w14:paraId="0EF85F3C" w14:textId="17DA12FA" w:rsidR="00CF4254" w:rsidRDefault="00C87B07" w:rsidP="00B7094E">
      <w:pPr>
        <w:spacing w:after="0" w:line="240" w:lineRule="auto"/>
        <w:ind w:left="709"/>
        <w:jc w:val="both"/>
        <w:rPr>
          <w:rFonts w:ascii="Verdana" w:hAnsi="Verdana"/>
          <w:sz w:val="24"/>
          <w:szCs w:val="24"/>
        </w:rPr>
      </w:pPr>
      <w:r>
        <w:rPr>
          <w:rFonts w:ascii="Verdana" w:hAnsi="Verdana"/>
          <w:sz w:val="24"/>
        </w:rPr>
        <w:t>The inclusion of the six goals objective indicates the Minister</w:t>
      </w:r>
      <w:r w:rsidR="00284839">
        <w:rPr>
          <w:rFonts w:ascii="Verdana" w:hAnsi="Verdana"/>
          <w:sz w:val="24"/>
        </w:rPr>
        <w:t>’</w:t>
      </w:r>
      <w:r>
        <w:rPr>
          <w:rFonts w:ascii="Verdana" w:hAnsi="Verdana"/>
          <w:sz w:val="24"/>
        </w:rPr>
        <w:t xml:space="preserve">s clear wish to formally extend my, and EASC’s, role in the urgent and emergency care arena. </w:t>
      </w:r>
      <w:r w:rsidR="00CF4254">
        <w:rPr>
          <w:rFonts w:ascii="Verdana" w:hAnsi="Verdana"/>
          <w:sz w:val="24"/>
        </w:rPr>
        <w:t xml:space="preserve">I </w:t>
      </w:r>
      <w:r w:rsidR="001C6B6C">
        <w:rPr>
          <w:rFonts w:ascii="Verdana" w:hAnsi="Verdana"/>
          <w:sz w:val="24"/>
        </w:rPr>
        <w:t xml:space="preserve">am due to meet the Minister for my in-year review </w:t>
      </w:r>
      <w:r>
        <w:rPr>
          <w:rFonts w:ascii="Verdana" w:hAnsi="Verdana"/>
          <w:sz w:val="24"/>
        </w:rPr>
        <w:t>after</w:t>
      </w:r>
      <w:r w:rsidR="001C6B6C">
        <w:rPr>
          <w:rFonts w:ascii="Verdana" w:hAnsi="Verdana"/>
          <w:sz w:val="24"/>
        </w:rPr>
        <w:t xml:space="preserve"> 31 January.</w:t>
      </w:r>
    </w:p>
    <w:p w14:paraId="785A5C0A" w14:textId="77777777" w:rsidR="00CF4254" w:rsidRPr="00CF4254" w:rsidRDefault="00CF4254" w:rsidP="00CF4254">
      <w:pPr>
        <w:spacing w:after="0" w:line="240" w:lineRule="auto"/>
        <w:rPr>
          <w:rFonts w:ascii="Verdana" w:hAnsi="Verdana"/>
          <w:sz w:val="24"/>
          <w:szCs w:val="24"/>
        </w:rPr>
      </w:pPr>
    </w:p>
    <w:p w14:paraId="0045E2F9" w14:textId="2E21992C" w:rsidR="00D963FC" w:rsidRDefault="00D963FC" w:rsidP="00D963FC">
      <w:pPr>
        <w:pStyle w:val="ListParagraph"/>
        <w:spacing w:after="0" w:line="240" w:lineRule="auto"/>
        <w:ind w:left="709"/>
        <w:rPr>
          <w:rFonts w:ascii="Verdana" w:hAnsi="Verdana" w:cs="Arial"/>
          <w:b/>
          <w:sz w:val="24"/>
          <w:szCs w:val="24"/>
        </w:rPr>
      </w:pPr>
    </w:p>
    <w:p w14:paraId="59FDEB79" w14:textId="27C5E1E4" w:rsidR="00284839" w:rsidRDefault="00284839" w:rsidP="00D963FC">
      <w:pPr>
        <w:pStyle w:val="ListParagraph"/>
        <w:spacing w:after="0" w:line="240" w:lineRule="auto"/>
        <w:ind w:left="709"/>
        <w:rPr>
          <w:rFonts w:ascii="Verdana" w:hAnsi="Verdana" w:cs="Arial"/>
          <w:b/>
          <w:sz w:val="24"/>
          <w:szCs w:val="24"/>
        </w:rPr>
      </w:pPr>
    </w:p>
    <w:p w14:paraId="6D77ACFC" w14:textId="4F9591BC" w:rsidR="00284839" w:rsidRDefault="00284839" w:rsidP="00D963FC">
      <w:pPr>
        <w:pStyle w:val="ListParagraph"/>
        <w:spacing w:after="0" w:line="240" w:lineRule="auto"/>
        <w:ind w:left="709"/>
        <w:rPr>
          <w:rFonts w:ascii="Verdana" w:hAnsi="Verdana" w:cs="Arial"/>
          <w:b/>
          <w:sz w:val="24"/>
          <w:szCs w:val="24"/>
        </w:rPr>
      </w:pPr>
    </w:p>
    <w:p w14:paraId="3804B6BC" w14:textId="77777777" w:rsidR="00284839" w:rsidRDefault="00284839" w:rsidP="00D963FC">
      <w:pPr>
        <w:pStyle w:val="ListParagraph"/>
        <w:spacing w:after="0" w:line="240" w:lineRule="auto"/>
        <w:ind w:left="709"/>
        <w:rPr>
          <w:rFonts w:ascii="Verdana" w:hAnsi="Verdana" w:cs="Arial"/>
          <w:b/>
          <w:sz w:val="24"/>
          <w:szCs w:val="24"/>
        </w:rPr>
      </w:pPr>
    </w:p>
    <w:p w14:paraId="14211877" w14:textId="77777777"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54B454F0" w14:textId="77777777" w:rsidR="00EC1A55" w:rsidRPr="00F04713" w:rsidRDefault="00EC1A55" w:rsidP="00EC1A55">
      <w:pPr>
        <w:pStyle w:val="ListParagraph"/>
        <w:spacing w:after="0" w:line="240" w:lineRule="auto"/>
        <w:ind w:left="709"/>
        <w:rPr>
          <w:rFonts w:ascii="Verdana" w:hAnsi="Verdana" w:cs="Arial"/>
          <w:b/>
          <w:sz w:val="2"/>
          <w:szCs w:val="24"/>
        </w:rPr>
      </w:pPr>
    </w:p>
    <w:p w14:paraId="252B5CE1" w14:textId="46494482" w:rsidR="002F3A0D" w:rsidRPr="0002181A" w:rsidRDefault="00286849"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Continued i</w:t>
      </w:r>
      <w:r w:rsidR="00244BB1">
        <w:rPr>
          <w:rFonts w:ascii="Verdana" w:hAnsi="Verdana" w:cs="Arial"/>
          <w:sz w:val="24"/>
          <w:szCs w:val="24"/>
        </w:rPr>
        <w:t xml:space="preserve">mportance of </w:t>
      </w:r>
      <w:r w:rsidR="00B03A10">
        <w:rPr>
          <w:rFonts w:ascii="Verdana" w:hAnsi="Verdana" w:cs="Arial"/>
          <w:sz w:val="24"/>
          <w:szCs w:val="24"/>
        </w:rPr>
        <w:t>addressing system pressures and supporting WAST</w:t>
      </w:r>
      <w:r w:rsidR="00967D50">
        <w:rPr>
          <w:rFonts w:ascii="Verdana" w:hAnsi="Verdana" w:cs="Arial"/>
          <w:sz w:val="24"/>
          <w:szCs w:val="24"/>
        </w:rPr>
        <w:t xml:space="preserve"> </w:t>
      </w:r>
      <w:r>
        <w:rPr>
          <w:rFonts w:ascii="Verdana" w:hAnsi="Verdana" w:cs="Arial"/>
          <w:sz w:val="24"/>
          <w:szCs w:val="24"/>
        </w:rPr>
        <w:t>through</w:t>
      </w:r>
      <w:r w:rsidR="00967D50">
        <w:rPr>
          <w:rFonts w:ascii="Verdana" w:hAnsi="Verdana" w:cs="Arial"/>
          <w:sz w:val="24"/>
          <w:szCs w:val="24"/>
        </w:rPr>
        <w:t xml:space="preserve"> </w:t>
      </w:r>
      <w:r w:rsidR="00D963FC">
        <w:rPr>
          <w:rFonts w:ascii="Verdana" w:hAnsi="Verdana" w:cs="Arial"/>
          <w:sz w:val="24"/>
          <w:szCs w:val="24"/>
        </w:rPr>
        <w:t xml:space="preserve">the </w:t>
      </w:r>
      <w:r w:rsidR="00967D50">
        <w:rPr>
          <w:rFonts w:ascii="Verdana" w:hAnsi="Verdana" w:cs="Arial"/>
          <w:sz w:val="24"/>
          <w:szCs w:val="24"/>
        </w:rPr>
        <w:t>pandemic</w:t>
      </w:r>
      <w:r w:rsidR="00D963FC">
        <w:rPr>
          <w:rFonts w:ascii="Verdana" w:hAnsi="Verdana" w:cs="Arial"/>
          <w:sz w:val="24"/>
          <w:szCs w:val="24"/>
        </w:rPr>
        <w:t xml:space="preserve"> in re-setting for the future</w:t>
      </w:r>
    </w:p>
    <w:p w14:paraId="03D6107D" w14:textId="09BD2B5F" w:rsidR="0002181A" w:rsidRPr="00C93204" w:rsidRDefault="0002181A"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Additional targeted objectives set by the Minister</w:t>
      </w:r>
    </w:p>
    <w:p w14:paraId="0B96D9B1" w14:textId="43ED0E0D" w:rsidR="00C93204" w:rsidRDefault="00C93204" w:rsidP="00C93204">
      <w:pPr>
        <w:pStyle w:val="ListParagraph"/>
        <w:spacing w:after="0" w:line="240" w:lineRule="auto"/>
        <w:jc w:val="both"/>
        <w:rPr>
          <w:rFonts w:ascii="Verdana" w:hAnsi="Verdana" w:cs="Arial"/>
          <w:b/>
          <w:sz w:val="24"/>
          <w:szCs w:val="24"/>
        </w:rPr>
      </w:pPr>
    </w:p>
    <w:p w14:paraId="5B911BC0" w14:textId="77777777" w:rsidR="00127452" w:rsidRPr="00E23B12" w:rsidRDefault="00127452" w:rsidP="00C93204">
      <w:pPr>
        <w:pStyle w:val="ListParagraph"/>
        <w:spacing w:after="0" w:line="240" w:lineRule="auto"/>
        <w:jc w:val="both"/>
        <w:rPr>
          <w:rFonts w:ascii="Verdana" w:hAnsi="Verdana" w:cs="Arial"/>
          <w:b/>
          <w:sz w:val="24"/>
          <w:szCs w:val="24"/>
        </w:rPr>
      </w:pPr>
    </w:p>
    <w:p w14:paraId="352A066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2843C873"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719E36D5" w14:textId="77777777" w:rsidTr="00EC1A55">
        <w:trPr>
          <w:trHeight w:val="876"/>
        </w:trPr>
        <w:tc>
          <w:tcPr>
            <w:tcW w:w="4111" w:type="dxa"/>
            <w:shd w:val="clear" w:color="auto" w:fill="F2F2F2" w:themeFill="background1" w:themeFillShade="F2"/>
            <w:vAlign w:val="center"/>
          </w:tcPr>
          <w:p w14:paraId="4B6DBE5E"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14:paraId="4C2CE6C7"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1C9CE516" w14:textId="77777777" w:rsidTr="00EC1A55">
        <w:trPr>
          <w:trHeight w:val="659"/>
        </w:trPr>
        <w:tc>
          <w:tcPr>
            <w:tcW w:w="4111" w:type="dxa"/>
            <w:shd w:val="clear" w:color="auto" w:fill="F2F2F2" w:themeFill="background1" w:themeFillShade="F2"/>
            <w:vAlign w:val="center"/>
          </w:tcPr>
          <w:p w14:paraId="5DAA81B6"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713F1887"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169D14A" w14:textId="77777777" w:rsidTr="00EC1A55">
        <w:trPr>
          <w:trHeight w:val="413"/>
        </w:trPr>
        <w:tc>
          <w:tcPr>
            <w:tcW w:w="4111" w:type="dxa"/>
            <w:shd w:val="clear" w:color="auto" w:fill="F2F2F2" w:themeFill="background1" w:themeFillShade="F2"/>
            <w:vAlign w:val="center"/>
          </w:tcPr>
          <w:p w14:paraId="4A0D422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14:paraId="79AF9EBE" w14:textId="77777777" w:rsidR="007F0937" w:rsidRPr="00E23B12" w:rsidRDefault="005A2617"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31460BE9" w14:textId="77777777" w:rsidTr="00EC1A55">
        <w:trPr>
          <w:trHeight w:val="843"/>
        </w:trPr>
        <w:tc>
          <w:tcPr>
            <w:tcW w:w="4111" w:type="dxa"/>
            <w:shd w:val="clear" w:color="auto" w:fill="F2F2F2" w:themeFill="background1" w:themeFillShade="F2"/>
            <w:vAlign w:val="center"/>
          </w:tcPr>
          <w:p w14:paraId="338EDDDF"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0AE293A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5C337F9F" w14:textId="77777777" w:rsidTr="00EC1A55">
        <w:trPr>
          <w:trHeight w:val="831"/>
        </w:trPr>
        <w:tc>
          <w:tcPr>
            <w:tcW w:w="4111" w:type="dxa"/>
            <w:shd w:val="clear" w:color="auto" w:fill="F2F2F2" w:themeFill="background1" w:themeFillShade="F2"/>
            <w:vAlign w:val="center"/>
          </w:tcPr>
          <w:p w14:paraId="6743B89E"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C0E7079" w14:textId="77777777" w:rsidR="00EC1A55"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40FD9B16"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261E7729" w14:textId="77777777" w:rsidTr="00EC1A55">
        <w:trPr>
          <w:trHeight w:val="875"/>
        </w:trPr>
        <w:tc>
          <w:tcPr>
            <w:tcW w:w="4111" w:type="dxa"/>
            <w:shd w:val="clear" w:color="auto" w:fill="F2F2F2" w:themeFill="background1" w:themeFillShade="F2"/>
            <w:vAlign w:val="center"/>
          </w:tcPr>
          <w:p w14:paraId="3EB3CE6E"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1303195F" w14:textId="77777777" w:rsidR="005C0676" w:rsidRDefault="005C0676" w:rsidP="006D7D02">
            <w:pPr>
              <w:rPr>
                <w:rFonts w:ascii="Verdana" w:hAnsi="Verdana" w:cs="Arial"/>
                <w:b/>
                <w:sz w:val="24"/>
                <w:szCs w:val="24"/>
              </w:rPr>
            </w:pPr>
          </w:p>
        </w:tc>
        <w:tc>
          <w:tcPr>
            <w:tcW w:w="5954" w:type="dxa"/>
            <w:vAlign w:val="center"/>
          </w:tcPr>
          <w:p w14:paraId="78F108F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51F188BA" w14:textId="77777777" w:rsidR="005C0676" w:rsidRPr="00ED1D2D" w:rsidRDefault="005C0676" w:rsidP="005C0676">
            <w:pPr>
              <w:jc w:val="both"/>
              <w:rPr>
                <w:rFonts w:ascii="Verdana" w:hAnsi="Verdana" w:cs="Arial"/>
                <w:sz w:val="24"/>
              </w:rPr>
            </w:pPr>
          </w:p>
          <w:p w14:paraId="3A172CCD"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7C64B910" w14:textId="77777777" w:rsidTr="00EC1A55">
        <w:trPr>
          <w:trHeight w:val="875"/>
        </w:trPr>
        <w:tc>
          <w:tcPr>
            <w:tcW w:w="4111" w:type="dxa"/>
            <w:shd w:val="clear" w:color="auto" w:fill="F2F2F2" w:themeFill="background1" w:themeFillShade="F2"/>
            <w:vAlign w:val="center"/>
          </w:tcPr>
          <w:p w14:paraId="79CE2CB1"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75958978"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04C7B483"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3F1C92D9" w14:textId="6338F5C2" w:rsidR="00F04713" w:rsidRDefault="00F04713" w:rsidP="00F04713">
      <w:pPr>
        <w:pStyle w:val="ListParagraph"/>
        <w:spacing w:after="0" w:line="240" w:lineRule="auto"/>
        <w:ind w:left="360"/>
        <w:rPr>
          <w:rFonts w:ascii="Verdana" w:hAnsi="Verdana" w:cs="Arial"/>
          <w:b/>
          <w:sz w:val="24"/>
          <w:szCs w:val="24"/>
        </w:rPr>
      </w:pPr>
    </w:p>
    <w:p w14:paraId="1B390658" w14:textId="77777777" w:rsidR="00E91922" w:rsidRDefault="00E91922" w:rsidP="00F04713">
      <w:pPr>
        <w:pStyle w:val="ListParagraph"/>
        <w:spacing w:after="0" w:line="240" w:lineRule="auto"/>
        <w:ind w:left="360"/>
        <w:rPr>
          <w:rFonts w:ascii="Verdana" w:hAnsi="Verdana" w:cs="Arial"/>
          <w:b/>
          <w:sz w:val="24"/>
          <w:szCs w:val="24"/>
        </w:rPr>
      </w:pPr>
    </w:p>
    <w:p w14:paraId="463A685F" w14:textId="75B522E6"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4108D5F4" w14:textId="77777777" w:rsidR="00E91922" w:rsidRPr="00E23B12" w:rsidRDefault="00E91922" w:rsidP="00E91922">
      <w:pPr>
        <w:pStyle w:val="ListParagraph"/>
        <w:spacing w:after="0" w:line="240" w:lineRule="auto"/>
        <w:ind w:left="360"/>
        <w:rPr>
          <w:rFonts w:ascii="Verdana" w:hAnsi="Verdana" w:cs="Arial"/>
          <w:b/>
          <w:sz w:val="24"/>
          <w:szCs w:val="24"/>
        </w:rPr>
      </w:pPr>
    </w:p>
    <w:p w14:paraId="78E39BAC" w14:textId="0B04C9FC" w:rsidR="009946FE" w:rsidRDefault="00244BB1" w:rsidP="00AC111E">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14:paraId="562D4EED" w14:textId="7FFCA8D3" w:rsidR="00DB0F14" w:rsidRDefault="00244BB1" w:rsidP="00321818">
      <w:pPr>
        <w:pStyle w:val="ListParagraph"/>
        <w:numPr>
          <w:ilvl w:val="0"/>
          <w:numId w:val="5"/>
        </w:numPr>
        <w:spacing w:after="0" w:line="240" w:lineRule="auto"/>
        <w:rPr>
          <w:rFonts w:ascii="Verdana" w:hAnsi="Verdana" w:cs="Arial"/>
          <w:sz w:val="24"/>
          <w:szCs w:val="24"/>
        </w:rPr>
      </w:pPr>
      <w:bookmarkStart w:id="4" w:name="_GoBack"/>
      <w:bookmarkEnd w:id="4"/>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1AE5A668" w14:textId="2B5009F8" w:rsidR="0002181A" w:rsidRDefault="0002181A"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p>
    <w:sectPr w:rsidR="0002181A" w:rsidSect="00EC1A55">
      <w:headerReference w:type="default" r:id="rId11"/>
      <w:footerReference w:type="default" r:id="rId12"/>
      <w:headerReference w:type="first" r:id="rId13"/>
      <w:footerReference w:type="first" r:id="rId14"/>
      <w:pgSz w:w="12240" w:h="15840"/>
      <w:pgMar w:top="1440" w:right="1440" w:bottom="1134"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6524FE" w14:textId="77777777" w:rsidR="00413165" w:rsidRDefault="00413165" w:rsidP="003E43AD">
      <w:pPr>
        <w:spacing w:after="0" w:line="240" w:lineRule="auto"/>
      </w:pPr>
      <w:r>
        <w:separator/>
      </w:r>
    </w:p>
  </w:endnote>
  <w:endnote w:type="continuationSeparator" w:id="0">
    <w:p w14:paraId="1252E95F" w14:textId="77777777" w:rsidR="00413165" w:rsidRDefault="0041316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981E"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5CC48831" w14:textId="77777777" w:rsidTr="003F20B7">
      <w:trPr>
        <w:trHeight w:val="601"/>
      </w:trPr>
      <w:tc>
        <w:tcPr>
          <w:tcW w:w="4679" w:type="dxa"/>
        </w:tcPr>
        <w:p w14:paraId="7A0CB4A0"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547A5689" w14:textId="772C0330" w:rsidR="00344184" w:rsidRPr="003F20B7" w:rsidRDefault="005A2617"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Pr>
                  <w:rFonts w:ascii="Verdana" w:hAnsi="Verdana" w:cs="Arial"/>
                  <w:b/>
                  <w:bCs/>
                  <w:noProof/>
                  <w:sz w:val="18"/>
                  <w:szCs w:val="18"/>
                </w:rPr>
                <w:t>3</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Pr>
                  <w:rFonts w:ascii="Verdana" w:hAnsi="Verdana" w:cs="Arial"/>
                  <w:b/>
                  <w:bCs/>
                  <w:noProof/>
                  <w:sz w:val="18"/>
                  <w:szCs w:val="18"/>
                </w:rPr>
                <w:t>3</w:t>
              </w:r>
              <w:r w:rsidR="00344184" w:rsidRPr="003F20B7">
                <w:rPr>
                  <w:rFonts w:ascii="Verdana" w:hAnsi="Verdana" w:cs="Arial"/>
                  <w:b/>
                  <w:bCs/>
                  <w:sz w:val="18"/>
                  <w:szCs w:val="18"/>
                </w:rPr>
                <w:fldChar w:fldCharType="end"/>
              </w:r>
            </w:sdtContent>
          </w:sdt>
        </w:p>
      </w:tc>
      <w:tc>
        <w:tcPr>
          <w:tcW w:w="4663" w:type="dxa"/>
        </w:tcPr>
        <w:p w14:paraId="74569BB6"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39A07C12" w14:textId="7202D764" w:rsidR="003F20B7" w:rsidRPr="003F20B7" w:rsidRDefault="00465059" w:rsidP="00465059">
          <w:pPr>
            <w:pStyle w:val="Footer"/>
            <w:jc w:val="right"/>
            <w:rPr>
              <w:rFonts w:ascii="Verdana" w:hAnsi="Verdana"/>
              <w:b/>
              <w:sz w:val="18"/>
              <w:szCs w:val="18"/>
            </w:rPr>
          </w:pPr>
          <w:r>
            <w:rPr>
              <w:rFonts w:ascii="Verdana" w:hAnsi="Verdana"/>
              <w:b/>
              <w:sz w:val="18"/>
              <w:szCs w:val="18"/>
            </w:rPr>
            <w:t>18 January 2022</w:t>
          </w:r>
        </w:p>
      </w:tc>
    </w:tr>
  </w:tbl>
  <w:p w14:paraId="7AA9AED7"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62444" w:rsidRPr="003F20B7" w14:paraId="0E3E7139" w14:textId="77777777" w:rsidTr="00E744CF">
      <w:trPr>
        <w:trHeight w:val="601"/>
      </w:trPr>
      <w:tc>
        <w:tcPr>
          <w:tcW w:w="4679" w:type="dxa"/>
        </w:tcPr>
        <w:p w14:paraId="1703E890"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843" w:type="dxa"/>
        </w:tcPr>
        <w:p w14:paraId="0BFD8C58" w14:textId="288761F2" w:rsidR="00362444" w:rsidRPr="003F20B7" w:rsidRDefault="005A2617" w:rsidP="00362444">
          <w:pPr>
            <w:pStyle w:val="Footer"/>
            <w:jc w:val="center"/>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Pr>
                  <w:rFonts w:ascii="Verdana" w:hAnsi="Verdana" w:cs="Arial"/>
                  <w:b/>
                  <w:bCs/>
                  <w:noProof/>
                  <w:sz w:val="18"/>
                  <w:szCs w:val="18"/>
                </w:rPr>
                <w:t>3</w:t>
              </w:r>
              <w:r w:rsidR="00362444" w:rsidRPr="003F20B7">
                <w:rPr>
                  <w:rFonts w:ascii="Verdana" w:hAnsi="Verdana" w:cs="Arial"/>
                  <w:b/>
                  <w:bCs/>
                  <w:sz w:val="18"/>
                  <w:szCs w:val="18"/>
                </w:rPr>
                <w:fldChar w:fldCharType="end"/>
              </w:r>
            </w:sdtContent>
          </w:sdt>
        </w:p>
      </w:tc>
      <w:tc>
        <w:tcPr>
          <w:tcW w:w="4663" w:type="dxa"/>
        </w:tcPr>
        <w:p w14:paraId="18FDD002" w14:textId="79CA61C3" w:rsidR="00362444" w:rsidRPr="003F20B7" w:rsidRDefault="00362444" w:rsidP="0036244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5C218D81" w14:textId="2429E084" w:rsidR="00362444" w:rsidRPr="003F20B7" w:rsidRDefault="00465059" w:rsidP="00465059">
          <w:pPr>
            <w:pStyle w:val="Footer"/>
            <w:jc w:val="right"/>
            <w:rPr>
              <w:rFonts w:ascii="Verdana" w:hAnsi="Verdana"/>
              <w:b/>
              <w:sz w:val="18"/>
              <w:szCs w:val="18"/>
            </w:rPr>
          </w:pPr>
          <w:r>
            <w:rPr>
              <w:rFonts w:ascii="Verdana" w:hAnsi="Verdana"/>
              <w:b/>
              <w:sz w:val="18"/>
              <w:szCs w:val="18"/>
            </w:rPr>
            <w:t>18 January 2022</w:t>
          </w:r>
        </w:p>
      </w:tc>
    </w:tr>
  </w:tbl>
  <w:p w14:paraId="0C8A45A4"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651372" w14:textId="77777777" w:rsidR="00413165" w:rsidRDefault="00413165" w:rsidP="003E43AD">
      <w:pPr>
        <w:spacing w:after="0" w:line="240" w:lineRule="auto"/>
      </w:pPr>
      <w:r>
        <w:separator/>
      </w:r>
    </w:p>
  </w:footnote>
  <w:footnote w:type="continuationSeparator" w:id="0">
    <w:p w14:paraId="64A06929" w14:textId="77777777" w:rsidR="00413165" w:rsidRDefault="0041316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DD395" w14:textId="7602AC41" w:rsidR="006C53DA" w:rsidRDefault="00EE3616" w:rsidP="00345EE2">
    <w:pPr>
      <w:pStyle w:val="Header"/>
      <w:jc w:val="center"/>
    </w:pPr>
    <w:r w:rsidRPr="00E4493C">
      <w:rPr>
        <w:noProof/>
        <w:color w:val="000000"/>
        <w:lang w:val="en-GB" w:eastAsia="en-GB"/>
      </w:rPr>
      <w:drawing>
        <wp:inline distT="0" distB="0" distL="0" distR="0" wp14:anchorId="574B3C83" wp14:editId="7C5D57C3">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AACF1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9F51C6" w14:textId="77777777" w:rsidR="006C53DA" w:rsidRDefault="008508A8" w:rsidP="00345EE2">
    <w:pPr>
      <w:pStyle w:val="Header"/>
      <w:jc w:val="center"/>
    </w:pPr>
    <w:r w:rsidRPr="00E4493C">
      <w:rPr>
        <w:noProof/>
        <w:color w:val="000000"/>
        <w:lang w:val="en-GB" w:eastAsia="en-GB"/>
      </w:rPr>
      <w:drawing>
        <wp:inline distT="0" distB="0" distL="0" distR="0" wp14:anchorId="23FCBC71" wp14:editId="31D60468">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310E50F"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2C41533"/>
    <w:multiLevelType w:val="hybridMultilevel"/>
    <w:tmpl w:val="A35A64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4"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0"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15"/>
  </w:num>
  <w:num w:numId="3">
    <w:abstractNumId w:val="13"/>
  </w:num>
  <w:num w:numId="4">
    <w:abstractNumId w:val="4"/>
  </w:num>
  <w:num w:numId="5">
    <w:abstractNumId w:val="5"/>
  </w:num>
  <w:num w:numId="6">
    <w:abstractNumId w:val="7"/>
  </w:num>
  <w:num w:numId="7">
    <w:abstractNumId w:val="6"/>
  </w:num>
  <w:num w:numId="8">
    <w:abstractNumId w:val="8"/>
  </w:num>
  <w:num w:numId="9">
    <w:abstractNumId w:val="3"/>
  </w:num>
  <w:num w:numId="10">
    <w:abstractNumId w:val="11"/>
  </w:num>
  <w:num w:numId="11">
    <w:abstractNumId w:val="9"/>
  </w:num>
  <w:num w:numId="12">
    <w:abstractNumId w:val="16"/>
  </w:num>
  <w:num w:numId="13">
    <w:abstractNumId w:val="0"/>
  </w:num>
  <w:num w:numId="14">
    <w:abstractNumId w:val="12"/>
  </w:num>
  <w:num w:numId="15">
    <w:abstractNumId w:val="14"/>
  </w:num>
  <w:num w:numId="16">
    <w:abstractNumId w:val="10"/>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181A"/>
    <w:rsid w:val="0003001C"/>
    <w:rsid w:val="00034B97"/>
    <w:rsid w:val="00060562"/>
    <w:rsid w:val="00060D63"/>
    <w:rsid w:val="00063FCF"/>
    <w:rsid w:val="000804F4"/>
    <w:rsid w:val="00081198"/>
    <w:rsid w:val="000816EA"/>
    <w:rsid w:val="00082004"/>
    <w:rsid w:val="000A14EC"/>
    <w:rsid w:val="000B4302"/>
    <w:rsid w:val="000D7591"/>
    <w:rsid w:val="000F2A95"/>
    <w:rsid w:val="001041A8"/>
    <w:rsid w:val="00127452"/>
    <w:rsid w:val="001468E1"/>
    <w:rsid w:val="00146D6F"/>
    <w:rsid w:val="001507F6"/>
    <w:rsid w:val="00153100"/>
    <w:rsid w:val="00156A7E"/>
    <w:rsid w:val="00162C0F"/>
    <w:rsid w:val="0019519C"/>
    <w:rsid w:val="001B439D"/>
    <w:rsid w:val="001C6B6C"/>
    <w:rsid w:val="001D08F5"/>
    <w:rsid w:val="001E2FF2"/>
    <w:rsid w:val="001E364A"/>
    <w:rsid w:val="001E4F67"/>
    <w:rsid w:val="00211298"/>
    <w:rsid w:val="00216191"/>
    <w:rsid w:val="00223C86"/>
    <w:rsid w:val="002338B8"/>
    <w:rsid w:val="00244BB1"/>
    <w:rsid w:val="0025429D"/>
    <w:rsid w:val="00261366"/>
    <w:rsid w:val="00281D69"/>
    <w:rsid w:val="002839C3"/>
    <w:rsid w:val="00284839"/>
    <w:rsid w:val="00286849"/>
    <w:rsid w:val="002B5D2A"/>
    <w:rsid w:val="002D02D2"/>
    <w:rsid w:val="002F3A0D"/>
    <w:rsid w:val="002F4873"/>
    <w:rsid w:val="00301943"/>
    <w:rsid w:val="00304120"/>
    <w:rsid w:val="00306A63"/>
    <w:rsid w:val="00322643"/>
    <w:rsid w:val="003253AD"/>
    <w:rsid w:val="00325A46"/>
    <w:rsid w:val="00333C1F"/>
    <w:rsid w:val="00344184"/>
    <w:rsid w:val="00345653"/>
    <w:rsid w:val="00345EE2"/>
    <w:rsid w:val="00362444"/>
    <w:rsid w:val="003718C6"/>
    <w:rsid w:val="00372F59"/>
    <w:rsid w:val="00380B51"/>
    <w:rsid w:val="003C4CCD"/>
    <w:rsid w:val="003C5D58"/>
    <w:rsid w:val="003E2FB0"/>
    <w:rsid w:val="003E43AD"/>
    <w:rsid w:val="003F20B7"/>
    <w:rsid w:val="003F40A1"/>
    <w:rsid w:val="004072BF"/>
    <w:rsid w:val="00413165"/>
    <w:rsid w:val="0041542C"/>
    <w:rsid w:val="00434B1A"/>
    <w:rsid w:val="0046035B"/>
    <w:rsid w:val="00460BD6"/>
    <w:rsid w:val="00463B6C"/>
    <w:rsid w:val="00463E29"/>
    <w:rsid w:val="00465059"/>
    <w:rsid w:val="00480769"/>
    <w:rsid w:val="00493CD8"/>
    <w:rsid w:val="004A1B43"/>
    <w:rsid w:val="004A4C06"/>
    <w:rsid w:val="004B1B0B"/>
    <w:rsid w:val="004B659D"/>
    <w:rsid w:val="004C7B5E"/>
    <w:rsid w:val="004D4D0B"/>
    <w:rsid w:val="004E599F"/>
    <w:rsid w:val="004F3890"/>
    <w:rsid w:val="0050158E"/>
    <w:rsid w:val="00510740"/>
    <w:rsid w:val="00547FA5"/>
    <w:rsid w:val="00577535"/>
    <w:rsid w:val="005802A6"/>
    <w:rsid w:val="005848A6"/>
    <w:rsid w:val="00594A95"/>
    <w:rsid w:val="005A0836"/>
    <w:rsid w:val="005A0E27"/>
    <w:rsid w:val="005A2617"/>
    <w:rsid w:val="005C0676"/>
    <w:rsid w:val="005E14D3"/>
    <w:rsid w:val="005E1AB5"/>
    <w:rsid w:val="005E5360"/>
    <w:rsid w:val="005F08E9"/>
    <w:rsid w:val="005F7CB1"/>
    <w:rsid w:val="006072A6"/>
    <w:rsid w:val="00612035"/>
    <w:rsid w:val="00634623"/>
    <w:rsid w:val="00652117"/>
    <w:rsid w:val="00653C04"/>
    <w:rsid w:val="0065776D"/>
    <w:rsid w:val="006617E2"/>
    <w:rsid w:val="006733AE"/>
    <w:rsid w:val="00673A2E"/>
    <w:rsid w:val="006802A0"/>
    <w:rsid w:val="00692E51"/>
    <w:rsid w:val="006964F1"/>
    <w:rsid w:val="006A3CE4"/>
    <w:rsid w:val="006A7DA6"/>
    <w:rsid w:val="006B1F5F"/>
    <w:rsid w:val="006C3C79"/>
    <w:rsid w:val="006C53DA"/>
    <w:rsid w:val="006D7D02"/>
    <w:rsid w:val="006F537E"/>
    <w:rsid w:val="00715A18"/>
    <w:rsid w:val="00723BF8"/>
    <w:rsid w:val="00724C76"/>
    <w:rsid w:val="00734B44"/>
    <w:rsid w:val="0073656F"/>
    <w:rsid w:val="00737E25"/>
    <w:rsid w:val="00747CDC"/>
    <w:rsid w:val="00754736"/>
    <w:rsid w:val="007563F7"/>
    <w:rsid w:val="00757E24"/>
    <w:rsid w:val="007724F5"/>
    <w:rsid w:val="0079542C"/>
    <w:rsid w:val="007B2F89"/>
    <w:rsid w:val="007C0506"/>
    <w:rsid w:val="007D0B6E"/>
    <w:rsid w:val="007D3C6E"/>
    <w:rsid w:val="007D3CD5"/>
    <w:rsid w:val="007E0187"/>
    <w:rsid w:val="007E37EF"/>
    <w:rsid w:val="007F0937"/>
    <w:rsid w:val="00816502"/>
    <w:rsid w:val="00822A00"/>
    <w:rsid w:val="0083034D"/>
    <w:rsid w:val="008508A8"/>
    <w:rsid w:val="00861CE5"/>
    <w:rsid w:val="008641AF"/>
    <w:rsid w:val="0086430A"/>
    <w:rsid w:val="008713AB"/>
    <w:rsid w:val="00875943"/>
    <w:rsid w:val="008A1ED7"/>
    <w:rsid w:val="008B2A58"/>
    <w:rsid w:val="008C3F1D"/>
    <w:rsid w:val="008E4EC8"/>
    <w:rsid w:val="008E5494"/>
    <w:rsid w:val="008F13FD"/>
    <w:rsid w:val="008F1E88"/>
    <w:rsid w:val="009035AC"/>
    <w:rsid w:val="00906D9A"/>
    <w:rsid w:val="00925EEC"/>
    <w:rsid w:val="00927D8A"/>
    <w:rsid w:val="00937F07"/>
    <w:rsid w:val="00944167"/>
    <w:rsid w:val="00947B9B"/>
    <w:rsid w:val="0095447D"/>
    <w:rsid w:val="00967D50"/>
    <w:rsid w:val="0097572A"/>
    <w:rsid w:val="0097725A"/>
    <w:rsid w:val="00987451"/>
    <w:rsid w:val="009946FE"/>
    <w:rsid w:val="00994D8D"/>
    <w:rsid w:val="0099687F"/>
    <w:rsid w:val="009A3FDB"/>
    <w:rsid w:val="009B6215"/>
    <w:rsid w:val="00A3172B"/>
    <w:rsid w:val="00A51464"/>
    <w:rsid w:val="00A51712"/>
    <w:rsid w:val="00A72602"/>
    <w:rsid w:val="00A839D2"/>
    <w:rsid w:val="00A8686B"/>
    <w:rsid w:val="00AA3525"/>
    <w:rsid w:val="00AA5EB2"/>
    <w:rsid w:val="00AC111E"/>
    <w:rsid w:val="00AE0790"/>
    <w:rsid w:val="00B03A10"/>
    <w:rsid w:val="00B03E75"/>
    <w:rsid w:val="00B13942"/>
    <w:rsid w:val="00B276ED"/>
    <w:rsid w:val="00B3019B"/>
    <w:rsid w:val="00B33FC6"/>
    <w:rsid w:val="00B6264F"/>
    <w:rsid w:val="00B62DCA"/>
    <w:rsid w:val="00B7094E"/>
    <w:rsid w:val="00BA0224"/>
    <w:rsid w:val="00BA1AF1"/>
    <w:rsid w:val="00BA63F0"/>
    <w:rsid w:val="00BE3B47"/>
    <w:rsid w:val="00C41901"/>
    <w:rsid w:val="00C41AFC"/>
    <w:rsid w:val="00C45E2D"/>
    <w:rsid w:val="00C52E61"/>
    <w:rsid w:val="00C52F2D"/>
    <w:rsid w:val="00C578AA"/>
    <w:rsid w:val="00C87B07"/>
    <w:rsid w:val="00C93204"/>
    <w:rsid w:val="00CA374F"/>
    <w:rsid w:val="00CB7D49"/>
    <w:rsid w:val="00CC6203"/>
    <w:rsid w:val="00CE2C60"/>
    <w:rsid w:val="00CF4254"/>
    <w:rsid w:val="00D03A9E"/>
    <w:rsid w:val="00D03E37"/>
    <w:rsid w:val="00D149FF"/>
    <w:rsid w:val="00D221CF"/>
    <w:rsid w:val="00D227B8"/>
    <w:rsid w:val="00D50D29"/>
    <w:rsid w:val="00D531C1"/>
    <w:rsid w:val="00D81EAE"/>
    <w:rsid w:val="00D963FC"/>
    <w:rsid w:val="00DA7EF2"/>
    <w:rsid w:val="00DA7FCB"/>
    <w:rsid w:val="00DB0F14"/>
    <w:rsid w:val="00DB7FCB"/>
    <w:rsid w:val="00DC0AB8"/>
    <w:rsid w:val="00DC3B4C"/>
    <w:rsid w:val="00DE4FAF"/>
    <w:rsid w:val="00E12DF6"/>
    <w:rsid w:val="00E23B12"/>
    <w:rsid w:val="00E355DB"/>
    <w:rsid w:val="00E53C3E"/>
    <w:rsid w:val="00E55D6E"/>
    <w:rsid w:val="00E65705"/>
    <w:rsid w:val="00E726C6"/>
    <w:rsid w:val="00E77651"/>
    <w:rsid w:val="00E83D22"/>
    <w:rsid w:val="00E90D9F"/>
    <w:rsid w:val="00E91922"/>
    <w:rsid w:val="00E961C0"/>
    <w:rsid w:val="00EA4863"/>
    <w:rsid w:val="00EA7C24"/>
    <w:rsid w:val="00EC1A55"/>
    <w:rsid w:val="00EC35CA"/>
    <w:rsid w:val="00EE3616"/>
    <w:rsid w:val="00EE3F3F"/>
    <w:rsid w:val="00EE4BD0"/>
    <w:rsid w:val="00F0299C"/>
    <w:rsid w:val="00F04713"/>
    <w:rsid w:val="00F16CE6"/>
    <w:rsid w:val="00F36769"/>
    <w:rsid w:val="00F47191"/>
    <w:rsid w:val="00F83D60"/>
    <w:rsid w:val="00F918BC"/>
    <w:rsid w:val="00F9202B"/>
    <w:rsid w:val="00F9346A"/>
    <w:rsid w:val="00FA0C1F"/>
    <w:rsid w:val="00FA55FE"/>
    <w:rsid w:val="00FA5C75"/>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9F047F1"/>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183671">
      <w:bodyDiv w:val="1"/>
      <w:marLeft w:val="0"/>
      <w:marRight w:val="0"/>
      <w:marTop w:val="0"/>
      <w:marBottom w:val="0"/>
      <w:divBdr>
        <w:top w:val="none" w:sz="0" w:space="0" w:color="auto"/>
        <w:left w:val="none" w:sz="0" w:space="0" w:color="auto"/>
        <w:bottom w:val="none" w:sz="0" w:space="0" w:color="auto"/>
        <w:right w:val="none" w:sz="0" w:space="0" w:color="auto"/>
      </w:divBdr>
    </w:div>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 w:id="213674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77FD6"/>
    <w:rsid w:val="00096C53"/>
    <w:rsid w:val="001B598F"/>
    <w:rsid w:val="002972D6"/>
    <w:rsid w:val="002C2B36"/>
    <w:rsid w:val="00356753"/>
    <w:rsid w:val="003D75CF"/>
    <w:rsid w:val="00526751"/>
    <w:rsid w:val="00553C83"/>
    <w:rsid w:val="005B20CF"/>
    <w:rsid w:val="00790E03"/>
    <w:rsid w:val="007975EA"/>
    <w:rsid w:val="007C7A58"/>
    <w:rsid w:val="00867DF5"/>
    <w:rsid w:val="008B111D"/>
    <w:rsid w:val="008E37D5"/>
    <w:rsid w:val="008E7E6B"/>
    <w:rsid w:val="009347DC"/>
    <w:rsid w:val="00A315F4"/>
    <w:rsid w:val="00AB391E"/>
    <w:rsid w:val="00B24355"/>
    <w:rsid w:val="00B64FED"/>
    <w:rsid w:val="00CA06B3"/>
    <w:rsid w:val="00CF6644"/>
    <w:rsid w:val="00D14343"/>
    <w:rsid w:val="00DD7B03"/>
    <w:rsid w:val="00DE08C4"/>
    <w:rsid w:val="00E13CEC"/>
    <w:rsid w:val="00E570F7"/>
    <w:rsid w:val="00F1122C"/>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BAB92DFF-6FD2-41FE-BFC5-0F49B68CE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652</Words>
  <Characters>3721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4</cp:revision>
  <cp:lastPrinted>2021-11-02T13:28:00Z</cp:lastPrinted>
  <dcterms:created xsi:type="dcterms:W3CDTF">2022-01-12T10:09:00Z</dcterms:created>
  <dcterms:modified xsi:type="dcterms:W3CDTF">2022-01-13T16:11:00Z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