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B2AC939" w14:textId="77777777" w:rsidR="003B2796" w:rsidRDefault="003B2796"/>
    <w:tbl>
      <w:tblPr>
        <w:tblStyle w:val="TableGrid"/>
        <w:tblW w:w="3115" w:type="dxa"/>
        <w:tblInd w:w="6519" w:type="dxa"/>
        <w:tblLook w:val="04A0" w:firstRow="1" w:lastRow="0" w:firstColumn="1" w:lastColumn="0" w:noHBand="0" w:noVBand="1"/>
      </w:tblPr>
      <w:tblGrid>
        <w:gridCol w:w="3115"/>
      </w:tblGrid>
      <w:tr w:rsidR="00BA1AF1" w:rsidRPr="00BA1AF1" w14:paraId="0F01DFF6" w14:textId="77777777" w:rsidTr="00BA1AF1">
        <w:trPr>
          <w:cantSplit/>
          <w:trHeight w:val="485"/>
        </w:trPr>
        <w:tc>
          <w:tcPr>
            <w:tcW w:w="3115" w:type="dxa"/>
            <w:vAlign w:val="center"/>
          </w:tcPr>
          <w:p w14:paraId="0373DD6A" w14:textId="77777777" w:rsidR="00BA1AF1" w:rsidRPr="00BA1AF1" w:rsidRDefault="00BA1AF1" w:rsidP="00BE6D9B">
            <w:pPr>
              <w:jc w:val="center"/>
              <w:rPr>
                <w:rFonts w:ascii="Verdana" w:hAnsi="Verdana"/>
                <w:b/>
                <w:sz w:val="24"/>
                <w:szCs w:val="24"/>
              </w:rPr>
            </w:pPr>
            <w:r w:rsidRPr="00BA1AF1">
              <w:rPr>
                <w:rFonts w:ascii="Verdana" w:hAnsi="Verdana"/>
                <w:b/>
                <w:sz w:val="24"/>
                <w:szCs w:val="24"/>
              </w:rPr>
              <w:t>AGENDA ITEM</w:t>
            </w:r>
          </w:p>
        </w:tc>
      </w:tr>
      <w:tr w:rsidR="00BA1AF1" w14:paraId="63840D4F" w14:textId="77777777" w:rsidTr="00BA1AF1">
        <w:trPr>
          <w:cantSplit/>
          <w:trHeight w:val="563"/>
        </w:trPr>
        <w:tc>
          <w:tcPr>
            <w:tcW w:w="3115" w:type="dxa"/>
            <w:vAlign w:val="center"/>
          </w:tcPr>
          <w:p w14:paraId="55F99989" w14:textId="1E416CBC" w:rsidR="00BA1AF1" w:rsidRPr="00BA1AF1" w:rsidRDefault="005015FE" w:rsidP="00BE6D9B">
            <w:pPr>
              <w:jc w:val="center"/>
              <w:rPr>
                <w:rFonts w:ascii="Verdana" w:hAnsi="Verdana"/>
                <w:sz w:val="24"/>
                <w:szCs w:val="24"/>
              </w:rPr>
            </w:pPr>
            <w:r>
              <w:rPr>
                <w:rFonts w:ascii="Verdana" w:hAnsi="Verdana"/>
                <w:sz w:val="24"/>
                <w:szCs w:val="24"/>
              </w:rPr>
              <w:t>2.5.1</w:t>
            </w:r>
          </w:p>
        </w:tc>
      </w:tr>
    </w:tbl>
    <w:p w14:paraId="5BFF8928" w14:textId="77777777" w:rsidR="00BA1AF1" w:rsidRPr="00BA1AF1" w:rsidRDefault="00BA1AF1" w:rsidP="00BE6D9B">
      <w:pPr>
        <w:spacing w:line="240" w:lineRule="auto"/>
        <w:rPr>
          <w:sz w:val="2"/>
          <w:szCs w:val="2"/>
        </w:rPr>
      </w:pPr>
    </w:p>
    <w:tbl>
      <w:tblPr>
        <w:tblStyle w:val="TableGrid"/>
        <w:tblW w:w="9634" w:type="dxa"/>
        <w:tblLook w:val="04A0" w:firstRow="1" w:lastRow="0" w:firstColumn="1" w:lastColumn="0" w:noHBand="0" w:noVBand="1"/>
      </w:tblPr>
      <w:tblGrid>
        <w:gridCol w:w="9634"/>
      </w:tblGrid>
      <w:tr w:rsidR="002338B8" w:rsidRPr="00E23B12" w14:paraId="5A51DA15" w14:textId="77777777" w:rsidTr="005E14D3">
        <w:trPr>
          <w:trHeight w:val="826"/>
        </w:trPr>
        <w:tc>
          <w:tcPr>
            <w:tcW w:w="9634" w:type="dxa"/>
            <w:vAlign w:val="center"/>
          </w:tcPr>
          <w:p w14:paraId="753DAE3A" w14:textId="465F2DE7" w:rsidR="002D02D2" w:rsidRPr="00E23B12" w:rsidRDefault="008508A8" w:rsidP="00BE6D9B">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14:paraId="112850F1" w14:textId="77777777" w:rsidR="002D02D2" w:rsidRPr="00E55D6E" w:rsidRDefault="002D02D2" w:rsidP="00BE6D9B">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61B7881B" w14:textId="77777777" w:rsidTr="005E14D3">
        <w:trPr>
          <w:trHeight w:val="714"/>
        </w:trPr>
        <w:tc>
          <w:tcPr>
            <w:tcW w:w="9634" w:type="dxa"/>
            <w:vAlign w:val="center"/>
          </w:tcPr>
          <w:p w14:paraId="52B5E3F3" w14:textId="735531EE" w:rsidR="00773662" w:rsidRDefault="00773662" w:rsidP="00BE6D9B">
            <w:pPr>
              <w:jc w:val="center"/>
              <w:rPr>
                <w:rStyle w:val="Style7"/>
                <w:rFonts w:ascii="Verdana" w:hAnsi="Verdana"/>
                <w:sz w:val="24"/>
              </w:rPr>
            </w:pPr>
            <w:r>
              <w:rPr>
                <w:rStyle w:val="Style7"/>
                <w:rFonts w:ascii="Verdana" w:hAnsi="Verdana"/>
                <w:sz w:val="24"/>
              </w:rPr>
              <w:t xml:space="preserve">welsh ambulance services nhs trust (WAST) </w:t>
            </w:r>
          </w:p>
          <w:p w14:paraId="26F6B62C" w14:textId="6E135D2C" w:rsidR="001D08F5" w:rsidRPr="00933C80" w:rsidRDefault="00A974A7" w:rsidP="00BE6D9B">
            <w:pPr>
              <w:jc w:val="center"/>
              <w:rPr>
                <w:rFonts w:ascii="Verdana" w:hAnsi="Verdana" w:cs="Arial"/>
                <w:b/>
                <w:color w:val="000000" w:themeColor="text1"/>
                <w:sz w:val="24"/>
                <w:szCs w:val="24"/>
              </w:rPr>
            </w:pPr>
            <w:r>
              <w:rPr>
                <w:rStyle w:val="Style7"/>
                <w:rFonts w:ascii="Verdana" w:hAnsi="Verdana"/>
                <w:sz w:val="24"/>
              </w:rPr>
              <w:t>provider update</w:t>
            </w:r>
            <w:r w:rsidR="00C278C5">
              <w:rPr>
                <w:rStyle w:val="Style7"/>
                <w:rFonts w:ascii="Verdana" w:hAnsi="Verdana"/>
                <w:sz w:val="24"/>
              </w:rPr>
              <w:t xml:space="preserve"> (REV)</w:t>
            </w:r>
          </w:p>
        </w:tc>
      </w:tr>
    </w:tbl>
    <w:p w14:paraId="58ED50A5" w14:textId="77777777" w:rsidR="00577535" w:rsidRPr="00E55D6E" w:rsidRDefault="00577535" w:rsidP="00BE6D9B">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4337F7F4" w14:textId="77777777" w:rsidTr="00344184">
        <w:trPr>
          <w:trHeight w:val="561"/>
        </w:trPr>
        <w:tc>
          <w:tcPr>
            <w:tcW w:w="4248" w:type="dxa"/>
            <w:shd w:val="clear" w:color="auto" w:fill="F2F2F2" w:themeFill="background1" w:themeFillShade="F2"/>
            <w:vAlign w:val="center"/>
          </w:tcPr>
          <w:p w14:paraId="233BA5CE" w14:textId="77777777" w:rsidR="00577535" w:rsidRPr="00E23B12" w:rsidRDefault="00344184" w:rsidP="00BE6D9B">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2549DD6" w14:textId="7DDB99F1" w:rsidR="00577535" w:rsidRPr="00E23B12" w:rsidRDefault="005662BC" w:rsidP="00725867">
            <w:pPr>
              <w:rPr>
                <w:rFonts w:ascii="Verdana" w:hAnsi="Verdana" w:cs="Arial"/>
                <w:color w:val="FF0000"/>
                <w:sz w:val="24"/>
                <w:szCs w:val="24"/>
              </w:rPr>
            </w:pPr>
            <w:r>
              <w:rPr>
                <w:rStyle w:val="Style8"/>
                <w:rFonts w:ascii="Verdana" w:hAnsi="Verdana"/>
                <w:color w:val="000000" w:themeColor="text1"/>
                <w:szCs w:val="24"/>
              </w:rPr>
              <w:t>17</w:t>
            </w:r>
            <w:r w:rsidR="003E214E">
              <w:rPr>
                <w:rStyle w:val="Style8"/>
                <w:rFonts w:ascii="Verdana" w:hAnsi="Verdana"/>
                <w:color w:val="000000" w:themeColor="text1"/>
                <w:szCs w:val="24"/>
              </w:rPr>
              <w:t xml:space="preserve"> </w:t>
            </w:r>
            <w:r>
              <w:rPr>
                <w:rStyle w:val="Style8"/>
                <w:rFonts w:ascii="Verdana" w:hAnsi="Verdana"/>
                <w:color w:val="000000" w:themeColor="text1"/>
                <w:szCs w:val="24"/>
              </w:rPr>
              <w:t>Jan</w:t>
            </w:r>
            <w:r w:rsidR="00A974A7">
              <w:rPr>
                <w:rStyle w:val="Style8"/>
                <w:rFonts w:ascii="Verdana" w:hAnsi="Verdana"/>
                <w:color w:val="000000" w:themeColor="text1"/>
                <w:szCs w:val="24"/>
              </w:rPr>
              <w:t>uary 20</w:t>
            </w:r>
            <w:r>
              <w:rPr>
                <w:rStyle w:val="Style8"/>
                <w:rFonts w:ascii="Verdana" w:hAnsi="Verdana"/>
                <w:color w:val="000000" w:themeColor="text1"/>
                <w:szCs w:val="24"/>
              </w:rPr>
              <w:t>23</w:t>
            </w:r>
          </w:p>
        </w:tc>
      </w:tr>
    </w:tbl>
    <w:p w14:paraId="553023FB" w14:textId="77777777" w:rsidR="00861CE5" w:rsidRPr="00E55D6E" w:rsidRDefault="00861CE5" w:rsidP="00BE6D9B">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03D0CAF3" w14:textId="77777777" w:rsidTr="00344184">
        <w:trPr>
          <w:trHeight w:val="573"/>
        </w:trPr>
        <w:tc>
          <w:tcPr>
            <w:tcW w:w="4248" w:type="dxa"/>
            <w:shd w:val="clear" w:color="auto" w:fill="F2F2F2" w:themeFill="background1" w:themeFillShade="F2"/>
            <w:vAlign w:val="center"/>
          </w:tcPr>
          <w:p w14:paraId="32E133F1" w14:textId="77777777" w:rsidR="00380B51" w:rsidRPr="00E23B12" w:rsidRDefault="005A0836" w:rsidP="00BE6D9B">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049283A4" w14:textId="77777777" w:rsidR="00380B51" w:rsidRPr="00E23B12" w:rsidRDefault="00424248" w:rsidP="00BE6D9B">
                <w:pPr>
                  <w:rPr>
                    <w:rFonts w:ascii="Verdana" w:hAnsi="Verdana" w:cs="Arial"/>
                    <w:color w:val="FF0000"/>
                    <w:sz w:val="24"/>
                    <w:szCs w:val="24"/>
                  </w:rPr>
                </w:pPr>
                <w:r>
                  <w:rPr>
                    <w:rStyle w:val="Style26"/>
                    <w:rFonts w:ascii="Verdana" w:hAnsi="Verdana"/>
                    <w:sz w:val="24"/>
                    <w:szCs w:val="24"/>
                  </w:rPr>
                  <w:t>Open/Public</w:t>
                </w:r>
              </w:p>
            </w:sdtContent>
          </w:sdt>
        </w:tc>
      </w:tr>
    </w:tbl>
    <w:p w14:paraId="7C0691BC" w14:textId="77777777" w:rsidR="00380B51" w:rsidRPr="00E55D6E" w:rsidRDefault="00380B51" w:rsidP="00BE6D9B">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45C072C6" w14:textId="77777777" w:rsidTr="00344184">
        <w:trPr>
          <w:trHeight w:val="571"/>
        </w:trPr>
        <w:tc>
          <w:tcPr>
            <w:tcW w:w="4248" w:type="dxa"/>
            <w:shd w:val="clear" w:color="auto" w:fill="F2F2F2" w:themeFill="background1" w:themeFillShade="F2"/>
            <w:vAlign w:val="center"/>
          </w:tcPr>
          <w:p w14:paraId="2311C1C0" w14:textId="77777777" w:rsidR="00634623" w:rsidRPr="00E23B12" w:rsidRDefault="00344184" w:rsidP="00BE6D9B">
            <w:pPr>
              <w:pStyle w:val="NoSpacing"/>
              <w:rPr>
                <w:rFonts w:ascii="Verdana" w:hAnsi="Verdana" w:cs="Arial"/>
                <w:b/>
                <w:sz w:val="24"/>
                <w:szCs w:val="24"/>
              </w:rPr>
            </w:pPr>
            <w:r w:rsidRPr="00E23B12">
              <w:rPr>
                <w:rFonts w:ascii="Verdana" w:hAnsi="Verdana" w:cs="Arial"/>
                <w:b/>
                <w:sz w:val="24"/>
                <w:szCs w:val="24"/>
              </w:rPr>
              <w:t xml:space="preserve">If </w:t>
            </w:r>
            <w:proofErr w:type="gramStart"/>
            <w:r>
              <w:rPr>
                <w:rFonts w:ascii="Verdana" w:hAnsi="Verdana" w:cs="Arial"/>
                <w:b/>
                <w:sz w:val="24"/>
                <w:szCs w:val="24"/>
              </w:rPr>
              <w:t>closed</w:t>
            </w:r>
            <w:proofErr w:type="gramEnd"/>
            <w:r>
              <w:rPr>
                <w:rFonts w:ascii="Verdana" w:hAnsi="Verdana" w:cs="Arial"/>
                <w:b/>
                <w:sz w:val="24"/>
                <w:szCs w:val="24"/>
              </w:rPr>
              <w:t xml:space="preserve">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7B429E51" w14:textId="77777777" w:rsidR="00634623" w:rsidRPr="00E23B12" w:rsidRDefault="005A0836" w:rsidP="00BE6D9B">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02FFFEC2" w14:textId="77777777" w:rsidR="00577535" w:rsidRPr="00E55D6E" w:rsidRDefault="00577535" w:rsidP="00BE6D9B">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477C9201" w14:textId="77777777" w:rsidTr="00344184">
        <w:trPr>
          <w:trHeight w:val="555"/>
        </w:trPr>
        <w:tc>
          <w:tcPr>
            <w:tcW w:w="4248" w:type="dxa"/>
            <w:shd w:val="clear" w:color="auto" w:fill="F2F2F2" w:themeFill="background1" w:themeFillShade="F2"/>
            <w:vAlign w:val="center"/>
          </w:tcPr>
          <w:p w14:paraId="31DD1060" w14:textId="77777777" w:rsidR="00861CE5" w:rsidRPr="00E23B12" w:rsidRDefault="00344184" w:rsidP="00BE6D9B">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08C9F9B0" w14:textId="285BA1B6" w:rsidR="00747CDC" w:rsidRPr="00424248" w:rsidRDefault="00545488" w:rsidP="00BE6D9B">
            <w:pPr>
              <w:rPr>
                <w:rFonts w:ascii="Verdana" w:hAnsi="Verdana" w:cs="Arial"/>
                <w:caps/>
                <w:color w:val="FF0000"/>
                <w:sz w:val="24"/>
                <w:szCs w:val="24"/>
              </w:rPr>
            </w:pPr>
            <w:r>
              <w:rPr>
                <w:rFonts w:ascii="Verdana" w:hAnsi="Verdana" w:cs="Arial"/>
                <w:bCs/>
                <w:sz w:val="24"/>
              </w:rPr>
              <w:t>Rachel Marsh</w:t>
            </w:r>
            <w:r w:rsidR="00424248" w:rsidRPr="00424248">
              <w:rPr>
                <w:rFonts w:ascii="Verdana" w:hAnsi="Verdana" w:cs="Arial"/>
                <w:bCs/>
                <w:sz w:val="24"/>
              </w:rPr>
              <w:t xml:space="preserve">, </w:t>
            </w:r>
            <w:r w:rsidR="001D6906">
              <w:rPr>
                <w:rFonts w:ascii="Verdana" w:hAnsi="Verdana" w:cs="Arial"/>
                <w:bCs/>
                <w:sz w:val="24"/>
              </w:rPr>
              <w:t xml:space="preserve">Executive </w:t>
            </w:r>
            <w:r>
              <w:rPr>
                <w:rFonts w:ascii="Verdana" w:hAnsi="Verdana" w:cs="Arial"/>
                <w:bCs/>
                <w:sz w:val="24"/>
              </w:rPr>
              <w:t>Director of Strategy, Planning and Performance</w:t>
            </w:r>
            <w:r w:rsidR="00424248" w:rsidRPr="00424248">
              <w:rPr>
                <w:rFonts w:ascii="Verdana" w:hAnsi="Verdana" w:cs="Arial"/>
                <w:bCs/>
                <w:sz w:val="24"/>
              </w:rPr>
              <w:t xml:space="preserve"> (WAST)</w:t>
            </w:r>
          </w:p>
        </w:tc>
      </w:tr>
      <w:tr w:rsidR="003E2FB0" w:rsidRPr="00E23B12" w14:paraId="13B4CFA1" w14:textId="77777777" w:rsidTr="00344184">
        <w:trPr>
          <w:trHeight w:val="549"/>
        </w:trPr>
        <w:tc>
          <w:tcPr>
            <w:tcW w:w="4248" w:type="dxa"/>
            <w:shd w:val="clear" w:color="auto" w:fill="F2F2F2" w:themeFill="background1" w:themeFillShade="F2"/>
            <w:vAlign w:val="center"/>
          </w:tcPr>
          <w:p w14:paraId="10FA0BA1" w14:textId="77777777" w:rsidR="00861CE5" w:rsidRPr="00E23B12" w:rsidRDefault="00344184" w:rsidP="00BE6D9B">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639CDC1A" w14:textId="77777777" w:rsidR="005E14D3" w:rsidRPr="00E23B12" w:rsidRDefault="00424248" w:rsidP="00BE6D9B">
            <w:pPr>
              <w:rPr>
                <w:rFonts w:ascii="Verdana" w:hAnsi="Verdana"/>
                <w:color w:val="FF0000"/>
                <w:sz w:val="24"/>
                <w:szCs w:val="24"/>
              </w:rPr>
            </w:pPr>
            <w:r>
              <w:rPr>
                <w:rFonts w:ascii="Verdana" w:hAnsi="Verdana"/>
                <w:sz w:val="24"/>
                <w:szCs w:val="24"/>
              </w:rPr>
              <w:t>Jason Killens, Chief Executive WAST</w:t>
            </w:r>
          </w:p>
        </w:tc>
      </w:tr>
      <w:tr w:rsidR="002D02D2" w:rsidRPr="00E23B12" w14:paraId="37448E5E" w14:textId="77777777" w:rsidTr="00344184">
        <w:trPr>
          <w:trHeight w:val="627"/>
        </w:trPr>
        <w:tc>
          <w:tcPr>
            <w:tcW w:w="4248" w:type="dxa"/>
            <w:shd w:val="clear" w:color="auto" w:fill="F2F2F2" w:themeFill="background1" w:themeFillShade="F2"/>
            <w:vAlign w:val="center"/>
          </w:tcPr>
          <w:p w14:paraId="1A8E0279" w14:textId="77777777" w:rsidR="002D02D2" w:rsidRPr="00E23B12" w:rsidRDefault="005A0836" w:rsidP="00BE6D9B">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14:paraId="55018B29" w14:textId="77777777" w:rsidR="003E2FB0" w:rsidRPr="00E23B12" w:rsidRDefault="00424248" w:rsidP="00BE6D9B">
                <w:pPr>
                  <w:rPr>
                    <w:rFonts w:ascii="Verdana" w:hAnsi="Verdana"/>
                    <w:caps/>
                    <w:color w:val="FF0000"/>
                    <w:sz w:val="24"/>
                    <w:szCs w:val="24"/>
                  </w:rPr>
                </w:pPr>
                <w:r>
                  <w:rPr>
                    <w:rStyle w:val="Style19"/>
                    <w:rFonts w:ascii="Verdana" w:hAnsi="Verdana"/>
                    <w:sz w:val="24"/>
                    <w:szCs w:val="24"/>
                  </w:rPr>
                  <w:t>Chief Executive</w:t>
                </w:r>
              </w:p>
            </w:sdtContent>
          </w:sdt>
        </w:tc>
      </w:tr>
    </w:tbl>
    <w:p w14:paraId="5C168A42" w14:textId="77777777" w:rsidR="002D02D2" w:rsidRPr="00E55D6E" w:rsidRDefault="002D02D2" w:rsidP="00BE6D9B">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42D05D19" w14:textId="77777777" w:rsidTr="00344184">
        <w:trPr>
          <w:trHeight w:val="669"/>
        </w:trPr>
        <w:tc>
          <w:tcPr>
            <w:tcW w:w="4248" w:type="dxa"/>
            <w:shd w:val="clear" w:color="auto" w:fill="F2F2F2" w:themeFill="background1" w:themeFillShade="F2"/>
            <w:vAlign w:val="center"/>
          </w:tcPr>
          <w:p w14:paraId="67C2E535" w14:textId="77777777" w:rsidR="003E43AD" w:rsidRPr="00E23B12" w:rsidRDefault="00344184" w:rsidP="00BE6D9B">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3AE01D49" w14:textId="77777777" w:rsidR="00EA7C24" w:rsidRPr="00E23B12" w:rsidRDefault="00424248" w:rsidP="00BE6D9B">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14:paraId="1656B1E6" w14:textId="77777777" w:rsidR="00344184" w:rsidRPr="00E55D6E" w:rsidRDefault="00344184" w:rsidP="00BE6D9B">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14:paraId="151FBEC8" w14:textId="77777777" w:rsidTr="00E55D6E">
        <w:trPr>
          <w:trHeight w:val="467"/>
        </w:trPr>
        <w:tc>
          <w:tcPr>
            <w:tcW w:w="9634" w:type="dxa"/>
            <w:gridSpan w:val="3"/>
            <w:shd w:val="clear" w:color="auto" w:fill="F2F2F2" w:themeFill="background1" w:themeFillShade="F2"/>
            <w:vAlign w:val="center"/>
          </w:tcPr>
          <w:p w14:paraId="16F376C2" w14:textId="77777777" w:rsidR="003E2FB0" w:rsidRPr="00E23B12" w:rsidRDefault="0083034D" w:rsidP="00BE6D9B">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379062DF" w14:textId="77777777" w:rsidTr="00E55D6E">
        <w:trPr>
          <w:trHeight w:val="404"/>
        </w:trPr>
        <w:tc>
          <w:tcPr>
            <w:tcW w:w="3825" w:type="dxa"/>
            <w:shd w:val="clear" w:color="auto" w:fill="F2F2F2" w:themeFill="background1" w:themeFillShade="F2"/>
            <w:vAlign w:val="center"/>
          </w:tcPr>
          <w:p w14:paraId="7DE6AB03" w14:textId="77777777" w:rsidR="003E43AD" w:rsidRPr="00E23B12" w:rsidRDefault="0083034D" w:rsidP="00BE6D9B">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153B8050" w14:textId="77777777" w:rsidR="003E43AD" w:rsidRPr="00E23B12" w:rsidRDefault="00344184" w:rsidP="00BE6D9B">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26B63808" w14:textId="77777777" w:rsidR="003E2FB0" w:rsidRPr="00E23B12" w:rsidRDefault="00344184" w:rsidP="00BE6D9B">
            <w:pPr>
              <w:rPr>
                <w:rFonts w:ascii="Verdana" w:hAnsi="Verdana" w:cs="Arial"/>
                <w:b/>
                <w:sz w:val="24"/>
                <w:szCs w:val="24"/>
              </w:rPr>
            </w:pPr>
            <w:r w:rsidRPr="00E23B12">
              <w:rPr>
                <w:rFonts w:ascii="Verdana" w:hAnsi="Verdana" w:cs="Arial"/>
                <w:b/>
                <w:sz w:val="24"/>
                <w:szCs w:val="24"/>
              </w:rPr>
              <w:t>Outcome</w:t>
            </w:r>
          </w:p>
        </w:tc>
      </w:tr>
      <w:tr w:rsidR="003E43AD" w:rsidRPr="00E23B12" w14:paraId="4F6A5F68" w14:textId="77777777" w:rsidTr="00E55D6E">
        <w:trPr>
          <w:trHeight w:val="423"/>
        </w:trPr>
        <w:tc>
          <w:tcPr>
            <w:tcW w:w="3825" w:type="dxa"/>
            <w:vAlign w:val="center"/>
          </w:tcPr>
          <w:p w14:paraId="392DE84B" w14:textId="36B06FA9" w:rsidR="00463B6C" w:rsidRPr="00E23B12" w:rsidRDefault="00CF3D79" w:rsidP="00BE6D9B">
            <w:pPr>
              <w:rPr>
                <w:rFonts w:ascii="Verdana" w:hAnsi="Verdana" w:cs="Arial"/>
                <w:sz w:val="24"/>
                <w:szCs w:val="24"/>
              </w:rPr>
            </w:pPr>
            <w:r>
              <w:rPr>
                <w:rFonts w:ascii="Verdana" w:hAnsi="Verdana" w:cs="Arial"/>
                <w:sz w:val="24"/>
                <w:szCs w:val="24"/>
              </w:rPr>
              <w:t>-</w:t>
            </w:r>
          </w:p>
        </w:tc>
        <w:tc>
          <w:tcPr>
            <w:tcW w:w="2017" w:type="dxa"/>
            <w:vAlign w:val="center"/>
          </w:tcPr>
          <w:p w14:paraId="31355293" w14:textId="77A3B512" w:rsidR="00D227B8" w:rsidRPr="00E23B12" w:rsidRDefault="00CF3D79" w:rsidP="00BE6D9B">
            <w:pPr>
              <w:rPr>
                <w:rFonts w:ascii="Verdana" w:hAnsi="Verdana" w:cs="Arial"/>
                <w:sz w:val="24"/>
                <w:szCs w:val="24"/>
              </w:rPr>
            </w:pPr>
            <w:r>
              <w:rPr>
                <w:rStyle w:val="Style8"/>
                <w:rFonts w:ascii="Verdana" w:hAnsi="Verdana"/>
                <w:color w:val="000000" w:themeColor="text1"/>
                <w:szCs w:val="24"/>
              </w:rPr>
              <w:t>-</w:t>
            </w:r>
          </w:p>
        </w:tc>
        <w:tc>
          <w:tcPr>
            <w:tcW w:w="3792"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14:paraId="65AD9642" w14:textId="183CF6C3" w:rsidR="00652117" w:rsidRPr="00E23B12" w:rsidRDefault="00CF3D79" w:rsidP="00BE6D9B">
                <w:pPr>
                  <w:rPr>
                    <w:rFonts w:ascii="Verdana" w:hAnsi="Verdana" w:cs="Arial"/>
                    <w:sz w:val="24"/>
                    <w:szCs w:val="24"/>
                  </w:rPr>
                </w:pPr>
                <w:r w:rsidRPr="00E23B12">
                  <w:rPr>
                    <w:rStyle w:val="PlaceholderText"/>
                    <w:rFonts w:ascii="Verdana" w:hAnsi="Verdana"/>
                    <w:sz w:val="24"/>
                    <w:szCs w:val="24"/>
                  </w:rPr>
                  <w:t>Choose an item.</w:t>
                </w:r>
              </w:p>
            </w:sdtContent>
          </w:sdt>
        </w:tc>
      </w:tr>
    </w:tbl>
    <w:p w14:paraId="3EDAF52B" w14:textId="77777777" w:rsidR="004B1B0B" w:rsidRPr="00F00A05" w:rsidRDefault="004B1B0B" w:rsidP="00BE6D9B">
      <w:pPr>
        <w:pStyle w:val="NoSpacing"/>
        <w:rPr>
          <w:rFonts w:ascii="Verdana" w:hAnsi="Verdana"/>
          <w:sz w:val="2"/>
          <w:szCs w:val="10"/>
        </w:rPr>
      </w:pPr>
    </w:p>
    <w:tbl>
      <w:tblPr>
        <w:tblStyle w:val="TableGrid"/>
        <w:tblW w:w="9634" w:type="dxa"/>
        <w:tblLook w:val="04A0" w:firstRow="1" w:lastRow="0" w:firstColumn="1" w:lastColumn="0" w:noHBand="0" w:noVBand="1"/>
      </w:tblPr>
      <w:tblGrid>
        <w:gridCol w:w="1590"/>
        <w:gridCol w:w="8044"/>
      </w:tblGrid>
      <w:tr w:rsidR="00577535" w:rsidRPr="00E23B12" w14:paraId="19D77F00" w14:textId="77777777" w:rsidTr="00E55D6E">
        <w:trPr>
          <w:trHeight w:val="264"/>
        </w:trPr>
        <w:tc>
          <w:tcPr>
            <w:tcW w:w="9634" w:type="dxa"/>
            <w:gridSpan w:val="2"/>
            <w:shd w:val="clear" w:color="auto" w:fill="F2F2F2" w:themeFill="background1" w:themeFillShade="F2"/>
            <w:vAlign w:val="center"/>
          </w:tcPr>
          <w:p w14:paraId="70FC4B09" w14:textId="77777777" w:rsidR="00577535" w:rsidRPr="00E23B12" w:rsidRDefault="00577535" w:rsidP="00BE6D9B">
            <w:pPr>
              <w:rPr>
                <w:rFonts w:ascii="Verdana" w:hAnsi="Verdana" w:cs="Arial"/>
                <w:sz w:val="24"/>
                <w:szCs w:val="24"/>
              </w:rPr>
            </w:pPr>
            <w:r w:rsidRPr="00E23B12">
              <w:rPr>
                <w:rFonts w:ascii="Verdana" w:hAnsi="Verdana" w:cs="Arial"/>
                <w:b/>
                <w:sz w:val="24"/>
                <w:szCs w:val="24"/>
              </w:rPr>
              <w:t>ACRONYMS</w:t>
            </w:r>
          </w:p>
        </w:tc>
      </w:tr>
      <w:tr w:rsidR="00577535" w:rsidRPr="00E23B12" w14:paraId="0136EAEA" w14:textId="77777777" w:rsidTr="00A974A7">
        <w:trPr>
          <w:trHeight w:val="274"/>
        </w:trPr>
        <w:tc>
          <w:tcPr>
            <w:tcW w:w="1590" w:type="dxa"/>
            <w:shd w:val="clear" w:color="auto" w:fill="FFFFFF" w:themeFill="background1"/>
          </w:tcPr>
          <w:p w14:paraId="577BB8B5" w14:textId="36E03298" w:rsidR="00A974A7" w:rsidRPr="00F00A05" w:rsidRDefault="00A974A7" w:rsidP="00BE6D9B">
            <w:pPr>
              <w:rPr>
                <w:rFonts w:ascii="Verdana" w:hAnsi="Verdana" w:cs="Arial"/>
                <w:sz w:val="20"/>
                <w:szCs w:val="20"/>
              </w:rPr>
            </w:pPr>
            <w:r w:rsidRPr="00F00A05">
              <w:rPr>
                <w:rFonts w:ascii="Verdana" w:hAnsi="Verdana" w:cs="Arial"/>
                <w:sz w:val="20"/>
                <w:szCs w:val="20"/>
              </w:rPr>
              <w:t>CSP</w:t>
            </w:r>
          </w:p>
          <w:p w14:paraId="5201B57A" w14:textId="7A4AB0D5" w:rsidR="00F00A05" w:rsidRPr="00F00A05" w:rsidRDefault="00F00A05" w:rsidP="00BE6D9B">
            <w:pPr>
              <w:rPr>
                <w:rFonts w:ascii="Verdana" w:hAnsi="Verdana" w:cs="Arial"/>
                <w:sz w:val="20"/>
                <w:szCs w:val="20"/>
              </w:rPr>
            </w:pPr>
            <w:r w:rsidRPr="00F00A05">
              <w:rPr>
                <w:rFonts w:ascii="Verdana" w:hAnsi="Verdana" w:cs="Arial"/>
                <w:sz w:val="20"/>
                <w:szCs w:val="20"/>
              </w:rPr>
              <w:t>CHARU</w:t>
            </w:r>
          </w:p>
          <w:p w14:paraId="51047F0B" w14:textId="3B982978" w:rsidR="00577535" w:rsidRPr="00F00A05" w:rsidRDefault="00424248" w:rsidP="00BE6D9B">
            <w:pPr>
              <w:rPr>
                <w:rFonts w:ascii="Verdana" w:hAnsi="Verdana" w:cs="Arial"/>
                <w:sz w:val="20"/>
                <w:szCs w:val="20"/>
              </w:rPr>
            </w:pPr>
            <w:r w:rsidRPr="00F00A05">
              <w:rPr>
                <w:rFonts w:ascii="Verdana" w:hAnsi="Verdana" w:cs="Arial"/>
                <w:sz w:val="20"/>
                <w:szCs w:val="20"/>
              </w:rPr>
              <w:t>EMS</w:t>
            </w:r>
          </w:p>
          <w:p w14:paraId="465654C0" w14:textId="77777777" w:rsidR="00424248" w:rsidRPr="00F00A05" w:rsidRDefault="00424248" w:rsidP="00BE6D9B">
            <w:pPr>
              <w:rPr>
                <w:rFonts w:ascii="Verdana" w:hAnsi="Verdana" w:cs="Arial"/>
                <w:sz w:val="20"/>
                <w:szCs w:val="20"/>
              </w:rPr>
            </w:pPr>
            <w:r w:rsidRPr="00F00A05">
              <w:rPr>
                <w:rFonts w:ascii="Verdana" w:hAnsi="Verdana" w:cs="Arial"/>
                <w:sz w:val="20"/>
                <w:szCs w:val="20"/>
              </w:rPr>
              <w:t>NEPTS</w:t>
            </w:r>
          </w:p>
          <w:p w14:paraId="78FE1B92" w14:textId="6B212A25" w:rsidR="00424248" w:rsidRPr="00F00A05" w:rsidRDefault="008B1D3C" w:rsidP="00BE6D9B">
            <w:pPr>
              <w:rPr>
                <w:rFonts w:ascii="Verdana" w:hAnsi="Verdana" w:cs="Arial"/>
                <w:sz w:val="20"/>
                <w:szCs w:val="20"/>
              </w:rPr>
            </w:pPr>
            <w:r w:rsidRPr="00F00A05">
              <w:rPr>
                <w:rFonts w:ascii="Verdana" w:hAnsi="Verdana" w:cs="Arial"/>
                <w:sz w:val="20"/>
                <w:szCs w:val="20"/>
              </w:rPr>
              <w:t>NRI</w:t>
            </w:r>
          </w:p>
          <w:p w14:paraId="725AC626" w14:textId="31E0FA7D" w:rsidR="00A974A7" w:rsidRPr="00F00A05" w:rsidRDefault="00A974A7" w:rsidP="00BE6D9B">
            <w:pPr>
              <w:rPr>
                <w:rFonts w:ascii="Verdana" w:hAnsi="Verdana" w:cs="Arial"/>
                <w:sz w:val="20"/>
                <w:szCs w:val="20"/>
              </w:rPr>
            </w:pPr>
            <w:r w:rsidRPr="00F00A05">
              <w:rPr>
                <w:rFonts w:ascii="Verdana" w:hAnsi="Verdana" w:cs="Arial"/>
                <w:sz w:val="20"/>
                <w:szCs w:val="20"/>
              </w:rPr>
              <w:t>REAP</w:t>
            </w:r>
          </w:p>
          <w:p w14:paraId="4774975D" w14:textId="77777777" w:rsidR="00424248" w:rsidRPr="00F00A05" w:rsidRDefault="00424248" w:rsidP="00BE6D9B">
            <w:pPr>
              <w:rPr>
                <w:rFonts w:ascii="Verdana" w:hAnsi="Verdana" w:cs="Arial"/>
                <w:sz w:val="20"/>
                <w:szCs w:val="20"/>
              </w:rPr>
            </w:pPr>
            <w:r w:rsidRPr="00F00A05">
              <w:rPr>
                <w:rFonts w:ascii="Verdana" w:hAnsi="Verdana" w:cs="Arial"/>
                <w:sz w:val="20"/>
                <w:szCs w:val="20"/>
              </w:rPr>
              <w:t>WAST</w:t>
            </w:r>
          </w:p>
        </w:tc>
        <w:tc>
          <w:tcPr>
            <w:tcW w:w="8044" w:type="dxa"/>
          </w:tcPr>
          <w:p w14:paraId="1D130EEC" w14:textId="1E6EE03B" w:rsidR="00A974A7" w:rsidRPr="00F00A05" w:rsidRDefault="00A974A7" w:rsidP="00BE6D9B">
            <w:pPr>
              <w:rPr>
                <w:rFonts w:ascii="Verdana" w:hAnsi="Verdana" w:cs="Arial"/>
                <w:sz w:val="20"/>
                <w:szCs w:val="20"/>
              </w:rPr>
            </w:pPr>
            <w:r w:rsidRPr="00F00A05">
              <w:rPr>
                <w:rFonts w:ascii="Verdana" w:hAnsi="Verdana" w:cs="Arial"/>
                <w:sz w:val="20"/>
                <w:szCs w:val="20"/>
              </w:rPr>
              <w:t>Clinical Safety Plan</w:t>
            </w:r>
          </w:p>
          <w:p w14:paraId="1E9CECDC" w14:textId="577FD82D" w:rsidR="00F00A05" w:rsidRPr="00F00A05" w:rsidRDefault="00F00A05" w:rsidP="00BE6D9B">
            <w:pPr>
              <w:rPr>
                <w:rFonts w:ascii="Verdana" w:hAnsi="Verdana" w:cs="Arial"/>
                <w:sz w:val="20"/>
                <w:szCs w:val="20"/>
              </w:rPr>
            </w:pPr>
            <w:r w:rsidRPr="00F00A05">
              <w:rPr>
                <w:rFonts w:ascii="Verdana" w:hAnsi="Verdana" w:cs="Arial"/>
                <w:sz w:val="20"/>
                <w:szCs w:val="20"/>
              </w:rPr>
              <w:t>Cymru High Acuity Response Unit</w:t>
            </w:r>
          </w:p>
          <w:p w14:paraId="4AF62503" w14:textId="2946D2D5" w:rsidR="00577535" w:rsidRPr="00F00A05" w:rsidRDefault="00424248" w:rsidP="00BE6D9B">
            <w:pPr>
              <w:rPr>
                <w:rFonts w:ascii="Verdana" w:hAnsi="Verdana" w:cs="Arial"/>
                <w:sz w:val="20"/>
                <w:szCs w:val="20"/>
              </w:rPr>
            </w:pPr>
            <w:r w:rsidRPr="00F00A05">
              <w:rPr>
                <w:rFonts w:ascii="Verdana" w:hAnsi="Verdana" w:cs="Arial"/>
                <w:sz w:val="20"/>
                <w:szCs w:val="20"/>
              </w:rPr>
              <w:t>Emergency medical services</w:t>
            </w:r>
          </w:p>
          <w:p w14:paraId="68A6422C" w14:textId="563AD39B" w:rsidR="00424248" w:rsidRPr="00F00A05" w:rsidRDefault="00424248" w:rsidP="00BE6D9B">
            <w:pPr>
              <w:rPr>
                <w:rFonts w:ascii="Verdana" w:hAnsi="Verdana" w:cs="Arial"/>
                <w:sz w:val="20"/>
                <w:szCs w:val="20"/>
              </w:rPr>
            </w:pPr>
            <w:r w:rsidRPr="00F00A05">
              <w:rPr>
                <w:rFonts w:ascii="Verdana" w:hAnsi="Verdana" w:cs="Arial"/>
                <w:sz w:val="20"/>
                <w:szCs w:val="20"/>
              </w:rPr>
              <w:t>Non-emergency patient transport services</w:t>
            </w:r>
          </w:p>
          <w:p w14:paraId="597E1D67" w14:textId="6E3A100A" w:rsidR="008B1D3C" w:rsidRPr="00F00A05" w:rsidRDefault="008B1D3C" w:rsidP="00BE6D9B">
            <w:pPr>
              <w:rPr>
                <w:rFonts w:ascii="Verdana" w:hAnsi="Verdana" w:cs="Arial"/>
                <w:sz w:val="20"/>
                <w:szCs w:val="20"/>
              </w:rPr>
            </w:pPr>
            <w:r w:rsidRPr="00F00A05">
              <w:rPr>
                <w:rFonts w:ascii="Verdana" w:hAnsi="Verdana" w:cs="Arial"/>
                <w:sz w:val="20"/>
                <w:szCs w:val="20"/>
              </w:rPr>
              <w:t>National Reportable Incident</w:t>
            </w:r>
          </w:p>
          <w:p w14:paraId="448646D8" w14:textId="6E58A601" w:rsidR="00A974A7" w:rsidRPr="00F00A05" w:rsidRDefault="00A974A7" w:rsidP="00BE6D9B">
            <w:pPr>
              <w:rPr>
                <w:rFonts w:ascii="Verdana" w:hAnsi="Verdana" w:cs="Arial"/>
                <w:sz w:val="20"/>
                <w:szCs w:val="20"/>
              </w:rPr>
            </w:pPr>
            <w:r w:rsidRPr="00F00A05">
              <w:rPr>
                <w:rFonts w:ascii="Verdana" w:eastAsia="Calibri" w:hAnsi="Verdana" w:cs="Arial"/>
                <w:sz w:val="20"/>
                <w:szCs w:val="20"/>
              </w:rPr>
              <w:t>Resource Escalation Action Plan</w:t>
            </w:r>
          </w:p>
          <w:p w14:paraId="4D459376" w14:textId="77777777" w:rsidR="00424248" w:rsidRPr="00F00A05" w:rsidRDefault="00424248" w:rsidP="00BE6D9B">
            <w:pPr>
              <w:rPr>
                <w:rFonts w:ascii="Verdana" w:hAnsi="Verdana" w:cs="Arial"/>
                <w:sz w:val="20"/>
                <w:szCs w:val="20"/>
              </w:rPr>
            </w:pPr>
            <w:r w:rsidRPr="00F00A05">
              <w:rPr>
                <w:rFonts w:ascii="Verdana" w:hAnsi="Verdana" w:cs="Arial"/>
                <w:sz w:val="20"/>
                <w:szCs w:val="20"/>
              </w:rPr>
              <w:t>Welsh Ambulance Services NHS Trust</w:t>
            </w:r>
          </w:p>
        </w:tc>
      </w:tr>
    </w:tbl>
    <w:p w14:paraId="32DECCB4" w14:textId="10CE1B42" w:rsidR="006A7DA6" w:rsidRPr="00424248" w:rsidRDefault="006A7DA6" w:rsidP="00C56BFD">
      <w:pPr>
        <w:pStyle w:val="ListParagraph"/>
        <w:numPr>
          <w:ilvl w:val="0"/>
          <w:numId w:val="1"/>
        </w:numPr>
        <w:spacing w:after="0" w:line="240" w:lineRule="auto"/>
        <w:ind w:left="709" w:hanging="709"/>
        <w:rPr>
          <w:rFonts w:ascii="Verdana" w:hAnsi="Verdana" w:cs="Arial"/>
          <w:b/>
          <w:sz w:val="24"/>
          <w:szCs w:val="24"/>
        </w:rPr>
      </w:pPr>
      <w:r w:rsidRPr="00424248">
        <w:rPr>
          <w:rFonts w:ascii="Verdana" w:hAnsi="Verdana" w:cs="Arial"/>
          <w:b/>
          <w:sz w:val="24"/>
          <w:szCs w:val="24"/>
        </w:rPr>
        <w:lastRenderedPageBreak/>
        <w:t>SITUATION/BACKGROUND</w:t>
      </w:r>
    </w:p>
    <w:p w14:paraId="285FE9FD" w14:textId="77777777" w:rsidR="006A7DA6" w:rsidRPr="00424248" w:rsidRDefault="006A7DA6" w:rsidP="00BE6D9B">
      <w:pPr>
        <w:pStyle w:val="ListParagraph"/>
        <w:spacing w:after="0" w:line="240" w:lineRule="auto"/>
        <w:ind w:left="360"/>
        <w:rPr>
          <w:rFonts w:ascii="Verdana" w:hAnsi="Verdana" w:cs="Arial"/>
          <w:b/>
          <w:sz w:val="24"/>
          <w:szCs w:val="24"/>
        </w:rPr>
      </w:pPr>
    </w:p>
    <w:p w14:paraId="02A050AA" w14:textId="66CA1FAB" w:rsidR="00424248" w:rsidRDefault="00424248" w:rsidP="00425586">
      <w:pPr>
        <w:pStyle w:val="ListParagraph"/>
        <w:numPr>
          <w:ilvl w:val="1"/>
          <w:numId w:val="1"/>
        </w:numPr>
        <w:spacing w:after="0" w:line="240" w:lineRule="auto"/>
        <w:jc w:val="both"/>
        <w:rPr>
          <w:rFonts w:ascii="Verdana" w:hAnsi="Verdana" w:cs="Arial"/>
          <w:sz w:val="24"/>
          <w:szCs w:val="24"/>
        </w:rPr>
      </w:pPr>
      <w:r w:rsidRPr="00424248">
        <w:rPr>
          <w:rFonts w:ascii="Verdana" w:hAnsi="Verdana" w:cs="Arial"/>
          <w:sz w:val="24"/>
          <w:szCs w:val="24"/>
        </w:rPr>
        <w:t>The purpose of this report is to provide EASC with an update on key issues affecting quality and performance for E</w:t>
      </w:r>
      <w:r w:rsidR="00A974A7">
        <w:rPr>
          <w:rFonts w:ascii="Verdana" w:hAnsi="Verdana" w:cs="Arial"/>
          <w:sz w:val="24"/>
          <w:szCs w:val="24"/>
        </w:rPr>
        <w:t>mergency Medical Services (E</w:t>
      </w:r>
      <w:r w:rsidRPr="00424248">
        <w:rPr>
          <w:rFonts w:ascii="Verdana" w:hAnsi="Verdana" w:cs="Arial"/>
          <w:sz w:val="24"/>
          <w:szCs w:val="24"/>
        </w:rPr>
        <w:t>MS</w:t>
      </w:r>
      <w:r w:rsidR="00A974A7">
        <w:rPr>
          <w:rFonts w:ascii="Verdana" w:hAnsi="Verdana" w:cs="Arial"/>
          <w:sz w:val="24"/>
          <w:szCs w:val="24"/>
        </w:rPr>
        <w:t>)</w:t>
      </w:r>
      <w:r w:rsidR="00E07B2F">
        <w:rPr>
          <w:rFonts w:ascii="Verdana" w:hAnsi="Verdana" w:cs="Arial"/>
          <w:sz w:val="24"/>
          <w:szCs w:val="24"/>
        </w:rPr>
        <w:t xml:space="preserve"> </w:t>
      </w:r>
      <w:r w:rsidRPr="00424248">
        <w:rPr>
          <w:rFonts w:ascii="Verdana" w:hAnsi="Verdana" w:cs="Arial"/>
          <w:sz w:val="24"/>
          <w:szCs w:val="24"/>
        </w:rPr>
        <w:t xml:space="preserve">and </w:t>
      </w:r>
      <w:r w:rsidR="003E214E">
        <w:rPr>
          <w:rFonts w:ascii="Verdana" w:hAnsi="Verdana" w:cs="Arial"/>
          <w:sz w:val="24"/>
          <w:szCs w:val="24"/>
        </w:rPr>
        <w:t xml:space="preserve">Ambulance Care </w:t>
      </w:r>
      <w:r w:rsidR="00CD0520">
        <w:rPr>
          <w:rFonts w:ascii="Verdana" w:hAnsi="Verdana" w:cs="Arial"/>
          <w:sz w:val="24"/>
          <w:szCs w:val="24"/>
        </w:rPr>
        <w:t>(</w:t>
      </w:r>
      <w:r w:rsidR="003E214E">
        <w:rPr>
          <w:rFonts w:ascii="Verdana" w:hAnsi="Verdana" w:cs="Arial"/>
          <w:sz w:val="24"/>
          <w:szCs w:val="24"/>
        </w:rPr>
        <w:t xml:space="preserve">including </w:t>
      </w:r>
      <w:r w:rsidR="00A974A7">
        <w:rPr>
          <w:rFonts w:ascii="Verdana" w:hAnsi="Verdana" w:cs="Arial"/>
          <w:sz w:val="24"/>
          <w:szCs w:val="24"/>
        </w:rPr>
        <w:t xml:space="preserve">Non-emergency Patient Transport Services </w:t>
      </w:r>
      <w:r w:rsidRPr="00424248">
        <w:rPr>
          <w:rFonts w:ascii="Verdana" w:hAnsi="Verdana" w:cs="Arial"/>
          <w:sz w:val="24"/>
          <w:szCs w:val="24"/>
        </w:rPr>
        <w:t>NEPTS</w:t>
      </w:r>
      <w:r w:rsidR="003E214E">
        <w:rPr>
          <w:rFonts w:ascii="Verdana" w:hAnsi="Verdana" w:cs="Arial"/>
          <w:sz w:val="24"/>
          <w:szCs w:val="24"/>
        </w:rPr>
        <w:t>)</w:t>
      </w:r>
      <w:r w:rsidR="00A46A8B">
        <w:rPr>
          <w:rFonts w:ascii="Verdana" w:hAnsi="Verdana" w:cs="Arial"/>
          <w:sz w:val="24"/>
          <w:szCs w:val="24"/>
        </w:rPr>
        <w:t xml:space="preserve"> and </w:t>
      </w:r>
      <w:r w:rsidRPr="00424248">
        <w:rPr>
          <w:rFonts w:ascii="Verdana" w:hAnsi="Verdana" w:cs="Arial"/>
          <w:sz w:val="24"/>
          <w:szCs w:val="24"/>
        </w:rPr>
        <w:t xml:space="preserve">to provide an update on </w:t>
      </w:r>
      <w:r w:rsidR="008D2A43">
        <w:rPr>
          <w:rFonts w:ascii="Verdana" w:hAnsi="Verdana" w:cs="Arial"/>
          <w:sz w:val="24"/>
          <w:szCs w:val="24"/>
        </w:rPr>
        <w:t xml:space="preserve">commissioning </w:t>
      </w:r>
      <w:r w:rsidRPr="00424248">
        <w:rPr>
          <w:rFonts w:ascii="Verdana" w:hAnsi="Verdana" w:cs="Arial"/>
          <w:sz w:val="24"/>
          <w:szCs w:val="24"/>
        </w:rPr>
        <w:t>and planning</w:t>
      </w:r>
      <w:r w:rsidR="008D2A43">
        <w:rPr>
          <w:rFonts w:ascii="Verdana" w:hAnsi="Verdana" w:cs="Arial"/>
          <w:sz w:val="24"/>
          <w:szCs w:val="24"/>
        </w:rPr>
        <w:t xml:space="preserve"> for EMS and </w:t>
      </w:r>
      <w:r w:rsidR="00E26DAC">
        <w:rPr>
          <w:rFonts w:ascii="Verdana" w:hAnsi="Verdana" w:cs="Arial"/>
          <w:sz w:val="24"/>
          <w:szCs w:val="24"/>
        </w:rPr>
        <w:t xml:space="preserve">Ambulance Care (including </w:t>
      </w:r>
      <w:r w:rsidR="008D2A43">
        <w:rPr>
          <w:rFonts w:ascii="Verdana" w:hAnsi="Verdana" w:cs="Arial"/>
          <w:sz w:val="24"/>
          <w:szCs w:val="24"/>
        </w:rPr>
        <w:t>NEPTS</w:t>
      </w:r>
      <w:r w:rsidR="00E26DAC">
        <w:rPr>
          <w:rFonts w:ascii="Verdana" w:hAnsi="Verdana" w:cs="Arial"/>
          <w:sz w:val="24"/>
          <w:szCs w:val="24"/>
        </w:rPr>
        <w:t>)</w:t>
      </w:r>
      <w:r w:rsidR="008D2A43">
        <w:rPr>
          <w:rFonts w:ascii="Verdana" w:hAnsi="Verdana" w:cs="Arial"/>
          <w:sz w:val="24"/>
          <w:szCs w:val="24"/>
        </w:rPr>
        <w:t>.</w:t>
      </w:r>
    </w:p>
    <w:p w14:paraId="5B433900" w14:textId="77777777" w:rsidR="00424248" w:rsidRPr="00424248" w:rsidRDefault="00424248" w:rsidP="00BE6D9B">
      <w:pPr>
        <w:spacing w:after="0" w:line="240" w:lineRule="auto"/>
        <w:rPr>
          <w:rFonts w:ascii="Verdana" w:hAnsi="Verdana" w:cs="Arial"/>
          <w:sz w:val="24"/>
          <w:szCs w:val="24"/>
        </w:rPr>
      </w:pPr>
    </w:p>
    <w:p w14:paraId="3CEE8FC7" w14:textId="77777777" w:rsidR="006A7DA6" w:rsidRPr="00E23B12" w:rsidRDefault="005A0836" w:rsidP="00425586">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270EA521" w14:textId="77777777" w:rsidR="003771BE" w:rsidRPr="00E47A8D" w:rsidRDefault="003771BE" w:rsidP="00BE6D9B">
      <w:pPr>
        <w:spacing w:after="0" w:line="240" w:lineRule="auto"/>
        <w:jc w:val="both"/>
        <w:rPr>
          <w:rFonts w:ascii="Verdana" w:hAnsi="Verdana" w:cs="Arial"/>
          <w:b/>
          <w:sz w:val="24"/>
          <w:szCs w:val="24"/>
          <w:u w:val="single"/>
        </w:rPr>
      </w:pPr>
    </w:p>
    <w:p w14:paraId="262AAFD3" w14:textId="2779734A" w:rsidR="00076E9C" w:rsidRPr="00725867" w:rsidRDefault="00CF56ED" w:rsidP="00BE6D9B">
      <w:pPr>
        <w:pStyle w:val="ListParagraph"/>
        <w:spacing w:after="240" w:line="240" w:lineRule="auto"/>
        <w:ind w:left="709"/>
        <w:jc w:val="both"/>
        <w:rPr>
          <w:rFonts w:ascii="Verdana" w:eastAsia="Calibri" w:hAnsi="Verdana" w:cs="Arial"/>
          <w:b/>
          <w:color w:val="FF0000"/>
          <w:sz w:val="24"/>
          <w:szCs w:val="24"/>
          <w:u w:val="single"/>
        </w:rPr>
      </w:pPr>
      <w:r>
        <w:rPr>
          <w:rFonts w:ascii="Verdana" w:eastAsia="Calibri" w:hAnsi="Verdana" w:cs="Arial"/>
          <w:b/>
          <w:sz w:val="24"/>
          <w:szCs w:val="24"/>
          <w:u w:val="single"/>
        </w:rPr>
        <w:t>C</w:t>
      </w:r>
      <w:r w:rsidR="00E76850">
        <w:rPr>
          <w:rFonts w:ascii="Verdana" w:eastAsia="Calibri" w:hAnsi="Verdana" w:cs="Arial"/>
          <w:b/>
          <w:sz w:val="24"/>
          <w:szCs w:val="24"/>
          <w:u w:val="single"/>
        </w:rPr>
        <w:t>o</w:t>
      </w:r>
      <w:r>
        <w:rPr>
          <w:rFonts w:ascii="Verdana" w:eastAsia="Calibri" w:hAnsi="Verdana" w:cs="Arial"/>
          <w:b/>
          <w:sz w:val="24"/>
          <w:szCs w:val="24"/>
          <w:u w:val="single"/>
        </w:rPr>
        <w:t>VID-19</w:t>
      </w:r>
      <w:r w:rsidR="009943D2">
        <w:rPr>
          <w:rFonts w:ascii="Verdana" w:eastAsia="Calibri" w:hAnsi="Verdana" w:cs="Arial"/>
          <w:b/>
          <w:sz w:val="24"/>
          <w:szCs w:val="24"/>
          <w:u w:val="single"/>
        </w:rPr>
        <w:t xml:space="preserve"> and Current Operational Pressures</w:t>
      </w:r>
    </w:p>
    <w:p w14:paraId="5D7C0B9D" w14:textId="77777777" w:rsidR="006B1ABC" w:rsidRPr="00E47A8D" w:rsidRDefault="006B1ABC" w:rsidP="00BE6D9B">
      <w:pPr>
        <w:pStyle w:val="ListParagraph"/>
        <w:spacing w:after="240" w:line="240" w:lineRule="auto"/>
        <w:ind w:left="709"/>
        <w:jc w:val="both"/>
        <w:rPr>
          <w:rFonts w:ascii="Verdana" w:eastAsia="Calibri" w:hAnsi="Verdana" w:cs="Arial"/>
          <w:b/>
          <w:sz w:val="24"/>
          <w:szCs w:val="24"/>
          <w:u w:val="single"/>
        </w:rPr>
      </w:pPr>
    </w:p>
    <w:p w14:paraId="02C1307D" w14:textId="13DBA0CF" w:rsidR="00DE3EFE" w:rsidRDefault="007771D9" w:rsidP="00425586">
      <w:pPr>
        <w:pStyle w:val="ListParagraph"/>
        <w:numPr>
          <w:ilvl w:val="1"/>
          <w:numId w:val="1"/>
        </w:numPr>
        <w:spacing w:after="0" w:line="240" w:lineRule="auto"/>
        <w:jc w:val="both"/>
        <w:rPr>
          <w:rFonts w:ascii="Verdana" w:eastAsia="Calibri" w:hAnsi="Verdana" w:cs="Arial"/>
          <w:sz w:val="24"/>
          <w:szCs w:val="24"/>
        </w:rPr>
      </w:pPr>
      <w:r w:rsidRPr="00DE4FDC">
        <w:rPr>
          <w:rFonts w:ascii="Verdana" w:eastAsia="Calibri" w:hAnsi="Verdana" w:cs="Arial"/>
          <w:sz w:val="24"/>
          <w:szCs w:val="24"/>
        </w:rPr>
        <w:t>WAST</w:t>
      </w:r>
      <w:r w:rsidR="007C2548" w:rsidRPr="00DE4FDC">
        <w:rPr>
          <w:rFonts w:ascii="Verdana" w:eastAsia="Calibri" w:hAnsi="Verdana" w:cs="Arial"/>
          <w:sz w:val="24"/>
          <w:szCs w:val="24"/>
        </w:rPr>
        <w:t xml:space="preserve"> </w:t>
      </w:r>
      <w:r w:rsidR="003360A2" w:rsidRPr="00DE4FDC">
        <w:rPr>
          <w:rFonts w:ascii="Verdana" w:eastAsia="Calibri" w:hAnsi="Verdana" w:cs="Arial"/>
          <w:sz w:val="24"/>
          <w:szCs w:val="24"/>
        </w:rPr>
        <w:t xml:space="preserve">continues to </w:t>
      </w:r>
      <w:r w:rsidR="007C2548" w:rsidRPr="00DE4FDC">
        <w:rPr>
          <w:rFonts w:ascii="Verdana" w:eastAsia="Calibri" w:hAnsi="Verdana" w:cs="Arial"/>
          <w:sz w:val="24"/>
          <w:szCs w:val="24"/>
        </w:rPr>
        <w:t>track</w:t>
      </w:r>
      <w:r w:rsidR="003360A2" w:rsidRPr="00DE4FDC">
        <w:rPr>
          <w:rFonts w:ascii="Verdana" w:eastAsia="Calibri" w:hAnsi="Verdana" w:cs="Arial"/>
          <w:sz w:val="24"/>
          <w:szCs w:val="24"/>
        </w:rPr>
        <w:t xml:space="preserve"> </w:t>
      </w:r>
      <w:r w:rsidR="007C2548" w:rsidRPr="00DE4FDC">
        <w:rPr>
          <w:rFonts w:ascii="Verdana" w:eastAsia="Calibri" w:hAnsi="Verdana" w:cs="Arial"/>
          <w:sz w:val="24"/>
          <w:szCs w:val="24"/>
        </w:rPr>
        <w:t>C</w:t>
      </w:r>
      <w:r w:rsidR="00E76850" w:rsidRPr="00DE4FDC">
        <w:rPr>
          <w:rFonts w:ascii="Verdana" w:eastAsia="Calibri" w:hAnsi="Verdana" w:cs="Arial"/>
          <w:sz w:val="24"/>
          <w:szCs w:val="24"/>
        </w:rPr>
        <w:t>o</w:t>
      </w:r>
      <w:r w:rsidR="007C2548" w:rsidRPr="00DE4FDC">
        <w:rPr>
          <w:rFonts w:ascii="Verdana" w:eastAsia="Calibri" w:hAnsi="Verdana" w:cs="Arial"/>
          <w:sz w:val="24"/>
          <w:szCs w:val="24"/>
        </w:rPr>
        <w:t xml:space="preserve">VID-19 and related metrics through its weekly </w:t>
      </w:r>
      <w:r w:rsidR="008A2C3C">
        <w:rPr>
          <w:rFonts w:ascii="Verdana" w:eastAsia="Calibri" w:hAnsi="Verdana" w:cs="Arial"/>
          <w:sz w:val="24"/>
          <w:szCs w:val="24"/>
        </w:rPr>
        <w:t>Forecasting &amp; Modelling</w:t>
      </w:r>
      <w:r w:rsidR="002C2FBC" w:rsidRPr="00DE4FDC">
        <w:rPr>
          <w:rFonts w:ascii="Verdana" w:eastAsia="Calibri" w:hAnsi="Verdana" w:cs="Arial"/>
          <w:sz w:val="24"/>
          <w:szCs w:val="24"/>
        </w:rPr>
        <w:t xml:space="preserve"> Intellige</w:t>
      </w:r>
      <w:r w:rsidR="00DE6305" w:rsidRPr="00DE4FDC">
        <w:rPr>
          <w:rFonts w:ascii="Verdana" w:eastAsia="Calibri" w:hAnsi="Verdana" w:cs="Arial"/>
          <w:sz w:val="24"/>
          <w:szCs w:val="24"/>
        </w:rPr>
        <w:t xml:space="preserve">nce Pack.  </w:t>
      </w:r>
      <w:r w:rsidR="00FA4715" w:rsidRPr="00CF3D79">
        <w:rPr>
          <w:rFonts w:ascii="Verdana" w:eastAsia="Calibri" w:hAnsi="Verdana" w:cs="Arial"/>
          <w:b/>
          <w:sz w:val="24"/>
          <w:szCs w:val="24"/>
        </w:rPr>
        <w:t xml:space="preserve">Wales is </w:t>
      </w:r>
      <w:r w:rsidR="003E214E">
        <w:rPr>
          <w:rFonts w:ascii="Verdana" w:eastAsia="Calibri" w:hAnsi="Verdana" w:cs="Arial"/>
          <w:b/>
          <w:sz w:val="24"/>
          <w:szCs w:val="24"/>
        </w:rPr>
        <w:t xml:space="preserve">currently experiencing </w:t>
      </w:r>
      <w:r w:rsidR="002C2FBC" w:rsidRPr="00CF3D79">
        <w:rPr>
          <w:rFonts w:ascii="Verdana" w:eastAsia="Calibri" w:hAnsi="Verdana" w:cs="Arial"/>
          <w:b/>
          <w:sz w:val="24"/>
          <w:szCs w:val="24"/>
        </w:rPr>
        <w:t>p</w:t>
      </w:r>
      <w:r w:rsidR="00120BD4" w:rsidRPr="00CF3D79">
        <w:rPr>
          <w:rFonts w:ascii="Verdana" w:eastAsia="Calibri" w:hAnsi="Verdana" w:cs="Arial"/>
          <w:b/>
          <w:sz w:val="24"/>
          <w:szCs w:val="24"/>
        </w:rPr>
        <w:t>ositive tests</w:t>
      </w:r>
      <w:r w:rsidR="00FA4715" w:rsidRPr="00CF3D79">
        <w:rPr>
          <w:rFonts w:ascii="Verdana" w:eastAsia="Calibri" w:hAnsi="Verdana" w:cs="Arial"/>
          <w:b/>
          <w:sz w:val="24"/>
          <w:szCs w:val="24"/>
        </w:rPr>
        <w:t xml:space="preserve"> equating to </w:t>
      </w:r>
      <w:r w:rsidR="00D62F69">
        <w:rPr>
          <w:rFonts w:ascii="Verdana" w:eastAsia="Calibri" w:hAnsi="Verdana" w:cs="Arial"/>
          <w:b/>
          <w:sz w:val="24"/>
          <w:szCs w:val="24"/>
        </w:rPr>
        <w:t>4</w:t>
      </w:r>
      <w:r w:rsidR="00FA4715" w:rsidRPr="00CF3D79">
        <w:rPr>
          <w:rFonts w:ascii="Verdana" w:eastAsia="Calibri" w:hAnsi="Verdana" w:cs="Arial"/>
          <w:b/>
          <w:sz w:val="24"/>
          <w:szCs w:val="24"/>
        </w:rPr>
        <w:t>% of the population</w:t>
      </w:r>
      <w:r w:rsidR="006F4C2B" w:rsidRPr="00DE4FDC">
        <w:rPr>
          <w:rFonts w:ascii="Verdana" w:eastAsia="Calibri" w:hAnsi="Verdana" w:cs="Arial"/>
          <w:sz w:val="24"/>
          <w:szCs w:val="24"/>
        </w:rPr>
        <w:t xml:space="preserve">.  </w:t>
      </w:r>
    </w:p>
    <w:p w14:paraId="3B628CC0" w14:textId="77777777" w:rsidR="00DE3EFE" w:rsidRPr="00DE3EFE" w:rsidRDefault="00DE3EFE" w:rsidP="00BE6D9B">
      <w:pPr>
        <w:spacing w:after="0" w:line="240" w:lineRule="auto"/>
        <w:jc w:val="both"/>
        <w:rPr>
          <w:rFonts w:ascii="Verdana" w:eastAsia="Calibri" w:hAnsi="Verdana" w:cs="Arial"/>
          <w:sz w:val="24"/>
          <w:szCs w:val="24"/>
        </w:rPr>
      </w:pPr>
    </w:p>
    <w:p w14:paraId="0C9AF7A5" w14:textId="6FAA6C6F" w:rsidR="00D62F69" w:rsidRPr="00D62F69" w:rsidRDefault="006F4C2B" w:rsidP="009229B0">
      <w:pPr>
        <w:pStyle w:val="ListParagraph"/>
        <w:numPr>
          <w:ilvl w:val="1"/>
          <w:numId w:val="1"/>
        </w:numPr>
        <w:spacing w:after="0" w:line="240" w:lineRule="auto"/>
        <w:jc w:val="both"/>
        <w:rPr>
          <w:rFonts w:ascii="Verdana" w:eastAsia="Calibri" w:hAnsi="Verdana" w:cs="Arial"/>
          <w:sz w:val="24"/>
          <w:szCs w:val="24"/>
        </w:rPr>
      </w:pPr>
      <w:r w:rsidRPr="00D62F69">
        <w:rPr>
          <w:rFonts w:ascii="Verdana" w:eastAsia="Calibri" w:hAnsi="Verdana" w:cs="Arial"/>
          <w:sz w:val="24"/>
          <w:szCs w:val="24"/>
        </w:rPr>
        <w:t xml:space="preserve">WAST </w:t>
      </w:r>
      <w:r w:rsidR="002C2FBC" w:rsidRPr="00D62F69">
        <w:rPr>
          <w:rFonts w:ascii="Verdana" w:eastAsia="Calibri" w:hAnsi="Verdana" w:cs="Arial"/>
          <w:sz w:val="24"/>
          <w:szCs w:val="24"/>
        </w:rPr>
        <w:t>is</w:t>
      </w:r>
      <w:r w:rsidR="00DE6305" w:rsidRPr="00D62F69">
        <w:rPr>
          <w:rFonts w:ascii="Verdana" w:eastAsia="Calibri" w:hAnsi="Verdana" w:cs="Arial"/>
          <w:sz w:val="24"/>
          <w:szCs w:val="24"/>
        </w:rPr>
        <w:t xml:space="preserve"> currently (</w:t>
      </w:r>
      <w:r w:rsidR="00386CE3">
        <w:rPr>
          <w:rFonts w:ascii="Verdana" w:eastAsia="Calibri" w:hAnsi="Verdana" w:cs="Arial"/>
          <w:sz w:val="24"/>
          <w:szCs w:val="24"/>
        </w:rPr>
        <w:t>09</w:t>
      </w:r>
      <w:r w:rsidR="003E214E" w:rsidRPr="00D62F69">
        <w:rPr>
          <w:rFonts w:ascii="Verdana" w:eastAsia="Calibri" w:hAnsi="Verdana" w:cs="Arial"/>
          <w:sz w:val="24"/>
          <w:szCs w:val="24"/>
        </w:rPr>
        <w:t xml:space="preserve"> </w:t>
      </w:r>
      <w:r w:rsidR="00162052">
        <w:rPr>
          <w:rFonts w:ascii="Verdana" w:eastAsia="Calibri" w:hAnsi="Verdana" w:cs="Arial"/>
          <w:sz w:val="24"/>
          <w:szCs w:val="24"/>
        </w:rPr>
        <w:t>Jan</w:t>
      </w:r>
      <w:r w:rsidR="00A974A7">
        <w:rPr>
          <w:rFonts w:ascii="Verdana" w:eastAsia="Calibri" w:hAnsi="Verdana" w:cs="Arial"/>
          <w:sz w:val="24"/>
          <w:szCs w:val="24"/>
        </w:rPr>
        <w:t>uary 20</w:t>
      </w:r>
      <w:r w:rsidR="00E26DAC" w:rsidRPr="00D62F69">
        <w:rPr>
          <w:rFonts w:ascii="Verdana" w:eastAsia="Calibri" w:hAnsi="Verdana" w:cs="Arial"/>
          <w:sz w:val="24"/>
          <w:szCs w:val="24"/>
        </w:rPr>
        <w:t>2</w:t>
      </w:r>
      <w:r w:rsidR="00162052">
        <w:rPr>
          <w:rFonts w:ascii="Verdana" w:eastAsia="Calibri" w:hAnsi="Verdana" w:cs="Arial"/>
          <w:sz w:val="24"/>
          <w:szCs w:val="24"/>
        </w:rPr>
        <w:t>3</w:t>
      </w:r>
      <w:r w:rsidR="00E26DAC" w:rsidRPr="00D62F69">
        <w:rPr>
          <w:rFonts w:ascii="Verdana" w:eastAsia="Calibri" w:hAnsi="Verdana" w:cs="Arial"/>
          <w:sz w:val="24"/>
          <w:szCs w:val="24"/>
        </w:rPr>
        <w:t>) at escalation level 3</w:t>
      </w:r>
      <w:r w:rsidR="00162052">
        <w:rPr>
          <w:rFonts w:ascii="Verdana" w:eastAsia="Calibri" w:hAnsi="Verdana" w:cs="Arial"/>
          <w:sz w:val="24"/>
          <w:szCs w:val="24"/>
        </w:rPr>
        <w:t xml:space="preserve"> i.e. second highest, having been at R</w:t>
      </w:r>
      <w:r w:rsidR="00A974A7">
        <w:rPr>
          <w:rFonts w:ascii="Verdana" w:eastAsia="Calibri" w:hAnsi="Verdana" w:cs="Arial"/>
          <w:sz w:val="24"/>
          <w:szCs w:val="24"/>
        </w:rPr>
        <w:t>esource Escalation Action Plan (R</w:t>
      </w:r>
      <w:r w:rsidR="00162052">
        <w:rPr>
          <w:rFonts w:ascii="Verdana" w:eastAsia="Calibri" w:hAnsi="Verdana" w:cs="Arial"/>
          <w:sz w:val="24"/>
          <w:szCs w:val="24"/>
        </w:rPr>
        <w:t>EAP</w:t>
      </w:r>
      <w:r w:rsidR="00A974A7">
        <w:rPr>
          <w:rFonts w:ascii="Verdana" w:eastAsia="Calibri" w:hAnsi="Verdana" w:cs="Arial"/>
          <w:sz w:val="24"/>
          <w:szCs w:val="24"/>
        </w:rPr>
        <w:t>)</w:t>
      </w:r>
      <w:r w:rsidR="00162052">
        <w:rPr>
          <w:rFonts w:ascii="Verdana" w:eastAsia="Calibri" w:hAnsi="Verdana" w:cs="Arial"/>
          <w:sz w:val="24"/>
          <w:szCs w:val="24"/>
        </w:rPr>
        <w:t xml:space="preserve"> 4 over the festive period</w:t>
      </w:r>
      <w:r w:rsidR="00FB41E7" w:rsidRPr="00D62F69">
        <w:rPr>
          <w:rFonts w:ascii="Verdana" w:eastAsia="Calibri" w:hAnsi="Verdana" w:cs="Arial"/>
          <w:sz w:val="24"/>
          <w:szCs w:val="24"/>
        </w:rPr>
        <w:t xml:space="preserve">. </w:t>
      </w:r>
      <w:r w:rsidR="00EB74AC">
        <w:rPr>
          <w:rFonts w:ascii="Verdana" w:eastAsia="Calibri" w:hAnsi="Verdana" w:cs="Arial"/>
          <w:sz w:val="24"/>
          <w:szCs w:val="24"/>
        </w:rPr>
        <w:t xml:space="preserve">WAST has updated the REAP in advance of winter including revised triggers (higher) for handover lost hours.  WAST finds the REAP a very useful management tool and would recommend the approach to health boards.  </w:t>
      </w:r>
      <w:r w:rsidR="006B69C1" w:rsidRPr="00D62F69">
        <w:rPr>
          <w:rFonts w:ascii="Verdana" w:eastAsia="Calibri" w:hAnsi="Verdana" w:cs="Arial"/>
          <w:sz w:val="24"/>
          <w:szCs w:val="24"/>
        </w:rPr>
        <w:t xml:space="preserve">In addition, </w:t>
      </w:r>
      <w:r w:rsidR="002C2FBC" w:rsidRPr="00D62F69">
        <w:rPr>
          <w:rFonts w:ascii="Verdana" w:eastAsia="Calibri" w:hAnsi="Verdana" w:cs="Arial"/>
          <w:sz w:val="24"/>
          <w:szCs w:val="24"/>
        </w:rPr>
        <w:t xml:space="preserve">WAST </w:t>
      </w:r>
      <w:r w:rsidR="006B69C1" w:rsidRPr="00D62F69">
        <w:rPr>
          <w:rFonts w:ascii="Verdana" w:eastAsia="Calibri" w:hAnsi="Verdana" w:cs="Arial"/>
          <w:sz w:val="24"/>
          <w:szCs w:val="24"/>
        </w:rPr>
        <w:t xml:space="preserve">continues to have to </w:t>
      </w:r>
      <w:r w:rsidR="007A3C9D" w:rsidRPr="00D62F69">
        <w:rPr>
          <w:rFonts w:ascii="Verdana" w:eastAsia="Calibri" w:hAnsi="Verdana" w:cs="Arial"/>
          <w:sz w:val="24"/>
          <w:szCs w:val="24"/>
        </w:rPr>
        <w:t xml:space="preserve">move to higher levels </w:t>
      </w:r>
      <w:r w:rsidR="007A3C9D" w:rsidRPr="00CA2A9A">
        <w:rPr>
          <w:rFonts w:ascii="Verdana" w:eastAsia="Calibri" w:hAnsi="Verdana" w:cs="Arial"/>
          <w:sz w:val="24"/>
          <w:szCs w:val="24"/>
        </w:rPr>
        <w:t>of its Cl</w:t>
      </w:r>
      <w:r w:rsidR="00D62F69" w:rsidRPr="00CA2A9A">
        <w:rPr>
          <w:rFonts w:ascii="Verdana" w:eastAsia="Calibri" w:hAnsi="Verdana" w:cs="Arial"/>
          <w:sz w:val="24"/>
          <w:szCs w:val="24"/>
        </w:rPr>
        <w:t>i</w:t>
      </w:r>
      <w:r w:rsidR="007A3C9D" w:rsidRPr="00CA2A9A">
        <w:rPr>
          <w:rFonts w:ascii="Verdana" w:eastAsia="Calibri" w:hAnsi="Verdana" w:cs="Arial"/>
          <w:sz w:val="24"/>
          <w:szCs w:val="24"/>
        </w:rPr>
        <w:t xml:space="preserve">nical </w:t>
      </w:r>
      <w:r w:rsidR="002C2FBC" w:rsidRPr="00CA2A9A">
        <w:rPr>
          <w:rFonts w:ascii="Verdana" w:eastAsia="Calibri" w:hAnsi="Verdana" w:cs="Arial"/>
          <w:sz w:val="24"/>
          <w:szCs w:val="24"/>
        </w:rPr>
        <w:t>Safety Plan</w:t>
      </w:r>
      <w:r w:rsidR="00CD0520" w:rsidRPr="00CA2A9A">
        <w:rPr>
          <w:rFonts w:ascii="Verdana" w:eastAsia="Calibri" w:hAnsi="Verdana" w:cs="Arial"/>
          <w:sz w:val="24"/>
          <w:szCs w:val="24"/>
        </w:rPr>
        <w:t xml:space="preserve"> (CSP)</w:t>
      </w:r>
      <w:r w:rsidR="007A3C9D" w:rsidRPr="00CA2A9A">
        <w:rPr>
          <w:rFonts w:ascii="Verdana" w:eastAsia="Calibri" w:hAnsi="Verdana" w:cs="Arial"/>
          <w:sz w:val="24"/>
          <w:szCs w:val="24"/>
        </w:rPr>
        <w:t xml:space="preserve">. </w:t>
      </w:r>
      <w:r w:rsidR="00737E67" w:rsidRPr="00CA2A9A">
        <w:rPr>
          <w:rFonts w:ascii="Verdana" w:eastAsia="Calibri" w:hAnsi="Verdana" w:cs="Arial"/>
          <w:sz w:val="24"/>
          <w:szCs w:val="24"/>
        </w:rPr>
        <w:t>For</w:t>
      </w:r>
      <w:r w:rsidR="00737E67" w:rsidRPr="00CA2A9A">
        <w:rPr>
          <w:rFonts w:ascii="Verdana" w:eastAsia="Calibri" w:hAnsi="Verdana" w:cs="Arial"/>
          <w:b/>
          <w:sz w:val="24"/>
          <w:szCs w:val="24"/>
        </w:rPr>
        <w:t xml:space="preserve"> </w:t>
      </w:r>
      <w:r w:rsidR="00E26DAC" w:rsidRPr="00CA2A9A">
        <w:rPr>
          <w:rFonts w:ascii="Verdana" w:hAnsi="Verdana" w:cs="Arial"/>
          <w:sz w:val="24"/>
          <w:szCs w:val="24"/>
        </w:rPr>
        <w:t xml:space="preserve">the 30 days to </w:t>
      </w:r>
      <w:r w:rsidR="00D62F69" w:rsidRPr="00CA2A9A">
        <w:rPr>
          <w:rFonts w:ascii="Verdana" w:hAnsi="Verdana" w:cs="Arial"/>
          <w:sz w:val="24"/>
          <w:szCs w:val="24"/>
        </w:rPr>
        <w:t>30</w:t>
      </w:r>
      <w:r w:rsidR="00E26DAC" w:rsidRPr="00CA2A9A">
        <w:rPr>
          <w:rFonts w:ascii="Verdana" w:hAnsi="Verdana" w:cs="Arial"/>
          <w:sz w:val="24"/>
          <w:szCs w:val="24"/>
        </w:rPr>
        <w:t xml:space="preserve"> </w:t>
      </w:r>
      <w:r w:rsidR="00AC3D40" w:rsidRPr="00CA2A9A">
        <w:rPr>
          <w:rFonts w:ascii="Verdana" w:hAnsi="Verdana" w:cs="Arial"/>
          <w:sz w:val="24"/>
          <w:szCs w:val="24"/>
        </w:rPr>
        <w:t>Novembe</w:t>
      </w:r>
      <w:r w:rsidR="00D62F69" w:rsidRPr="00CA2A9A">
        <w:rPr>
          <w:rFonts w:ascii="Verdana" w:hAnsi="Verdana" w:cs="Arial"/>
          <w:sz w:val="24"/>
          <w:szCs w:val="24"/>
        </w:rPr>
        <w:t>r</w:t>
      </w:r>
      <w:r w:rsidR="00A974A7">
        <w:rPr>
          <w:rFonts w:ascii="Verdana" w:hAnsi="Verdana" w:cs="Arial"/>
          <w:sz w:val="24"/>
          <w:szCs w:val="24"/>
        </w:rPr>
        <w:t xml:space="preserve"> 20</w:t>
      </w:r>
      <w:r w:rsidR="00737E67" w:rsidRPr="00CA2A9A">
        <w:rPr>
          <w:rFonts w:ascii="Verdana" w:hAnsi="Verdana" w:cs="Arial"/>
          <w:sz w:val="24"/>
          <w:szCs w:val="24"/>
        </w:rPr>
        <w:t>22</w:t>
      </w:r>
      <w:r w:rsidR="00A974A7">
        <w:rPr>
          <w:rFonts w:ascii="Verdana" w:hAnsi="Verdana" w:cs="Arial"/>
          <w:sz w:val="24"/>
          <w:szCs w:val="24"/>
        </w:rPr>
        <w:t>,</w:t>
      </w:r>
      <w:r w:rsidR="00737E67" w:rsidRPr="00CA2A9A">
        <w:rPr>
          <w:rFonts w:ascii="Verdana" w:hAnsi="Verdana" w:cs="Arial"/>
          <w:sz w:val="24"/>
          <w:szCs w:val="24"/>
        </w:rPr>
        <w:t xml:space="preserve"> WAST </w:t>
      </w:r>
      <w:r w:rsidR="00D62F69" w:rsidRPr="00CA2A9A">
        <w:rPr>
          <w:rFonts w:ascii="Verdana" w:hAnsi="Verdana" w:cs="Arial"/>
          <w:sz w:val="24"/>
          <w:szCs w:val="24"/>
        </w:rPr>
        <w:t xml:space="preserve">spent </w:t>
      </w:r>
      <w:r w:rsidR="00467300" w:rsidRPr="00CA2A9A">
        <w:rPr>
          <w:rFonts w:ascii="Verdana" w:hAnsi="Verdana" w:cs="Arial"/>
          <w:sz w:val="24"/>
          <w:szCs w:val="24"/>
        </w:rPr>
        <w:t>seven</w:t>
      </w:r>
      <w:r w:rsidR="00D62F69" w:rsidRPr="00CA2A9A">
        <w:rPr>
          <w:rFonts w:ascii="Verdana" w:eastAsia="Calibri" w:hAnsi="Verdana" w:cs="Arial"/>
          <w:sz w:val="24"/>
          <w:szCs w:val="24"/>
        </w:rPr>
        <w:t xml:space="preserve"> days at CSP level 4</w:t>
      </w:r>
      <w:r w:rsidR="002044D0">
        <w:rPr>
          <w:rFonts w:ascii="Verdana" w:eastAsia="Calibri" w:hAnsi="Verdana" w:cs="Arial"/>
          <w:sz w:val="24"/>
          <w:szCs w:val="24"/>
        </w:rPr>
        <w:t>a</w:t>
      </w:r>
      <w:r w:rsidR="003310AC">
        <w:rPr>
          <w:rFonts w:ascii="Verdana" w:eastAsia="Calibri" w:hAnsi="Verdana" w:cs="Arial"/>
          <w:sz w:val="24"/>
          <w:szCs w:val="24"/>
        </w:rPr>
        <w:t xml:space="preserve"> (the</w:t>
      </w:r>
      <w:r w:rsidR="00162052">
        <w:rPr>
          <w:rFonts w:ascii="Verdana" w:eastAsia="Calibri" w:hAnsi="Verdana" w:cs="Arial"/>
          <w:sz w:val="24"/>
          <w:szCs w:val="24"/>
        </w:rPr>
        <w:t xml:space="preserve"> </w:t>
      </w:r>
      <w:r w:rsidR="002044D0">
        <w:rPr>
          <w:rFonts w:ascii="Verdana" w:eastAsia="Calibri" w:hAnsi="Verdana" w:cs="Arial"/>
          <w:sz w:val="24"/>
          <w:szCs w:val="24"/>
        </w:rPr>
        <w:t xml:space="preserve">second </w:t>
      </w:r>
      <w:r w:rsidR="00162052">
        <w:rPr>
          <w:rFonts w:ascii="Verdana" w:eastAsia="Calibri" w:hAnsi="Verdana" w:cs="Arial"/>
          <w:sz w:val="24"/>
          <w:szCs w:val="24"/>
        </w:rPr>
        <w:t>highest level),</w:t>
      </w:r>
      <w:r w:rsidR="00D62F69" w:rsidRPr="00CA2A9A">
        <w:rPr>
          <w:rFonts w:ascii="Verdana" w:eastAsia="Calibri" w:hAnsi="Verdana" w:cs="Arial"/>
          <w:sz w:val="24"/>
          <w:szCs w:val="24"/>
        </w:rPr>
        <w:t xml:space="preserve"> resulting in resulting in clinical screening </w:t>
      </w:r>
      <w:proofErr w:type="gramStart"/>
      <w:r w:rsidR="00D62F69" w:rsidRPr="00CA2A9A">
        <w:rPr>
          <w:rFonts w:ascii="Verdana" w:eastAsia="Calibri" w:hAnsi="Verdana" w:cs="Arial"/>
          <w:sz w:val="24"/>
          <w:szCs w:val="24"/>
        </w:rPr>
        <w:t xml:space="preserve">of </w:t>
      </w:r>
      <w:r w:rsidR="00162052">
        <w:rPr>
          <w:rFonts w:ascii="Verdana" w:eastAsia="Calibri" w:hAnsi="Verdana" w:cs="Arial"/>
          <w:sz w:val="24"/>
          <w:szCs w:val="24"/>
        </w:rPr>
        <w:t xml:space="preserve"> </w:t>
      </w:r>
      <w:r w:rsidR="00D62F69" w:rsidRPr="00CA2A9A">
        <w:rPr>
          <w:rFonts w:ascii="Verdana" w:eastAsia="Calibri" w:hAnsi="Verdana" w:cs="Arial"/>
          <w:sz w:val="24"/>
          <w:szCs w:val="24"/>
        </w:rPr>
        <w:t>Amber</w:t>
      </w:r>
      <w:proofErr w:type="gramEnd"/>
      <w:r w:rsidR="00D62F69" w:rsidRPr="00CA2A9A">
        <w:rPr>
          <w:rFonts w:ascii="Verdana" w:eastAsia="Calibri" w:hAnsi="Verdana" w:cs="Arial"/>
          <w:sz w:val="24"/>
          <w:szCs w:val="24"/>
        </w:rPr>
        <w:t xml:space="preserve"> 1 calls and WAST being unable to respond to calls in the Amber 2 and Green categories.  </w:t>
      </w:r>
      <w:r w:rsidR="00CA2A9A" w:rsidRPr="00CA2A9A">
        <w:rPr>
          <w:rFonts w:ascii="Verdana" w:eastAsia="Calibri" w:hAnsi="Verdana" w:cs="Arial"/>
          <w:sz w:val="24"/>
          <w:szCs w:val="24"/>
        </w:rPr>
        <w:t>11</w:t>
      </w:r>
      <w:r w:rsidR="00D62F69" w:rsidRPr="00CA2A9A">
        <w:rPr>
          <w:rFonts w:ascii="Verdana" w:eastAsia="Calibri" w:hAnsi="Verdana" w:cs="Arial"/>
          <w:sz w:val="24"/>
          <w:szCs w:val="24"/>
        </w:rPr>
        <w:t xml:space="preserve"> days were spent at CSP level </w:t>
      </w:r>
      <w:r w:rsidR="00CA2A9A" w:rsidRPr="00CA2A9A">
        <w:rPr>
          <w:rFonts w:ascii="Verdana" w:eastAsia="Calibri" w:hAnsi="Verdana" w:cs="Arial"/>
          <w:sz w:val="24"/>
          <w:szCs w:val="24"/>
        </w:rPr>
        <w:t>3b</w:t>
      </w:r>
      <w:r w:rsidR="00D62F69" w:rsidRPr="00CA2A9A">
        <w:rPr>
          <w:rFonts w:ascii="Verdana" w:eastAsia="Calibri" w:hAnsi="Verdana" w:cs="Arial"/>
          <w:sz w:val="24"/>
          <w:szCs w:val="24"/>
        </w:rPr>
        <w:t>,</w:t>
      </w:r>
      <w:r w:rsidR="004E14BB" w:rsidRPr="00CA2A9A">
        <w:rPr>
          <w:rFonts w:ascii="Verdana" w:eastAsia="Calibri" w:hAnsi="Verdana" w:cs="Arial"/>
          <w:sz w:val="24"/>
          <w:szCs w:val="24"/>
        </w:rPr>
        <w:t xml:space="preserve"> </w:t>
      </w:r>
      <w:r w:rsidR="00D62F69" w:rsidRPr="00CA2A9A">
        <w:rPr>
          <w:rFonts w:ascii="Verdana" w:eastAsia="Calibri" w:hAnsi="Verdana" w:cs="Arial"/>
          <w:sz w:val="24"/>
          <w:szCs w:val="24"/>
        </w:rPr>
        <w:t>with Amber 2 calls being c</w:t>
      </w:r>
      <w:r w:rsidR="00C56BFD" w:rsidRPr="00CA2A9A">
        <w:rPr>
          <w:rFonts w:ascii="Verdana" w:eastAsia="Calibri" w:hAnsi="Verdana" w:cs="Arial"/>
          <w:sz w:val="24"/>
          <w:szCs w:val="24"/>
        </w:rPr>
        <w:t>linically screened and WAST being</w:t>
      </w:r>
      <w:r w:rsidR="00D62F69" w:rsidRPr="00CA2A9A">
        <w:rPr>
          <w:rFonts w:ascii="Verdana" w:eastAsia="Calibri" w:hAnsi="Verdana" w:cs="Arial"/>
          <w:sz w:val="24"/>
          <w:szCs w:val="24"/>
        </w:rPr>
        <w:t xml:space="preserve"> unable to respond to Green and </w:t>
      </w:r>
      <w:r w:rsidR="003310AC">
        <w:rPr>
          <w:rFonts w:ascii="Verdana" w:eastAsia="Calibri" w:hAnsi="Verdana" w:cs="Arial"/>
          <w:sz w:val="24"/>
          <w:szCs w:val="24"/>
        </w:rPr>
        <w:t>health care professionals (</w:t>
      </w:r>
      <w:r w:rsidR="00D62F69" w:rsidRPr="00CA2A9A">
        <w:rPr>
          <w:rFonts w:ascii="Verdana" w:eastAsia="Calibri" w:hAnsi="Verdana" w:cs="Arial"/>
          <w:sz w:val="24"/>
          <w:szCs w:val="24"/>
        </w:rPr>
        <w:t>HCP</w:t>
      </w:r>
      <w:r w:rsidR="003310AC">
        <w:rPr>
          <w:rFonts w:ascii="Verdana" w:eastAsia="Calibri" w:hAnsi="Verdana" w:cs="Arial"/>
          <w:sz w:val="24"/>
          <w:szCs w:val="24"/>
        </w:rPr>
        <w:t>)</w:t>
      </w:r>
      <w:r w:rsidR="00D62F69" w:rsidRPr="00CA2A9A">
        <w:rPr>
          <w:rFonts w:ascii="Verdana" w:eastAsia="Calibri" w:hAnsi="Verdana" w:cs="Arial"/>
          <w:sz w:val="24"/>
          <w:szCs w:val="24"/>
        </w:rPr>
        <w:t xml:space="preserve"> calls</w:t>
      </w:r>
      <w:r w:rsidR="008B1D3C" w:rsidRPr="00CA2A9A">
        <w:rPr>
          <w:rFonts w:ascii="Verdana" w:eastAsia="Calibri" w:hAnsi="Verdana" w:cs="Arial"/>
          <w:sz w:val="24"/>
          <w:szCs w:val="24"/>
        </w:rPr>
        <w:t>.</w:t>
      </w:r>
      <w:r w:rsidR="004E14BB" w:rsidRPr="00CA2A9A">
        <w:rPr>
          <w:rFonts w:ascii="Verdana" w:eastAsia="Calibri" w:hAnsi="Verdana" w:cs="Arial"/>
          <w:sz w:val="24"/>
          <w:szCs w:val="24"/>
        </w:rPr>
        <w:t xml:space="preserve"> </w:t>
      </w:r>
      <w:r w:rsidR="004E14BB">
        <w:rPr>
          <w:rFonts w:ascii="Verdana" w:eastAsia="Calibri" w:hAnsi="Verdana" w:cs="Arial"/>
          <w:sz w:val="24"/>
          <w:szCs w:val="24"/>
        </w:rPr>
        <w:t>WAST revis</w:t>
      </w:r>
      <w:r w:rsidR="00170400">
        <w:rPr>
          <w:rFonts w:ascii="Verdana" w:eastAsia="Calibri" w:hAnsi="Verdana" w:cs="Arial"/>
          <w:sz w:val="24"/>
          <w:szCs w:val="24"/>
        </w:rPr>
        <w:t xml:space="preserve">ed </w:t>
      </w:r>
      <w:r w:rsidR="004E14BB">
        <w:rPr>
          <w:rFonts w:ascii="Verdana" w:eastAsia="Calibri" w:hAnsi="Verdana" w:cs="Arial"/>
          <w:sz w:val="24"/>
          <w:szCs w:val="24"/>
        </w:rPr>
        <w:t>its CSP</w:t>
      </w:r>
      <w:r w:rsidR="00170400">
        <w:rPr>
          <w:rFonts w:ascii="Verdana" w:eastAsia="Calibri" w:hAnsi="Verdana" w:cs="Arial"/>
          <w:sz w:val="24"/>
          <w:szCs w:val="24"/>
        </w:rPr>
        <w:t xml:space="preserve"> for winter 2022/23</w:t>
      </w:r>
      <w:r w:rsidR="004E14BB">
        <w:rPr>
          <w:rFonts w:ascii="Verdana" w:eastAsia="Calibri" w:hAnsi="Verdana" w:cs="Arial"/>
          <w:sz w:val="24"/>
          <w:szCs w:val="24"/>
        </w:rPr>
        <w:t xml:space="preserve"> with the changes </w:t>
      </w:r>
      <w:r w:rsidR="00170400">
        <w:rPr>
          <w:rFonts w:ascii="Verdana" w:eastAsia="Calibri" w:hAnsi="Verdana" w:cs="Arial"/>
          <w:sz w:val="24"/>
          <w:szCs w:val="24"/>
        </w:rPr>
        <w:t>now</w:t>
      </w:r>
      <w:r w:rsidR="004E14BB">
        <w:rPr>
          <w:rFonts w:ascii="Verdana" w:eastAsia="Calibri" w:hAnsi="Verdana" w:cs="Arial"/>
          <w:sz w:val="24"/>
          <w:szCs w:val="24"/>
        </w:rPr>
        <w:t xml:space="preserve"> live.  Key changes include: an ability to undertake remote clinical screening, estimated time of arrivals (ETA) for HCPs and revised triggers and approval for escalation. </w:t>
      </w:r>
    </w:p>
    <w:p w14:paraId="108D44BF" w14:textId="77777777" w:rsidR="00D62F69" w:rsidRDefault="00D62F69" w:rsidP="00BE6D9B">
      <w:pPr>
        <w:spacing w:after="0" w:line="240" w:lineRule="auto"/>
        <w:jc w:val="both"/>
        <w:rPr>
          <w:rFonts w:ascii="Verdana" w:eastAsia="Calibri" w:hAnsi="Verdana" w:cs="Arial"/>
          <w:sz w:val="24"/>
          <w:szCs w:val="24"/>
        </w:rPr>
      </w:pPr>
    </w:p>
    <w:p w14:paraId="3FDA79F0" w14:textId="77777777" w:rsidR="00E80348" w:rsidRPr="00E80348" w:rsidRDefault="00E80348" w:rsidP="00425586">
      <w:pPr>
        <w:pStyle w:val="ListParagraph"/>
        <w:numPr>
          <w:ilvl w:val="0"/>
          <w:numId w:val="12"/>
        </w:numPr>
        <w:spacing w:after="0" w:line="240" w:lineRule="auto"/>
        <w:jc w:val="both"/>
        <w:rPr>
          <w:rFonts w:ascii="Verdana" w:eastAsia="Calibri" w:hAnsi="Verdana" w:cs="Arial"/>
          <w:vanish/>
          <w:sz w:val="24"/>
          <w:szCs w:val="24"/>
        </w:rPr>
      </w:pPr>
    </w:p>
    <w:p w14:paraId="6D4C67A1" w14:textId="77777777" w:rsidR="00E80348" w:rsidRPr="00E80348" w:rsidRDefault="00E80348" w:rsidP="00425586">
      <w:pPr>
        <w:pStyle w:val="ListParagraph"/>
        <w:numPr>
          <w:ilvl w:val="0"/>
          <w:numId w:val="12"/>
        </w:numPr>
        <w:spacing w:after="0" w:line="240" w:lineRule="auto"/>
        <w:jc w:val="both"/>
        <w:rPr>
          <w:rFonts w:ascii="Verdana" w:eastAsia="Calibri" w:hAnsi="Verdana" w:cs="Arial"/>
          <w:vanish/>
          <w:sz w:val="24"/>
          <w:szCs w:val="24"/>
        </w:rPr>
      </w:pPr>
    </w:p>
    <w:p w14:paraId="0B0D26D4" w14:textId="77777777" w:rsidR="00E80348" w:rsidRPr="00E80348" w:rsidRDefault="00E80348" w:rsidP="00425586">
      <w:pPr>
        <w:pStyle w:val="ListParagraph"/>
        <w:numPr>
          <w:ilvl w:val="1"/>
          <w:numId w:val="12"/>
        </w:numPr>
        <w:spacing w:after="0" w:line="240" w:lineRule="auto"/>
        <w:jc w:val="both"/>
        <w:rPr>
          <w:rFonts w:ascii="Verdana" w:eastAsia="Calibri" w:hAnsi="Verdana" w:cs="Arial"/>
          <w:vanish/>
          <w:sz w:val="24"/>
          <w:szCs w:val="24"/>
        </w:rPr>
      </w:pPr>
    </w:p>
    <w:p w14:paraId="520D6F36" w14:textId="77777777" w:rsidR="00E80348" w:rsidRPr="00E80348" w:rsidRDefault="00E80348" w:rsidP="00425586">
      <w:pPr>
        <w:pStyle w:val="ListParagraph"/>
        <w:numPr>
          <w:ilvl w:val="1"/>
          <w:numId w:val="12"/>
        </w:numPr>
        <w:spacing w:after="0" w:line="240" w:lineRule="auto"/>
        <w:jc w:val="both"/>
        <w:rPr>
          <w:rFonts w:ascii="Verdana" w:eastAsia="Calibri" w:hAnsi="Verdana" w:cs="Arial"/>
          <w:vanish/>
          <w:sz w:val="24"/>
          <w:szCs w:val="24"/>
        </w:rPr>
      </w:pPr>
    </w:p>
    <w:p w14:paraId="126DFA6F" w14:textId="08E2D3B9" w:rsidR="004C74BA" w:rsidRPr="00E80348" w:rsidRDefault="00FF1854" w:rsidP="00425586">
      <w:pPr>
        <w:pStyle w:val="ListParagraph"/>
        <w:numPr>
          <w:ilvl w:val="1"/>
          <w:numId w:val="12"/>
        </w:numPr>
        <w:spacing w:after="0" w:line="240" w:lineRule="auto"/>
        <w:ind w:left="709" w:hanging="709"/>
        <w:jc w:val="both"/>
        <w:rPr>
          <w:rFonts w:ascii="Verdana" w:eastAsia="Calibri" w:hAnsi="Verdana" w:cs="Arial"/>
          <w:b/>
          <w:sz w:val="24"/>
          <w:szCs w:val="24"/>
        </w:rPr>
      </w:pPr>
      <w:r w:rsidRPr="00E80348">
        <w:rPr>
          <w:rFonts w:ascii="Verdana" w:eastAsia="Calibri" w:hAnsi="Verdana" w:cs="Arial"/>
          <w:sz w:val="24"/>
          <w:szCs w:val="24"/>
        </w:rPr>
        <w:t>WAST</w:t>
      </w:r>
      <w:r w:rsidR="000C1B09" w:rsidRPr="00E80348">
        <w:rPr>
          <w:rFonts w:ascii="Verdana" w:eastAsia="Calibri" w:hAnsi="Verdana" w:cs="Arial"/>
          <w:sz w:val="24"/>
          <w:szCs w:val="24"/>
        </w:rPr>
        <w:t xml:space="preserve"> </w:t>
      </w:r>
      <w:r w:rsidR="00DE6305" w:rsidRPr="00E80348">
        <w:rPr>
          <w:rFonts w:ascii="Verdana" w:eastAsia="Calibri" w:hAnsi="Verdana" w:cs="Arial"/>
          <w:sz w:val="24"/>
          <w:szCs w:val="24"/>
        </w:rPr>
        <w:t xml:space="preserve">has </w:t>
      </w:r>
      <w:r w:rsidR="00390715" w:rsidRPr="00E80348">
        <w:rPr>
          <w:rFonts w:ascii="Verdana" w:eastAsia="Calibri" w:hAnsi="Verdana" w:cs="Arial"/>
          <w:sz w:val="24"/>
          <w:szCs w:val="24"/>
        </w:rPr>
        <w:t xml:space="preserve">stood </w:t>
      </w:r>
      <w:r w:rsidR="00DE6305" w:rsidRPr="00E80348">
        <w:rPr>
          <w:rFonts w:ascii="Verdana" w:eastAsia="Calibri" w:hAnsi="Verdana" w:cs="Arial"/>
          <w:sz w:val="24"/>
          <w:szCs w:val="24"/>
        </w:rPr>
        <w:t>down i</w:t>
      </w:r>
      <w:r w:rsidR="00390715" w:rsidRPr="00E80348">
        <w:rPr>
          <w:rFonts w:ascii="Verdana" w:eastAsia="Calibri" w:hAnsi="Verdana" w:cs="Arial"/>
          <w:sz w:val="24"/>
          <w:szCs w:val="24"/>
        </w:rPr>
        <w:t xml:space="preserve">ts pandemic </w:t>
      </w:r>
      <w:r w:rsidR="00A974A7" w:rsidRPr="00E80348">
        <w:rPr>
          <w:rFonts w:ascii="Verdana" w:eastAsia="Calibri" w:hAnsi="Verdana" w:cs="Arial"/>
          <w:sz w:val="24"/>
          <w:szCs w:val="24"/>
        </w:rPr>
        <w:t>structures</w:t>
      </w:r>
      <w:r w:rsidR="00A974A7">
        <w:rPr>
          <w:rFonts w:ascii="Verdana" w:eastAsia="Calibri" w:hAnsi="Verdana" w:cs="Arial"/>
          <w:sz w:val="24"/>
          <w:szCs w:val="24"/>
        </w:rPr>
        <w:t xml:space="preserve"> but</w:t>
      </w:r>
      <w:r w:rsidR="00DE6305" w:rsidRPr="00E80348">
        <w:rPr>
          <w:rFonts w:ascii="Verdana" w:eastAsia="Calibri" w:hAnsi="Verdana" w:cs="Arial"/>
          <w:sz w:val="24"/>
          <w:szCs w:val="24"/>
        </w:rPr>
        <w:t xml:space="preserve"> </w:t>
      </w:r>
      <w:r w:rsidR="00170400">
        <w:rPr>
          <w:rFonts w:ascii="Verdana" w:eastAsia="Calibri" w:hAnsi="Verdana" w:cs="Arial"/>
          <w:sz w:val="24"/>
          <w:szCs w:val="24"/>
        </w:rPr>
        <w:t>has stood up a Senior Business Continuity Planning Team as well as specific command structures when required e.g. 21 Dec</w:t>
      </w:r>
      <w:r w:rsidR="00A974A7">
        <w:rPr>
          <w:rFonts w:ascii="Verdana" w:eastAsia="Calibri" w:hAnsi="Verdana" w:cs="Arial"/>
          <w:sz w:val="24"/>
          <w:szCs w:val="24"/>
        </w:rPr>
        <w:t>ember 20</w:t>
      </w:r>
      <w:r w:rsidR="00170400">
        <w:rPr>
          <w:rFonts w:ascii="Verdana" w:eastAsia="Calibri" w:hAnsi="Verdana" w:cs="Arial"/>
          <w:sz w:val="24"/>
          <w:szCs w:val="24"/>
        </w:rPr>
        <w:t>22 strike day.  The Trust has been operating</w:t>
      </w:r>
      <w:r w:rsidR="00DE6305" w:rsidRPr="00E80348">
        <w:rPr>
          <w:rFonts w:ascii="Verdana" w:eastAsia="Calibri" w:hAnsi="Verdana" w:cs="Arial"/>
          <w:sz w:val="24"/>
          <w:szCs w:val="24"/>
        </w:rPr>
        <w:t xml:space="preserve"> a Trust</w:t>
      </w:r>
      <w:r w:rsidR="00374B8C" w:rsidRPr="00E80348">
        <w:rPr>
          <w:rFonts w:ascii="Verdana" w:eastAsia="Calibri" w:hAnsi="Verdana" w:cs="Arial"/>
          <w:sz w:val="24"/>
          <w:szCs w:val="24"/>
        </w:rPr>
        <w:t xml:space="preserve"> wide</w:t>
      </w:r>
      <w:r w:rsidR="00390715" w:rsidRPr="00E80348">
        <w:rPr>
          <w:rFonts w:ascii="Verdana" w:eastAsia="Calibri" w:hAnsi="Verdana" w:cs="Arial"/>
          <w:sz w:val="24"/>
          <w:szCs w:val="24"/>
        </w:rPr>
        <w:t xml:space="preserve"> </w:t>
      </w:r>
      <w:r w:rsidR="002A3FC5" w:rsidRPr="00E80348">
        <w:rPr>
          <w:rFonts w:ascii="Verdana" w:eastAsia="Calibri" w:hAnsi="Verdana" w:cs="Arial"/>
          <w:sz w:val="24"/>
          <w:szCs w:val="24"/>
        </w:rPr>
        <w:t xml:space="preserve">rolling tactical seasonal </w:t>
      </w:r>
      <w:r w:rsidR="00374B8C" w:rsidRPr="00E80348">
        <w:rPr>
          <w:rFonts w:ascii="Verdana" w:eastAsia="Calibri" w:hAnsi="Verdana" w:cs="Arial"/>
          <w:sz w:val="24"/>
          <w:szCs w:val="24"/>
        </w:rPr>
        <w:t>P</w:t>
      </w:r>
      <w:r w:rsidR="00D62F69">
        <w:rPr>
          <w:rFonts w:ascii="Verdana" w:eastAsia="Calibri" w:hAnsi="Verdana" w:cs="Arial"/>
          <w:sz w:val="24"/>
          <w:szCs w:val="24"/>
        </w:rPr>
        <w:t>erformance Improvement Plan</w:t>
      </w:r>
      <w:r w:rsidR="00F53C66" w:rsidRPr="00E80348">
        <w:rPr>
          <w:rFonts w:ascii="Verdana" w:eastAsia="Calibri" w:hAnsi="Verdana" w:cs="Arial"/>
          <w:sz w:val="24"/>
          <w:szCs w:val="24"/>
        </w:rPr>
        <w:t xml:space="preserve">, </w:t>
      </w:r>
      <w:r w:rsidR="00170400">
        <w:rPr>
          <w:rFonts w:ascii="Verdana" w:eastAsia="Calibri" w:hAnsi="Verdana" w:cs="Arial"/>
          <w:sz w:val="24"/>
          <w:szCs w:val="24"/>
        </w:rPr>
        <w:t>however, this has now largely been delivered with 16 remaining</w:t>
      </w:r>
      <w:r w:rsidR="002A3FC5" w:rsidRPr="00E80348">
        <w:rPr>
          <w:rFonts w:ascii="Verdana" w:eastAsia="Calibri" w:hAnsi="Verdana" w:cs="Arial"/>
          <w:sz w:val="24"/>
          <w:szCs w:val="24"/>
        </w:rPr>
        <w:t xml:space="preserve"> </w:t>
      </w:r>
      <w:r w:rsidR="002B0E57" w:rsidRPr="00E80348">
        <w:rPr>
          <w:rFonts w:ascii="Verdana" w:eastAsia="Calibri" w:hAnsi="Verdana" w:cs="Arial"/>
          <w:sz w:val="24"/>
          <w:szCs w:val="24"/>
        </w:rPr>
        <w:t>action</w:t>
      </w:r>
      <w:r w:rsidR="002A3FC5" w:rsidRPr="00E80348">
        <w:rPr>
          <w:rFonts w:ascii="Verdana" w:eastAsia="Calibri" w:hAnsi="Verdana" w:cs="Arial"/>
          <w:sz w:val="24"/>
          <w:szCs w:val="24"/>
        </w:rPr>
        <w:t>s</w:t>
      </w:r>
      <w:r w:rsidR="002B0E57" w:rsidRPr="00E80348">
        <w:rPr>
          <w:rFonts w:ascii="Verdana" w:eastAsia="Calibri" w:hAnsi="Verdana" w:cs="Arial"/>
          <w:sz w:val="24"/>
          <w:szCs w:val="24"/>
        </w:rPr>
        <w:t xml:space="preserve"> </w:t>
      </w:r>
      <w:r w:rsidR="00170400">
        <w:rPr>
          <w:rFonts w:ascii="Verdana" w:eastAsia="Calibri" w:hAnsi="Verdana" w:cs="Arial"/>
          <w:sz w:val="24"/>
          <w:szCs w:val="24"/>
        </w:rPr>
        <w:t>that have been passed into other accountability mechanisms</w:t>
      </w:r>
      <w:r w:rsidR="008B1D3C">
        <w:rPr>
          <w:rFonts w:ascii="Verdana" w:eastAsia="Calibri" w:hAnsi="Verdana" w:cs="Arial"/>
          <w:sz w:val="24"/>
          <w:szCs w:val="24"/>
        </w:rPr>
        <w:t>.</w:t>
      </w:r>
      <w:r w:rsidR="000C1B09" w:rsidRPr="00E80348">
        <w:rPr>
          <w:rFonts w:ascii="Verdana" w:eastAsia="Calibri" w:hAnsi="Verdana" w:cs="Arial"/>
          <w:sz w:val="24"/>
          <w:szCs w:val="24"/>
        </w:rPr>
        <w:t xml:space="preserve"> </w:t>
      </w:r>
    </w:p>
    <w:p w14:paraId="7359BED6" w14:textId="00E1108A" w:rsidR="00E80348" w:rsidRDefault="00E80348" w:rsidP="00E80348">
      <w:pPr>
        <w:spacing w:after="0" w:line="240" w:lineRule="auto"/>
        <w:jc w:val="both"/>
        <w:rPr>
          <w:rFonts w:ascii="Verdana" w:eastAsia="Calibri" w:hAnsi="Verdana" w:cs="Arial"/>
          <w:b/>
          <w:sz w:val="24"/>
          <w:szCs w:val="24"/>
        </w:rPr>
      </w:pPr>
    </w:p>
    <w:p w14:paraId="554437AD" w14:textId="77777777" w:rsidR="00A974A7" w:rsidRPr="00E80348" w:rsidRDefault="00A974A7" w:rsidP="00E80348">
      <w:pPr>
        <w:spacing w:after="0" w:line="240" w:lineRule="auto"/>
        <w:jc w:val="both"/>
        <w:rPr>
          <w:rFonts w:ascii="Verdana" w:eastAsia="Calibri" w:hAnsi="Verdana" w:cs="Arial"/>
          <w:b/>
          <w:sz w:val="24"/>
          <w:szCs w:val="24"/>
        </w:rPr>
      </w:pPr>
    </w:p>
    <w:tbl>
      <w:tblPr>
        <w:tblStyle w:val="TableGrid"/>
        <w:tblW w:w="0" w:type="auto"/>
        <w:tblInd w:w="-5" w:type="dxa"/>
        <w:shd w:val="clear" w:color="auto" w:fill="D6E3BC" w:themeFill="accent3" w:themeFillTint="66"/>
        <w:tblLook w:val="04A0" w:firstRow="1" w:lastRow="0" w:firstColumn="1" w:lastColumn="0" w:noHBand="0" w:noVBand="1"/>
      </w:tblPr>
      <w:tblGrid>
        <w:gridCol w:w="9355"/>
      </w:tblGrid>
      <w:tr w:rsidR="00D959DD" w14:paraId="7E02D2DD" w14:textId="77777777" w:rsidTr="00D959DD">
        <w:tc>
          <w:tcPr>
            <w:tcW w:w="9355" w:type="dxa"/>
            <w:shd w:val="clear" w:color="auto" w:fill="D6E3BC" w:themeFill="accent3" w:themeFillTint="66"/>
          </w:tcPr>
          <w:p w14:paraId="13E2C741" w14:textId="44EA6C35" w:rsidR="00D959DD" w:rsidRDefault="00D959DD" w:rsidP="00BE6D9B">
            <w:pPr>
              <w:pStyle w:val="ListParagraph"/>
              <w:ind w:left="0"/>
              <w:jc w:val="both"/>
              <w:rPr>
                <w:rFonts w:ascii="Verdana" w:eastAsia="Calibri" w:hAnsi="Verdana" w:cs="Arial"/>
                <w:b/>
                <w:sz w:val="24"/>
                <w:szCs w:val="24"/>
                <w:u w:val="single"/>
              </w:rPr>
            </w:pPr>
            <w:r>
              <w:rPr>
                <w:rFonts w:ascii="Verdana" w:hAnsi="Verdana"/>
                <w:b/>
                <w:sz w:val="24"/>
                <w:szCs w:val="24"/>
              </w:rPr>
              <w:lastRenderedPageBreak/>
              <w:t>EASC is asked to NOTE</w:t>
            </w:r>
            <w:r w:rsidRPr="0017112C">
              <w:rPr>
                <w:rFonts w:ascii="Verdana" w:hAnsi="Verdana"/>
                <w:b/>
                <w:sz w:val="24"/>
                <w:szCs w:val="24"/>
              </w:rPr>
              <w:t xml:space="preserve"> </w:t>
            </w:r>
            <w:r>
              <w:rPr>
                <w:rFonts w:ascii="Verdana" w:hAnsi="Verdana"/>
                <w:b/>
                <w:sz w:val="24"/>
                <w:szCs w:val="24"/>
              </w:rPr>
              <w:t xml:space="preserve">that: </w:t>
            </w:r>
            <w:r w:rsidR="00434046">
              <w:rPr>
                <w:rFonts w:ascii="Verdana" w:hAnsi="Verdana"/>
                <w:b/>
                <w:sz w:val="24"/>
                <w:szCs w:val="24"/>
              </w:rPr>
              <w:t xml:space="preserve">WAST </w:t>
            </w:r>
            <w:r w:rsidR="00516685">
              <w:rPr>
                <w:rFonts w:ascii="Verdana" w:hAnsi="Verdana"/>
                <w:b/>
                <w:sz w:val="24"/>
                <w:szCs w:val="24"/>
              </w:rPr>
              <w:t>is currently at escalation</w:t>
            </w:r>
            <w:r w:rsidR="00FA4715">
              <w:rPr>
                <w:rFonts w:ascii="Verdana" w:hAnsi="Verdana"/>
                <w:b/>
                <w:sz w:val="24"/>
                <w:szCs w:val="24"/>
              </w:rPr>
              <w:t xml:space="preserve"> level 3 (maximum 4)</w:t>
            </w:r>
            <w:r w:rsidR="00170400">
              <w:rPr>
                <w:rFonts w:ascii="Verdana" w:hAnsi="Verdana"/>
                <w:b/>
                <w:sz w:val="24"/>
                <w:szCs w:val="24"/>
              </w:rPr>
              <w:t>,</w:t>
            </w:r>
            <w:r w:rsidR="00073940">
              <w:rPr>
                <w:rFonts w:ascii="Verdana" w:hAnsi="Verdana"/>
                <w:b/>
                <w:sz w:val="24"/>
                <w:szCs w:val="24"/>
              </w:rPr>
              <w:t xml:space="preserve"> was at escalation level 4 over the festive season, has had a number of business critical/continuity incidents during December</w:t>
            </w:r>
            <w:r w:rsidR="00E80348">
              <w:rPr>
                <w:rFonts w:ascii="Verdana" w:hAnsi="Verdana"/>
                <w:b/>
                <w:sz w:val="24"/>
                <w:szCs w:val="24"/>
              </w:rPr>
              <w:t xml:space="preserve"> and </w:t>
            </w:r>
            <w:r w:rsidR="00073940">
              <w:rPr>
                <w:rFonts w:ascii="Verdana" w:hAnsi="Verdana"/>
                <w:b/>
                <w:sz w:val="24"/>
                <w:szCs w:val="24"/>
              </w:rPr>
              <w:t>has had to</w:t>
            </w:r>
            <w:r w:rsidR="00E80348">
              <w:rPr>
                <w:rFonts w:ascii="Verdana" w:hAnsi="Verdana"/>
                <w:b/>
                <w:sz w:val="24"/>
                <w:szCs w:val="24"/>
              </w:rPr>
              <w:t xml:space="preserve"> </w:t>
            </w:r>
            <w:r w:rsidR="00434046">
              <w:rPr>
                <w:rFonts w:ascii="Verdana" w:hAnsi="Verdana"/>
                <w:b/>
                <w:sz w:val="24"/>
                <w:szCs w:val="24"/>
              </w:rPr>
              <w:t xml:space="preserve">operate its </w:t>
            </w:r>
            <w:r w:rsidR="00B6507D">
              <w:rPr>
                <w:rFonts w:ascii="Verdana" w:hAnsi="Verdana"/>
                <w:b/>
                <w:sz w:val="24"/>
                <w:szCs w:val="24"/>
              </w:rPr>
              <w:t>C</w:t>
            </w:r>
            <w:r w:rsidR="00434046">
              <w:rPr>
                <w:rFonts w:ascii="Verdana" w:hAnsi="Verdana"/>
                <w:b/>
                <w:sz w:val="24"/>
                <w:szCs w:val="24"/>
              </w:rPr>
              <w:t xml:space="preserve">linical </w:t>
            </w:r>
            <w:r w:rsidR="00B6507D">
              <w:rPr>
                <w:rFonts w:ascii="Verdana" w:hAnsi="Verdana"/>
                <w:b/>
                <w:sz w:val="24"/>
                <w:szCs w:val="24"/>
              </w:rPr>
              <w:t>S</w:t>
            </w:r>
            <w:r w:rsidR="00434046">
              <w:rPr>
                <w:rFonts w:ascii="Verdana" w:hAnsi="Verdana"/>
                <w:b/>
                <w:sz w:val="24"/>
                <w:szCs w:val="24"/>
              </w:rPr>
              <w:t xml:space="preserve">afety </w:t>
            </w:r>
            <w:r w:rsidR="00B6507D">
              <w:rPr>
                <w:rFonts w:ascii="Verdana" w:hAnsi="Verdana"/>
                <w:b/>
                <w:sz w:val="24"/>
                <w:szCs w:val="24"/>
              </w:rPr>
              <w:t>P</w:t>
            </w:r>
            <w:r w:rsidR="00434046">
              <w:rPr>
                <w:rFonts w:ascii="Verdana" w:hAnsi="Verdana"/>
                <w:b/>
                <w:sz w:val="24"/>
                <w:szCs w:val="24"/>
              </w:rPr>
              <w:t xml:space="preserve">lan </w:t>
            </w:r>
            <w:r w:rsidR="00516685">
              <w:rPr>
                <w:rFonts w:ascii="Verdana" w:hAnsi="Verdana"/>
                <w:b/>
                <w:sz w:val="24"/>
                <w:szCs w:val="24"/>
              </w:rPr>
              <w:t xml:space="preserve">up to </w:t>
            </w:r>
            <w:r w:rsidR="00434046">
              <w:rPr>
                <w:rFonts w:ascii="Verdana" w:hAnsi="Verdana"/>
                <w:b/>
                <w:sz w:val="24"/>
                <w:szCs w:val="24"/>
              </w:rPr>
              <w:t>level 4</w:t>
            </w:r>
            <w:r w:rsidR="00073940">
              <w:rPr>
                <w:rFonts w:ascii="Verdana" w:hAnsi="Verdana"/>
                <w:b/>
                <w:sz w:val="24"/>
                <w:szCs w:val="24"/>
              </w:rPr>
              <w:t>b</w:t>
            </w:r>
            <w:r w:rsidR="00FA4715">
              <w:rPr>
                <w:rFonts w:ascii="Verdana" w:hAnsi="Verdana"/>
                <w:b/>
                <w:sz w:val="24"/>
                <w:szCs w:val="24"/>
              </w:rPr>
              <w:t xml:space="preserve"> (</w:t>
            </w:r>
            <w:r w:rsidR="00073940">
              <w:rPr>
                <w:rFonts w:ascii="Verdana" w:hAnsi="Verdana"/>
                <w:b/>
                <w:sz w:val="24"/>
                <w:szCs w:val="24"/>
              </w:rPr>
              <w:t>the</w:t>
            </w:r>
            <w:r w:rsidR="00FA4715">
              <w:rPr>
                <w:rFonts w:ascii="Verdana" w:hAnsi="Verdana"/>
                <w:b/>
                <w:sz w:val="24"/>
                <w:szCs w:val="24"/>
              </w:rPr>
              <w:t xml:space="preserve"> highest level)</w:t>
            </w:r>
            <w:r w:rsidR="00E80348">
              <w:rPr>
                <w:rFonts w:ascii="Verdana" w:hAnsi="Verdana"/>
                <w:b/>
                <w:sz w:val="24"/>
                <w:szCs w:val="24"/>
              </w:rPr>
              <w:t>.</w:t>
            </w:r>
          </w:p>
        </w:tc>
      </w:tr>
    </w:tbl>
    <w:p w14:paraId="3DBFC00C" w14:textId="77777777" w:rsidR="00D959DD" w:rsidRDefault="00D959DD" w:rsidP="00BE6D9B">
      <w:pPr>
        <w:pStyle w:val="ListParagraph"/>
        <w:spacing w:after="0" w:line="240" w:lineRule="auto"/>
        <w:ind w:left="709"/>
        <w:jc w:val="both"/>
        <w:rPr>
          <w:rFonts w:ascii="Verdana" w:eastAsia="Calibri" w:hAnsi="Verdana" w:cs="Arial"/>
          <w:b/>
          <w:sz w:val="24"/>
          <w:szCs w:val="24"/>
          <w:u w:val="single"/>
        </w:rPr>
      </w:pPr>
    </w:p>
    <w:p w14:paraId="7746D2CD" w14:textId="670CD845" w:rsidR="00076E9C" w:rsidRPr="00725867" w:rsidRDefault="00076E9C" w:rsidP="00BE6D9B">
      <w:pPr>
        <w:pStyle w:val="ListParagraph"/>
        <w:spacing w:after="0" w:line="240" w:lineRule="auto"/>
        <w:ind w:left="709"/>
        <w:jc w:val="both"/>
        <w:rPr>
          <w:rFonts w:ascii="Verdana" w:eastAsia="Calibri" w:hAnsi="Verdana" w:cs="Arial"/>
          <w:b/>
          <w:color w:val="FF0000"/>
          <w:sz w:val="24"/>
          <w:szCs w:val="24"/>
          <w:u w:val="single"/>
        </w:rPr>
      </w:pPr>
      <w:r w:rsidRPr="00E47A8D">
        <w:rPr>
          <w:rFonts w:ascii="Verdana" w:eastAsia="Calibri" w:hAnsi="Verdana" w:cs="Arial"/>
          <w:b/>
          <w:sz w:val="24"/>
          <w:szCs w:val="24"/>
          <w:u w:val="single"/>
        </w:rPr>
        <w:t>Quality, Safety &amp; Patient Experience</w:t>
      </w:r>
    </w:p>
    <w:p w14:paraId="731203CC" w14:textId="77777777" w:rsidR="00076E9C" w:rsidRPr="00E47A8D" w:rsidRDefault="00076E9C" w:rsidP="00BE6D9B">
      <w:pPr>
        <w:pStyle w:val="ListParagraph"/>
        <w:spacing w:after="0" w:line="240" w:lineRule="auto"/>
        <w:ind w:left="0"/>
        <w:jc w:val="both"/>
        <w:rPr>
          <w:rFonts w:ascii="Verdana" w:eastAsia="Calibri" w:hAnsi="Verdana" w:cs="Arial"/>
          <w:sz w:val="24"/>
          <w:szCs w:val="24"/>
        </w:rPr>
      </w:pPr>
    </w:p>
    <w:p w14:paraId="152896BB" w14:textId="77777777" w:rsidR="008933D2" w:rsidRDefault="008933D2" w:rsidP="00BE6D9B">
      <w:pPr>
        <w:spacing w:after="0" w:line="240" w:lineRule="auto"/>
        <w:ind w:left="709"/>
        <w:jc w:val="both"/>
        <w:rPr>
          <w:rFonts w:ascii="Verdana" w:eastAsia="Calibri" w:hAnsi="Verdana" w:cs="Arial"/>
          <w:sz w:val="24"/>
          <w:szCs w:val="24"/>
          <w:u w:val="single"/>
        </w:rPr>
      </w:pPr>
      <w:r>
        <w:rPr>
          <w:rFonts w:ascii="Verdana" w:eastAsia="Calibri" w:hAnsi="Verdana" w:cs="Arial"/>
          <w:sz w:val="24"/>
          <w:szCs w:val="24"/>
          <w:u w:val="single"/>
        </w:rPr>
        <w:t>Patient Response Times in the Community</w:t>
      </w:r>
    </w:p>
    <w:p w14:paraId="512B53E2" w14:textId="77777777" w:rsidR="008933D2" w:rsidRPr="008933D2" w:rsidRDefault="008933D2" w:rsidP="00BE6D9B">
      <w:pPr>
        <w:spacing w:after="0" w:line="240" w:lineRule="auto"/>
        <w:ind w:left="709"/>
        <w:jc w:val="both"/>
        <w:rPr>
          <w:rFonts w:ascii="Verdana" w:eastAsia="Calibri" w:hAnsi="Verdana" w:cs="Arial"/>
          <w:sz w:val="24"/>
          <w:szCs w:val="24"/>
        </w:rPr>
      </w:pPr>
    </w:p>
    <w:p w14:paraId="063DD7AD" w14:textId="3A3E9ABA" w:rsidR="00043A16" w:rsidRPr="00EB6010" w:rsidRDefault="00F53C66" w:rsidP="00BE6D9B">
      <w:pPr>
        <w:spacing w:after="0" w:line="240" w:lineRule="auto"/>
        <w:ind w:left="720" w:hanging="720"/>
        <w:jc w:val="both"/>
        <w:rPr>
          <w:rFonts w:ascii="Verdana" w:eastAsia="Calibri" w:hAnsi="Verdana" w:cs="Arial"/>
          <w:color w:val="4BACC6" w:themeColor="accent5"/>
          <w:sz w:val="24"/>
          <w:szCs w:val="24"/>
        </w:rPr>
      </w:pPr>
      <w:r>
        <w:rPr>
          <w:rFonts w:ascii="Verdana" w:eastAsia="Calibri" w:hAnsi="Verdana" w:cs="Arial"/>
          <w:sz w:val="24"/>
          <w:szCs w:val="24"/>
        </w:rPr>
        <w:t>2.4</w:t>
      </w:r>
      <w:r w:rsidR="008933D2">
        <w:rPr>
          <w:rFonts w:ascii="Verdana" w:eastAsia="Calibri" w:hAnsi="Verdana" w:cs="Arial"/>
          <w:sz w:val="24"/>
          <w:szCs w:val="24"/>
        </w:rPr>
        <w:tab/>
      </w:r>
      <w:r w:rsidR="0007346B" w:rsidRPr="007A4FB3">
        <w:rPr>
          <w:rFonts w:ascii="Verdana" w:eastAsia="Calibri" w:hAnsi="Verdana" w:cs="Arial"/>
          <w:sz w:val="24"/>
          <w:szCs w:val="24"/>
        </w:rPr>
        <w:t xml:space="preserve">One of </w:t>
      </w:r>
      <w:r w:rsidR="00903F3C" w:rsidRPr="007A4FB3">
        <w:rPr>
          <w:rFonts w:ascii="Verdana" w:eastAsia="Calibri" w:hAnsi="Verdana" w:cs="Arial"/>
          <w:sz w:val="24"/>
          <w:szCs w:val="24"/>
        </w:rPr>
        <w:t xml:space="preserve">the key indicators </w:t>
      </w:r>
      <w:r w:rsidR="008A489F" w:rsidRPr="007A4FB3">
        <w:rPr>
          <w:rFonts w:ascii="Verdana" w:eastAsia="Calibri" w:hAnsi="Verdana" w:cs="Arial"/>
          <w:sz w:val="24"/>
          <w:szCs w:val="24"/>
        </w:rPr>
        <w:t>which measure</w:t>
      </w:r>
      <w:r w:rsidR="007771D9">
        <w:rPr>
          <w:rFonts w:ascii="Verdana" w:eastAsia="Calibri" w:hAnsi="Verdana" w:cs="Arial"/>
          <w:sz w:val="24"/>
          <w:szCs w:val="24"/>
        </w:rPr>
        <w:t>s</w:t>
      </w:r>
      <w:r w:rsidR="008A489F" w:rsidRPr="007A4FB3">
        <w:rPr>
          <w:rFonts w:ascii="Verdana" w:eastAsia="Calibri" w:hAnsi="Verdana" w:cs="Arial"/>
          <w:sz w:val="24"/>
          <w:szCs w:val="24"/>
        </w:rPr>
        <w:t xml:space="preserve"> the</w:t>
      </w:r>
      <w:r w:rsidR="0007346B" w:rsidRPr="007A4FB3">
        <w:rPr>
          <w:rFonts w:ascii="Verdana" w:eastAsia="Calibri" w:hAnsi="Verdana" w:cs="Arial"/>
          <w:sz w:val="24"/>
          <w:szCs w:val="24"/>
        </w:rPr>
        <w:t xml:space="preserve"> quality of the service provided is the timeliness of the response</w:t>
      </w:r>
      <w:r w:rsidR="007771D9">
        <w:rPr>
          <w:rFonts w:ascii="Verdana" w:eastAsia="Calibri" w:hAnsi="Verdana" w:cs="Arial"/>
          <w:sz w:val="24"/>
          <w:szCs w:val="24"/>
        </w:rPr>
        <w:t xml:space="preserve"> by WAST</w:t>
      </w:r>
      <w:r w:rsidR="0007346B" w:rsidRPr="007A4FB3">
        <w:rPr>
          <w:rFonts w:ascii="Verdana" w:eastAsia="Calibri" w:hAnsi="Verdana" w:cs="Arial"/>
          <w:sz w:val="24"/>
          <w:szCs w:val="24"/>
        </w:rPr>
        <w:t xml:space="preserve"> to patients waiting in the community. The graphs </w:t>
      </w:r>
      <w:r w:rsidR="008B1D3C">
        <w:rPr>
          <w:rFonts w:ascii="Verdana" w:eastAsia="Calibri" w:hAnsi="Verdana" w:cs="Arial"/>
          <w:sz w:val="24"/>
          <w:szCs w:val="24"/>
        </w:rPr>
        <w:t>below</w:t>
      </w:r>
      <w:r w:rsidR="00B03F1B">
        <w:rPr>
          <w:rFonts w:ascii="Verdana" w:eastAsia="Calibri" w:hAnsi="Verdana" w:cs="Arial"/>
          <w:sz w:val="24"/>
          <w:szCs w:val="24"/>
        </w:rPr>
        <w:t xml:space="preserve"> </w:t>
      </w:r>
      <w:r w:rsidR="0007346B" w:rsidRPr="007A4FB3">
        <w:rPr>
          <w:rFonts w:ascii="Verdana" w:eastAsia="Calibri" w:hAnsi="Verdana" w:cs="Arial"/>
          <w:sz w:val="24"/>
          <w:szCs w:val="24"/>
        </w:rPr>
        <w:t>show the current response time pe</w:t>
      </w:r>
      <w:r w:rsidR="00903F3C" w:rsidRPr="007A4FB3">
        <w:rPr>
          <w:rFonts w:ascii="Verdana" w:eastAsia="Calibri" w:hAnsi="Verdana" w:cs="Arial"/>
          <w:sz w:val="24"/>
          <w:szCs w:val="24"/>
        </w:rPr>
        <w:t>rformance for Red calls and for A</w:t>
      </w:r>
      <w:r w:rsidR="0007346B" w:rsidRPr="007A4FB3">
        <w:rPr>
          <w:rFonts w:ascii="Verdana" w:eastAsia="Calibri" w:hAnsi="Verdana" w:cs="Arial"/>
          <w:sz w:val="24"/>
          <w:szCs w:val="24"/>
        </w:rPr>
        <w:t>mber</w:t>
      </w:r>
      <w:r w:rsidR="00644831">
        <w:rPr>
          <w:rFonts w:ascii="Verdana" w:eastAsia="Calibri" w:hAnsi="Verdana" w:cs="Arial"/>
          <w:sz w:val="24"/>
          <w:szCs w:val="24"/>
        </w:rPr>
        <w:t xml:space="preserve"> One</w:t>
      </w:r>
      <w:r w:rsidR="0007346B" w:rsidRPr="007A4FB3">
        <w:rPr>
          <w:rFonts w:ascii="Verdana" w:eastAsia="Calibri" w:hAnsi="Verdana" w:cs="Arial"/>
          <w:sz w:val="24"/>
          <w:szCs w:val="24"/>
        </w:rPr>
        <w:t xml:space="preserve"> calls. Both graphs show that</w:t>
      </w:r>
      <w:r w:rsidR="00774C93">
        <w:rPr>
          <w:rFonts w:ascii="Verdana" w:eastAsia="Calibri" w:hAnsi="Verdana" w:cs="Arial"/>
          <w:sz w:val="24"/>
          <w:szCs w:val="24"/>
        </w:rPr>
        <w:t xml:space="preserve"> </w:t>
      </w:r>
      <w:r w:rsidR="00043A16" w:rsidRPr="007A4FB3">
        <w:rPr>
          <w:rFonts w:ascii="Verdana" w:eastAsia="Calibri" w:hAnsi="Verdana" w:cs="Arial"/>
          <w:sz w:val="24"/>
          <w:szCs w:val="24"/>
        </w:rPr>
        <w:t>response times</w:t>
      </w:r>
      <w:r w:rsidR="00C17D6B">
        <w:rPr>
          <w:rFonts w:ascii="Verdana" w:eastAsia="Calibri" w:hAnsi="Verdana" w:cs="Arial"/>
          <w:sz w:val="24"/>
          <w:szCs w:val="24"/>
        </w:rPr>
        <w:t xml:space="preserve"> remain significantly off target or off benchmark</w:t>
      </w:r>
      <w:r w:rsidR="00043A16" w:rsidRPr="007A4FB3">
        <w:rPr>
          <w:rFonts w:ascii="Verdana" w:eastAsia="Calibri" w:hAnsi="Verdana" w:cs="Arial"/>
          <w:sz w:val="24"/>
          <w:szCs w:val="24"/>
        </w:rPr>
        <w:t>.</w:t>
      </w:r>
      <w:r w:rsidR="002C3B97">
        <w:rPr>
          <w:rFonts w:ascii="Verdana" w:eastAsia="Calibri" w:hAnsi="Verdana" w:cs="Arial"/>
          <w:sz w:val="24"/>
          <w:szCs w:val="24"/>
        </w:rPr>
        <w:t xml:space="preserve">  Inevitably these times have </w:t>
      </w:r>
      <w:r w:rsidR="008B1D3C">
        <w:rPr>
          <w:rFonts w:ascii="Verdana" w:eastAsia="Calibri" w:hAnsi="Verdana" w:cs="Arial"/>
          <w:sz w:val="24"/>
          <w:szCs w:val="24"/>
        </w:rPr>
        <w:t>h</w:t>
      </w:r>
      <w:r w:rsidR="002C3B97">
        <w:rPr>
          <w:rFonts w:ascii="Verdana" w:eastAsia="Calibri" w:hAnsi="Verdana" w:cs="Arial"/>
          <w:sz w:val="24"/>
          <w:szCs w:val="24"/>
        </w:rPr>
        <w:t>ad an impact on patient safety.</w:t>
      </w:r>
    </w:p>
    <w:p w14:paraId="0D87C1C5" w14:textId="77777777" w:rsidR="00043A16" w:rsidRPr="00EB6010" w:rsidRDefault="00043A16" w:rsidP="00BE6D9B">
      <w:pPr>
        <w:spacing w:after="0" w:line="240" w:lineRule="auto"/>
        <w:ind w:left="720" w:hanging="720"/>
        <w:jc w:val="both"/>
        <w:rPr>
          <w:rFonts w:ascii="Verdana" w:eastAsia="Calibri" w:hAnsi="Verdana" w:cs="Arial"/>
          <w:color w:val="4BACC6" w:themeColor="accent5"/>
          <w:sz w:val="24"/>
          <w:szCs w:val="24"/>
        </w:rPr>
      </w:pPr>
    </w:p>
    <w:p w14:paraId="2C2165B4" w14:textId="4BE55217" w:rsidR="008933D2" w:rsidRPr="005A0485" w:rsidRDefault="00F53C66" w:rsidP="00BE6D9B">
      <w:pPr>
        <w:spacing w:after="0" w:line="240" w:lineRule="auto"/>
        <w:ind w:left="720" w:hanging="720"/>
        <w:jc w:val="both"/>
        <w:rPr>
          <w:rFonts w:ascii="Verdana" w:eastAsia="Calibri" w:hAnsi="Verdana" w:cs="Arial"/>
          <w:b/>
          <w:sz w:val="24"/>
          <w:szCs w:val="24"/>
        </w:rPr>
      </w:pPr>
      <w:r>
        <w:rPr>
          <w:rFonts w:ascii="Verdana" w:eastAsia="Calibri" w:hAnsi="Verdana" w:cs="Arial"/>
          <w:sz w:val="24"/>
          <w:szCs w:val="24"/>
        </w:rPr>
        <w:t>2.5</w:t>
      </w:r>
      <w:r w:rsidR="00043A16" w:rsidRPr="00EB6010">
        <w:rPr>
          <w:rFonts w:ascii="Verdana" w:eastAsia="Calibri" w:hAnsi="Verdana" w:cs="Arial"/>
          <w:sz w:val="24"/>
          <w:szCs w:val="24"/>
        </w:rPr>
        <w:tab/>
      </w:r>
    </w:p>
    <w:p w14:paraId="04CE9B2C" w14:textId="3D8588C1" w:rsidR="007151CE" w:rsidRDefault="007151CE" w:rsidP="00BE6D9B">
      <w:pPr>
        <w:spacing w:after="0" w:line="240" w:lineRule="auto"/>
        <w:ind w:left="709"/>
        <w:jc w:val="both"/>
        <w:rPr>
          <w:rFonts w:ascii="Verdana" w:eastAsia="Calibri" w:hAnsi="Verdana" w:cs="Arial"/>
          <w:color w:val="4BACC6" w:themeColor="accent5"/>
          <w:sz w:val="24"/>
          <w:szCs w:val="24"/>
        </w:rPr>
      </w:pPr>
    </w:p>
    <w:p w14:paraId="3E965E86" w14:textId="77777777" w:rsidR="00DB075D" w:rsidRDefault="00DB075D" w:rsidP="00C278C5">
      <w:pPr>
        <w:spacing w:after="0" w:line="240" w:lineRule="auto"/>
        <w:jc w:val="both"/>
        <w:rPr>
          <w:rFonts w:ascii="Verdana" w:eastAsia="Calibri" w:hAnsi="Verdana" w:cs="Arial"/>
          <w:color w:val="4BACC6" w:themeColor="accent5"/>
          <w:sz w:val="24"/>
          <w:szCs w:val="24"/>
        </w:rPr>
      </w:pPr>
    </w:p>
    <w:p w14:paraId="24ABAE09" w14:textId="04A47DA7" w:rsidR="006A7C3F" w:rsidRDefault="00F53C66" w:rsidP="00BE6D9B">
      <w:pPr>
        <w:spacing w:after="0" w:line="240" w:lineRule="auto"/>
        <w:ind w:left="709" w:hanging="709"/>
        <w:jc w:val="both"/>
        <w:rPr>
          <w:rFonts w:ascii="Verdana" w:eastAsia="Calibri" w:hAnsi="Verdana" w:cs="Arial"/>
          <w:sz w:val="24"/>
          <w:szCs w:val="24"/>
        </w:rPr>
      </w:pPr>
      <w:r>
        <w:rPr>
          <w:rFonts w:ascii="Verdana" w:eastAsia="Calibri" w:hAnsi="Verdana" w:cs="Arial"/>
          <w:bCs/>
          <w:sz w:val="24"/>
          <w:szCs w:val="24"/>
        </w:rPr>
        <w:t>2.</w:t>
      </w:r>
      <w:r w:rsidR="00BD1D89">
        <w:rPr>
          <w:rFonts w:ascii="Verdana" w:eastAsia="Calibri" w:hAnsi="Verdana" w:cs="Arial"/>
          <w:bCs/>
          <w:sz w:val="24"/>
          <w:szCs w:val="24"/>
        </w:rPr>
        <w:t>6</w:t>
      </w:r>
      <w:r w:rsidR="00407ADD">
        <w:rPr>
          <w:rFonts w:ascii="Verdana" w:eastAsia="Calibri" w:hAnsi="Verdana" w:cs="Arial"/>
          <w:bCs/>
          <w:sz w:val="24"/>
          <w:szCs w:val="24"/>
        </w:rPr>
        <w:tab/>
      </w:r>
      <w:r w:rsidR="00206B07" w:rsidRPr="00EB6010">
        <w:rPr>
          <w:rFonts w:ascii="Verdana" w:eastAsia="Calibri" w:hAnsi="Verdana" w:cs="Arial"/>
          <w:bCs/>
          <w:sz w:val="24"/>
          <w:szCs w:val="24"/>
        </w:rPr>
        <w:t>The</w:t>
      </w:r>
      <w:r w:rsidR="00206B07" w:rsidRPr="00EB6010">
        <w:rPr>
          <w:rFonts w:ascii="Verdana" w:eastAsia="Calibri" w:hAnsi="Verdana" w:cs="Arial"/>
          <w:b/>
          <w:sz w:val="24"/>
          <w:szCs w:val="24"/>
        </w:rPr>
        <w:t xml:space="preserve"> </w:t>
      </w:r>
      <w:r w:rsidR="009229B0" w:rsidRPr="009229B0">
        <w:rPr>
          <w:rFonts w:ascii="Verdana" w:eastAsia="Calibri" w:hAnsi="Verdana" w:cs="Arial"/>
          <w:sz w:val="24"/>
          <w:szCs w:val="24"/>
        </w:rPr>
        <w:t>A</w:t>
      </w:r>
      <w:r w:rsidR="00206B07" w:rsidRPr="00EB6010">
        <w:rPr>
          <w:rFonts w:ascii="Verdana" w:eastAsia="Calibri" w:hAnsi="Verdana" w:cs="Arial"/>
          <w:bCs/>
          <w:sz w:val="24"/>
          <w:szCs w:val="24"/>
        </w:rPr>
        <w:t>mber</w:t>
      </w:r>
      <w:r w:rsidR="00CF3D79">
        <w:rPr>
          <w:rFonts w:ascii="Verdana" w:eastAsia="Calibri" w:hAnsi="Verdana" w:cs="Arial"/>
          <w:bCs/>
          <w:sz w:val="24"/>
          <w:szCs w:val="24"/>
        </w:rPr>
        <w:t xml:space="preserve"> 1</w:t>
      </w:r>
      <w:r w:rsidR="005266E8">
        <w:rPr>
          <w:rFonts w:ascii="Verdana" w:eastAsia="Calibri" w:hAnsi="Verdana" w:cs="Arial"/>
          <w:bCs/>
          <w:sz w:val="24"/>
          <w:szCs w:val="24"/>
        </w:rPr>
        <w:t xml:space="preserve"> </w:t>
      </w:r>
      <w:r w:rsidR="00206B07" w:rsidRPr="00EB6010">
        <w:rPr>
          <w:rFonts w:ascii="Verdana" w:eastAsia="Calibri" w:hAnsi="Verdana" w:cs="Arial"/>
          <w:bCs/>
          <w:sz w:val="24"/>
          <w:szCs w:val="24"/>
        </w:rPr>
        <w:t xml:space="preserve">median in </w:t>
      </w:r>
      <w:r w:rsidR="007E6A37">
        <w:rPr>
          <w:rFonts w:ascii="Verdana" w:eastAsia="Calibri" w:hAnsi="Verdana" w:cs="Arial"/>
          <w:bCs/>
          <w:sz w:val="24"/>
          <w:szCs w:val="24"/>
        </w:rPr>
        <w:t>Dec</w:t>
      </w:r>
      <w:r w:rsidR="00A974A7">
        <w:rPr>
          <w:rFonts w:ascii="Verdana" w:eastAsia="Calibri" w:hAnsi="Verdana" w:cs="Arial"/>
          <w:bCs/>
          <w:sz w:val="24"/>
          <w:szCs w:val="24"/>
        </w:rPr>
        <w:t>ember 20</w:t>
      </w:r>
      <w:r w:rsidR="005266E8">
        <w:rPr>
          <w:rFonts w:ascii="Verdana" w:eastAsia="Calibri" w:hAnsi="Verdana" w:cs="Arial"/>
          <w:bCs/>
          <w:sz w:val="24"/>
          <w:szCs w:val="24"/>
        </w:rPr>
        <w:t xml:space="preserve">22 was </w:t>
      </w:r>
      <w:r w:rsidR="007E6A37">
        <w:rPr>
          <w:rFonts w:ascii="Verdana" w:eastAsia="Calibri" w:hAnsi="Verdana" w:cs="Arial"/>
          <w:bCs/>
          <w:sz w:val="24"/>
          <w:szCs w:val="24"/>
        </w:rPr>
        <w:t>three</w:t>
      </w:r>
      <w:r w:rsidR="00DE4FDC">
        <w:rPr>
          <w:rFonts w:ascii="Verdana" w:eastAsia="Calibri" w:hAnsi="Verdana" w:cs="Arial"/>
          <w:bCs/>
          <w:sz w:val="24"/>
          <w:szCs w:val="24"/>
        </w:rPr>
        <w:t xml:space="preserve"> hour and </w:t>
      </w:r>
      <w:r w:rsidR="00D56E70">
        <w:rPr>
          <w:rFonts w:ascii="Verdana" w:eastAsia="Calibri" w:hAnsi="Verdana" w:cs="Arial"/>
          <w:bCs/>
          <w:sz w:val="24"/>
          <w:szCs w:val="24"/>
        </w:rPr>
        <w:t>3</w:t>
      </w:r>
      <w:r w:rsidR="001B28BA">
        <w:rPr>
          <w:rFonts w:ascii="Verdana" w:eastAsia="Calibri" w:hAnsi="Verdana" w:cs="Arial"/>
          <w:bCs/>
          <w:sz w:val="24"/>
          <w:szCs w:val="24"/>
        </w:rPr>
        <w:t>0</w:t>
      </w:r>
      <w:r w:rsidR="00DE4FDC">
        <w:rPr>
          <w:rFonts w:ascii="Verdana" w:eastAsia="Calibri" w:hAnsi="Verdana" w:cs="Arial"/>
          <w:bCs/>
          <w:sz w:val="24"/>
          <w:szCs w:val="24"/>
        </w:rPr>
        <w:t xml:space="preserve"> minutes </w:t>
      </w:r>
      <w:r w:rsidR="00206B07" w:rsidRPr="00EB6010">
        <w:rPr>
          <w:rFonts w:ascii="Verdana" w:eastAsia="Calibri" w:hAnsi="Verdana" w:cs="Arial"/>
          <w:bCs/>
          <w:sz w:val="24"/>
          <w:szCs w:val="24"/>
        </w:rPr>
        <w:t xml:space="preserve">and the </w:t>
      </w:r>
      <w:r w:rsidR="009229B0">
        <w:rPr>
          <w:rFonts w:ascii="Verdana" w:eastAsia="Calibri" w:hAnsi="Verdana" w:cs="Arial"/>
          <w:bCs/>
          <w:sz w:val="24"/>
          <w:szCs w:val="24"/>
        </w:rPr>
        <w:t>A</w:t>
      </w:r>
      <w:r w:rsidR="00206B07" w:rsidRPr="00EB6010">
        <w:rPr>
          <w:rFonts w:ascii="Verdana" w:eastAsia="Calibri" w:hAnsi="Verdana" w:cs="Arial"/>
          <w:sz w:val="24"/>
          <w:szCs w:val="24"/>
        </w:rPr>
        <w:t>mber</w:t>
      </w:r>
      <w:r w:rsidR="00DE4FDC">
        <w:rPr>
          <w:rFonts w:ascii="Verdana" w:eastAsia="Calibri" w:hAnsi="Verdana" w:cs="Arial"/>
          <w:sz w:val="24"/>
          <w:szCs w:val="24"/>
        </w:rPr>
        <w:t xml:space="preserve"> One</w:t>
      </w:r>
      <w:r w:rsidR="00206B07" w:rsidRPr="00EB6010">
        <w:rPr>
          <w:rFonts w:ascii="Verdana" w:eastAsia="Calibri" w:hAnsi="Verdana" w:cs="Arial"/>
          <w:sz w:val="24"/>
          <w:szCs w:val="24"/>
        </w:rPr>
        <w:t xml:space="preserve"> 95</w:t>
      </w:r>
      <w:r w:rsidR="00206B07" w:rsidRPr="00EB6010">
        <w:rPr>
          <w:rFonts w:ascii="Verdana" w:eastAsia="Calibri" w:hAnsi="Verdana" w:cs="Arial"/>
          <w:sz w:val="24"/>
          <w:szCs w:val="24"/>
          <w:vertAlign w:val="superscript"/>
        </w:rPr>
        <w:t>th</w:t>
      </w:r>
      <w:r w:rsidR="00206B07" w:rsidRPr="00EB6010">
        <w:rPr>
          <w:rFonts w:ascii="Verdana" w:eastAsia="Calibri" w:hAnsi="Verdana" w:cs="Arial"/>
          <w:sz w:val="24"/>
          <w:szCs w:val="24"/>
        </w:rPr>
        <w:t xml:space="preserve"> percentile was</w:t>
      </w:r>
      <w:r w:rsidR="00DE4FDC">
        <w:rPr>
          <w:rFonts w:ascii="Verdana" w:eastAsia="Calibri" w:hAnsi="Verdana" w:cs="Arial"/>
          <w:sz w:val="24"/>
          <w:szCs w:val="24"/>
        </w:rPr>
        <w:t xml:space="preserve"> </w:t>
      </w:r>
      <w:r w:rsidR="000E4DA8">
        <w:rPr>
          <w:rFonts w:ascii="Verdana" w:eastAsia="Calibri" w:hAnsi="Verdana" w:cs="Arial"/>
          <w:sz w:val="24"/>
          <w:szCs w:val="24"/>
        </w:rPr>
        <w:t>fourteen</w:t>
      </w:r>
      <w:r w:rsidR="00206B07" w:rsidRPr="00EB6010">
        <w:rPr>
          <w:rFonts w:ascii="Verdana" w:eastAsia="Calibri" w:hAnsi="Verdana" w:cs="Arial"/>
          <w:sz w:val="24"/>
          <w:szCs w:val="24"/>
        </w:rPr>
        <w:t xml:space="preserve"> hours</w:t>
      </w:r>
      <w:r w:rsidR="00206B07">
        <w:rPr>
          <w:rFonts w:ascii="Verdana" w:eastAsia="Calibri" w:hAnsi="Verdana" w:cs="Arial"/>
          <w:sz w:val="24"/>
          <w:szCs w:val="24"/>
        </w:rPr>
        <w:t xml:space="preserve"> </w:t>
      </w:r>
      <w:r w:rsidR="000E4DA8">
        <w:rPr>
          <w:rFonts w:ascii="Verdana" w:eastAsia="Calibri" w:hAnsi="Verdana" w:cs="Arial"/>
          <w:sz w:val="24"/>
          <w:szCs w:val="24"/>
        </w:rPr>
        <w:t>29</w:t>
      </w:r>
      <w:r w:rsidR="005266E8">
        <w:rPr>
          <w:rFonts w:ascii="Verdana" w:eastAsia="Calibri" w:hAnsi="Verdana" w:cs="Arial"/>
          <w:sz w:val="24"/>
          <w:szCs w:val="24"/>
        </w:rPr>
        <w:t xml:space="preserve"> </w:t>
      </w:r>
      <w:r w:rsidR="00206B07">
        <w:rPr>
          <w:rFonts w:ascii="Verdana" w:eastAsia="Calibri" w:hAnsi="Verdana" w:cs="Arial"/>
          <w:sz w:val="24"/>
          <w:szCs w:val="24"/>
        </w:rPr>
        <w:t>minutes</w:t>
      </w:r>
      <w:r w:rsidR="00407ADD">
        <w:rPr>
          <w:rFonts w:ascii="Verdana" w:eastAsia="Calibri" w:hAnsi="Verdana" w:cs="Arial"/>
          <w:sz w:val="24"/>
          <w:szCs w:val="24"/>
        </w:rPr>
        <w:t xml:space="preserve">.  </w:t>
      </w:r>
      <w:r w:rsidR="00DE4FDC">
        <w:rPr>
          <w:rFonts w:ascii="Verdana" w:eastAsia="Calibri" w:hAnsi="Verdana" w:cs="Arial"/>
          <w:sz w:val="24"/>
          <w:szCs w:val="24"/>
        </w:rPr>
        <w:t xml:space="preserve">Amber 1 </w:t>
      </w:r>
      <w:proofErr w:type="gramStart"/>
      <w:r w:rsidR="00DE4FDC">
        <w:rPr>
          <w:rFonts w:ascii="Verdana" w:eastAsia="Calibri" w:hAnsi="Verdana" w:cs="Arial"/>
          <w:sz w:val="24"/>
          <w:szCs w:val="24"/>
        </w:rPr>
        <w:t>incidents</w:t>
      </w:r>
      <w:proofErr w:type="gramEnd"/>
      <w:r w:rsidR="00DE4FDC">
        <w:rPr>
          <w:rFonts w:ascii="Verdana" w:eastAsia="Calibri" w:hAnsi="Verdana" w:cs="Arial"/>
          <w:sz w:val="24"/>
          <w:szCs w:val="24"/>
        </w:rPr>
        <w:t xml:space="preserve"> </w:t>
      </w:r>
      <w:r w:rsidR="00DE4FDC" w:rsidRPr="00DE4FDC">
        <w:rPr>
          <w:rFonts w:ascii="Verdana" w:eastAsia="Calibri" w:hAnsi="Verdana" w:cs="Arial"/>
          <w:sz w:val="24"/>
          <w:szCs w:val="24"/>
        </w:rPr>
        <w:t>include chest pains, strokes, unconscious patients etc</w:t>
      </w:r>
      <w:r w:rsidR="00DE4FDC">
        <w:rPr>
          <w:rFonts w:ascii="Verdana" w:eastAsia="Calibri" w:hAnsi="Verdana" w:cs="Arial"/>
          <w:sz w:val="24"/>
          <w:szCs w:val="24"/>
        </w:rPr>
        <w:t>.</w:t>
      </w:r>
    </w:p>
    <w:p w14:paraId="7E812B91" w14:textId="77777777" w:rsidR="001452F6" w:rsidRDefault="001452F6" w:rsidP="00BE6D9B">
      <w:pPr>
        <w:spacing w:after="0" w:line="240" w:lineRule="auto"/>
        <w:ind w:left="709" w:hanging="709"/>
        <w:jc w:val="both"/>
        <w:rPr>
          <w:noProof/>
          <w:lang w:val="en-GB" w:eastAsia="en-GB"/>
        </w:rPr>
      </w:pPr>
    </w:p>
    <w:p w14:paraId="33ECC77C" w14:textId="0F66F775" w:rsidR="00774C93" w:rsidRDefault="00941B34" w:rsidP="00941B34">
      <w:pPr>
        <w:spacing w:after="0" w:line="240" w:lineRule="auto"/>
        <w:ind w:left="709"/>
        <w:jc w:val="center"/>
        <w:rPr>
          <w:noProof/>
          <w:lang w:val="en-GB" w:eastAsia="en-GB"/>
        </w:rPr>
      </w:pPr>
      <w:r>
        <w:rPr>
          <w:noProof/>
          <w:lang w:val="en-GB" w:eastAsia="en-GB"/>
        </w:rPr>
        <w:drawing>
          <wp:inline distT="0" distB="0" distL="0" distR="0" wp14:anchorId="1DCA1B5E" wp14:editId="095CE021">
            <wp:extent cx="4981575" cy="3396359"/>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987966" cy="3400716"/>
                    </a:xfrm>
                    <a:prstGeom prst="rect">
                      <a:avLst/>
                    </a:prstGeom>
                    <a:noFill/>
                  </pic:spPr>
                </pic:pic>
              </a:graphicData>
            </a:graphic>
          </wp:inline>
        </w:drawing>
      </w:r>
    </w:p>
    <w:p w14:paraId="1C81939F" w14:textId="1C4130DE" w:rsidR="00774C93" w:rsidRDefault="00774C93" w:rsidP="00BE6D9B">
      <w:pPr>
        <w:spacing w:after="0" w:line="240" w:lineRule="auto"/>
        <w:ind w:left="709"/>
        <w:jc w:val="both"/>
        <w:rPr>
          <w:noProof/>
          <w:lang w:val="en-GB" w:eastAsia="en-GB"/>
        </w:rPr>
      </w:pPr>
    </w:p>
    <w:p w14:paraId="017745F9" w14:textId="2F20303E" w:rsidR="00BD1D89" w:rsidRDefault="00F53C66" w:rsidP="00BE6D9B">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lastRenderedPageBreak/>
        <w:t>2.</w:t>
      </w:r>
      <w:r w:rsidR="00BD1D89">
        <w:rPr>
          <w:rFonts w:ascii="Verdana" w:eastAsia="Calibri" w:hAnsi="Verdana" w:cs="Arial"/>
          <w:sz w:val="24"/>
          <w:szCs w:val="24"/>
        </w:rPr>
        <w:t>7</w:t>
      </w:r>
      <w:r w:rsidR="00632295">
        <w:rPr>
          <w:rFonts w:ascii="Verdana" w:eastAsia="Calibri" w:hAnsi="Verdana" w:cs="Arial"/>
          <w:sz w:val="24"/>
          <w:szCs w:val="24"/>
        </w:rPr>
        <w:tab/>
        <w:t xml:space="preserve">These very long </w:t>
      </w:r>
      <w:r w:rsidR="00352252">
        <w:rPr>
          <w:rFonts w:ascii="Verdana" w:eastAsia="Calibri" w:hAnsi="Verdana" w:cs="Arial"/>
          <w:sz w:val="24"/>
          <w:szCs w:val="24"/>
        </w:rPr>
        <w:t xml:space="preserve">response times in the </w:t>
      </w:r>
      <w:r w:rsidR="00632295">
        <w:rPr>
          <w:rFonts w:ascii="Verdana" w:eastAsia="Calibri" w:hAnsi="Verdana" w:cs="Arial"/>
          <w:sz w:val="24"/>
          <w:szCs w:val="24"/>
        </w:rPr>
        <w:t>“Amber tail” are a particular concern from a patient safety perspective</w:t>
      </w:r>
      <w:r w:rsidR="00C17D6B">
        <w:rPr>
          <w:rFonts w:ascii="Verdana" w:eastAsia="Calibri" w:hAnsi="Verdana" w:cs="Arial"/>
          <w:sz w:val="24"/>
          <w:szCs w:val="24"/>
        </w:rPr>
        <w:t>;</w:t>
      </w:r>
      <w:r w:rsidR="00D31873">
        <w:rPr>
          <w:rFonts w:ascii="Verdana" w:eastAsia="Calibri" w:hAnsi="Verdana" w:cs="Arial"/>
          <w:sz w:val="24"/>
          <w:szCs w:val="24"/>
        </w:rPr>
        <w:t xml:space="preserve"> </w:t>
      </w:r>
      <w:r w:rsidR="00632295">
        <w:rPr>
          <w:rFonts w:ascii="Verdana" w:eastAsia="Calibri" w:hAnsi="Verdana" w:cs="Arial"/>
          <w:sz w:val="24"/>
          <w:szCs w:val="24"/>
        </w:rPr>
        <w:t xml:space="preserve">it is where the bulk of </w:t>
      </w:r>
      <w:r w:rsidR="00D31873">
        <w:rPr>
          <w:rFonts w:ascii="Verdana" w:eastAsia="Calibri" w:hAnsi="Verdana" w:cs="Arial"/>
          <w:sz w:val="24"/>
          <w:szCs w:val="24"/>
        </w:rPr>
        <w:t>National Reportable Incidents (NRIs)</w:t>
      </w:r>
      <w:r w:rsidR="008B1D3C">
        <w:rPr>
          <w:rFonts w:ascii="Verdana" w:eastAsia="Calibri" w:hAnsi="Verdana" w:cs="Arial"/>
          <w:sz w:val="24"/>
          <w:szCs w:val="24"/>
        </w:rPr>
        <w:t xml:space="preserve"> occur. </w:t>
      </w:r>
    </w:p>
    <w:p w14:paraId="174D130B" w14:textId="77777777" w:rsidR="00BD1D89" w:rsidRDefault="00BD1D89" w:rsidP="00BE6D9B">
      <w:pPr>
        <w:spacing w:after="0" w:line="240" w:lineRule="auto"/>
        <w:ind w:left="709" w:hanging="709"/>
        <w:jc w:val="both"/>
        <w:rPr>
          <w:rFonts w:ascii="Verdana" w:eastAsia="Calibri" w:hAnsi="Verdana" w:cs="Arial"/>
          <w:sz w:val="24"/>
          <w:szCs w:val="24"/>
        </w:rPr>
      </w:pPr>
    </w:p>
    <w:p w14:paraId="4ADAE732" w14:textId="33CE27F0" w:rsidR="00084FED" w:rsidRPr="00464768" w:rsidRDefault="00BD1D89" w:rsidP="00BE6D9B">
      <w:pPr>
        <w:spacing w:after="0" w:line="240" w:lineRule="auto"/>
        <w:ind w:left="709" w:hanging="709"/>
        <w:jc w:val="both"/>
        <w:rPr>
          <w:rFonts w:ascii="Verdana" w:eastAsia="Calibri" w:hAnsi="Verdana" w:cs="Arial"/>
          <w:b/>
          <w:color w:val="4BACC6" w:themeColor="accent5"/>
          <w:sz w:val="24"/>
          <w:szCs w:val="24"/>
          <w:u w:val="single"/>
        </w:rPr>
      </w:pPr>
      <w:r>
        <w:rPr>
          <w:rFonts w:ascii="Verdana" w:eastAsia="Calibri" w:hAnsi="Verdana" w:cs="Arial"/>
          <w:sz w:val="24"/>
          <w:szCs w:val="24"/>
        </w:rPr>
        <w:t>2.8</w:t>
      </w:r>
      <w:r>
        <w:rPr>
          <w:rFonts w:ascii="Verdana" w:eastAsia="Calibri" w:hAnsi="Verdana" w:cs="Arial"/>
          <w:sz w:val="24"/>
          <w:szCs w:val="24"/>
        </w:rPr>
        <w:tab/>
      </w:r>
      <w:r w:rsidR="00632295">
        <w:rPr>
          <w:rFonts w:ascii="Verdana" w:eastAsia="Calibri" w:hAnsi="Verdana" w:cs="Arial"/>
          <w:sz w:val="24"/>
          <w:szCs w:val="24"/>
        </w:rPr>
        <w:t xml:space="preserve">As part of its quality, </w:t>
      </w:r>
      <w:proofErr w:type="gramStart"/>
      <w:r w:rsidR="00632295">
        <w:rPr>
          <w:rFonts w:ascii="Verdana" w:eastAsia="Calibri" w:hAnsi="Verdana" w:cs="Arial"/>
          <w:sz w:val="24"/>
          <w:szCs w:val="24"/>
        </w:rPr>
        <w:t>safety</w:t>
      </w:r>
      <w:proofErr w:type="gramEnd"/>
      <w:r w:rsidR="00632295">
        <w:rPr>
          <w:rFonts w:ascii="Verdana" w:eastAsia="Calibri" w:hAnsi="Verdana" w:cs="Arial"/>
          <w:sz w:val="24"/>
          <w:szCs w:val="24"/>
        </w:rPr>
        <w:t xml:space="preserve"> and patient experience arrangements, </w:t>
      </w:r>
      <w:r w:rsidR="0011023E" w:rsidRPr="00EB6010">
        <w:rPr>
          <w:rFonts w:ascii="Verdana" w:eastAsia="Calibri" w:hAnsi="Verdana" w:cs="Arial"/>
          <w:sz w:val="24"/>
          <w:szCs w:val="24"/>
        </w:rPr>
        <w:t>WAST</w:t>
      </w:r>
      <w:r w:rsidR="00084FED" w:rsidRPr="00EB6010">
        <w:rPr>
          <w:rFonts w:ascii="Verdana" w:eastAsia="Calibri" w:hAnsi="Verdana" w:cs="Arial"/>
          <w:sz w:val="24"/>
          <w:szCs w:val="24"/>
        </w:rPr>
        <w:t xml:space="preserve"> continues to monitor the </w:t>
      </w:r>
      <w:r w:rsidR="00084FED" w:rsidRPr="00BE2265">
        <w:rPr>
          <w:rFonts w:ascii="Verdana" w:eastAsia="Calibri" w:hAnsi="Verdana" w:cs="Arial"/>
          <w:sz w:val="24"/>
          <w:szCs w:val="24"/>
        </w:rPr>
        <w:t>longest pa</w:t>
      </w:r>
      <w:r w:rsidR="00632295" w:rsidRPr="00BE2265">
        <w:rPr>
          <w:rFonts w:ascii="Verdana" w:eastAsia="Calibri" w:hAnsi="Verdana" w:cs="Arial"/>
          <w:sz w:val="24"/>
          <w:szCs w:val="24"/>
        </w:rPr>
        <w:t xml:space="preserve">tient responses. The table </w:t>
      </w:r>
      <w:r w:rsidR="00CD4B0A" w:rsidRPr="00BE2265">
        <w:rPr>
          <w:rFonts w:ascii="Verdana" w:eastAsia="Calibri" w:hAnsi="Verdana" w:cs="Arial"/>
          <w:sz w:val="24"/>
          <w:szCs w:val="24"/>
        </w:rPr>
        <w:t xml:space="preserve">below </w:t>
      </w:r>
      <w:r w:rsidR="00084FED" w:rsidRPr="00BE2265">
        <w:rPr>
          <w:rFonts w:ascii="Verdana" w:eastAsia="Calibri" w:hAnsi="Verdana" w:cs="Arial"/>
          <w:sz w:val="24"/>
          <w:szCs w:val="24"/>
        </w:rPr>
        <w:t>shows the number of patients who had to wait 12 hours</w:t>
      </w:r>
      <w:r w:rsidR="0011023E" w:rsidRPr="00BE2265">
        <w:rPr>
          <w:rFonts w:ascii="Verdana" w:eastAsia="Calibri" w:hAnsi="Verdana" w:cs="Arial"/>
          <w:sz w:val="24"/>
          <w:szCs w:val="24"/>
        </w:rPr>
        <w:t xml:space="preserve"> or</w:t>
      </w:r>
      <w:r w:rsidR="00903F3C" w:rsidRPr="00BE2265">
        <w:rPr>
          <w:rFonts w:ascii="Verdana" w:eastAsia="Calibri" w:hAnsi="Verdana" w:cs="Arial"/>
          <w:sz w:val="24"/>
          <w:szCs w:val="24"/>
        </w:rPr>
        <w:t xml:space="preserve"> over</w:t>
      </w:r>
      <w:r w:rsidR="0042029F" w:rsidRPr="00BE2265">
        <w:rPr>
          <w:rFonts w:ascii="Verdana" w:eastAsia="Calibri" w:hAnsi="Verdana" w:cs="Arial"/>
          <w:sz w:val="24"/>
          <w:szCs w:val="24"/>
        </w:rPr>
        <w:t xml:space="preserve">.  </w:t>
      </w:r>
      <w:r w:rsidR="00BB00CE" w:rsidRPr="00BE2265">
        <w:rPr>
          <w:rFonts w:ascii="Verdana" w:eastAsia="Calibri" w:hAnsi="Verdana" w:cs="Arial"/>
          <w:b/>
          <w:sz w:val="24"/>
          <w:szCs w:val="24"/>
        </w:rPr>
        <w:t xml:space="preserve">There were </w:t>
      </w:r>
      <w:r w:rsidR="005C68AE" w:rsidRPr="00BE2265">
        <w:rPr>
          <w:rFonts w:ascii="Verdana" w:eastAsia="Calibri" w:hAnsi="Verdana" w:cs="Arial"/>
          <w:b/>
          <w:sz w:val="24"/>
          <w:szCs w:val="24"/>
        </w:rPr>
        <w:t>797</w:t>
      </w:r>
      <w:r w:rsidR="002F4CE0" w:rsidRPr="00BE2265">
        <w:rPr>
          <w:rFonts w:ascii="Verdana" w:eastAsia="Calibri" w:hAnsi="Verdana" w:cs="Arial"/>
          <w:b/>
          <w:sz w:val="24"/>
          <w:szCs w:val="24"/>
        </w:rPr>
        <w:t xml:space="preserve"> </w:t>
      </w:r>
      <w:r w:rsidR="00BB00CE" w:rsidRPr="00BE2265">
        <w:rPr>
          <w:rFonts w:ascii="Verdana" w:eastAsia="Calibri" w:hAnsi="Verdana" w:cs="Arial"/>
          <w:b/>
          <w:sz w:val="24"/>
          <w:szCs w:val="24"/>
        </w:rPr>
        <w:t xml:space="preserve">long waits in </w:t>
      </w:r>
      <w:r w:rsidR="005C68AE" w:rsidRPr="00BE2265">
        <w:rPr>
          <w:rFonts w:ascii="Verdana" w:eastAsia="Calibri" w:hAnsi="Verdana" w:cs="Arial"/>
          <w:b/>
          <w:sz w:val="24"/>
          <w:szCs w:val="24"/>
        </w:rPr>
        <w:t>Nov</w:t>
      </w:r>
      <w:r w:rsidR="0002499A" w:rsidRPr="00BE2265">
        <w:rPr>
          <w:rFonts w:ascii="Verdana" w:eastAsia="Calibri" w:hAnsi="Verdana" w:cs="Arial"/>
          <w:b/>
          <w:sz w:val="24"/>
          <w:szCs w:val="24"/>
        </w:rPr>
        <w:t>-2</w:t>
      </w:r>
      <w:r w:rsidR="00374EB6" w:rsidRPr="00BE2265">
        <w:rPr>
          <w:rFonts w:ascii="Verdana" w:eastAsia="Calibri" w:hAnsi="Verdana" w:cs="Arial"/>
          <w:b/>
          <w:sz w:val="24"/>
          <w:szCs w:val="24"/>
        </w:rPr>
        <w:t>2</w:t>
      </w:r>
      <w:r w:rsidR="00EE68B1" w:rsidRPr="00BE2265">
        <w:rPr>
          <w:rFonts w:ascii="Verdana" w:eastAsia="Calibri" w:hAnsi="Verdana" w:cs="Arial"/>
          <w:b/>
          <w:sz w:val="24"/>
          <w:szCs w:val="24"/>
        </w:rPr>
        <w:t>.</w:t>
      </w:r>
      <w:r w:rsidR="002C603B" w:rsidRPr="00BE2265">
        <w:rPr>
          <w:rFonts w:ascii="Verdana" w:eastAsia="Calibri" w:hAnsi="Verdana" w:cs="Arial"/>
          <w:b/>
          <w:sz w:val="24"/>
          <w:szCs w:val="24"/>
        </w:rPr>
        <w:t xml:space="preserve"> </w:t>
      </w:r>
      <w:r w:rsidR="0042029F" w:rsidRPr="00BE2265">
        <w:rPr>
          <w:rFonts w:ascii="Verdana" w:eastAsia="Calibri" w:hAnsi="Verdana" w:cs="Arial"/>
          <w:b/>
          <w:sz w:val="24"/>
          <w:szCs w:val="24"/>
        </w:rPr>
        <w:t xml:space="preserve"> </w:t>
      </w:r>
      <w:r w:rsidR="00084FED" w:rsidRPr="00BE2265">
        <w:rPr>
          <w:rFonts w:ascii="Verdana" w:eastAsia="Calibri" w:hAnsi="Verdana" w:cs="Arial"/>
          <w:b/>
          <w:sz w:val="24"/>
          <w:szCs w:val="24"/>
        </w:rPr>
        <w:t xml:space="preserve">  </w:t>
      </w:r>
    </w:p>
    <w:p w14:paraId="3BFDA6B7" w14:textId="63A5663C" w:rsidR="0042029F" w:rsidRDefault="00EB583E" w:rsidP="00A974A7">
      <w:pPr>
        <w:spacing w:after="0" w:line="240" w:lineRule="auto"/>
        <w:ind w:left="-709" w:hanging="709"/>
        <w:jc w:val="both"/>
        <w:rPr>
          <w:rFonts w:ascii="Verdana" w:eastAsia="Calibri" w:hAnsi="Verdana" w:cs="Arial"/>
          <w:noProof/>
          <w:color w:val="4BACC6" w:themeColor="accent5"/>
          <w:sz w:val="24"/>
          <w:szCs w:val="24"/>
          <w:u w:val="single"/>
        </w:rPr>
      </w:pPr>
      <w:r>
        <w:rPr>
          <w:rFonts w:ascii="Verdana" w:eastAsia="Calibri" w:hAnsi="Verdana" w:cs="Arial"/>
          <w:noProof/>
          <w:color w:val="4BACC6" w:themeColor="accent5"/>
          <w:sz w:val="24"/>
          <w:szCs w:val="24"/>
          <w:u w:val="single"/>
        </w:rPr>
        <w:t xml:space="preserve">         </w:t>
      </w:r>
      <w:r w:rsidR="00BE2265">
        <w:rPr>
          <w:noProof/>
          <w:lang w:val="en-GB" w:eastAsia="en-GB"/>
        </w:rPr>
        <w:drawing>
          <wp:inline distT="0" distB="0" distL="0" distR="0" wp14:anchorId="6AD2A3E5" wp14:editId="25E67573">
            <wp:extent cx="6861363" cy="2990850"/>
            <wp:effectExtent l="0" t="0" r="0" b="0"/>
            <wp:docPr id="11" name="Picture 11" descr="A picture containing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picture containing diagram&#10;&#10;Description automatically generated"/>
                    <pic:cNvPicPr/>
                  </pic:nvPicPr>
                  <pic:blipFill>
                    <a:blip r:embed="rId12"/>
                    <a:stretch>
                      <a:fillRect/>
                    </a:stretch>
                  </pic:blipFill>
                  <pic:spPr>
                    <a:xfrm>
                      <a:off x="0" y="0"/>
                      <a:ext cx="6887310" cy="3002160"/>
                    </a:xfrm>
                    <a:prstGeom prst="rect">
                      <a:avLst/>
                    </a:prstGeom>
                  </pic:spPr>
                </pic:pic>
              </a:graphicData>
            </a:graphic>
          </wp:inline>
        </w:drawing>
      </w:r>
    </w:p>
    <w:p w14:paraId="0764E7FE" w14:textId="1EF3A968" w:rsidR="00374EB6" w:rsidRDefault="00374EB6" w:rsidP="00BE6D9B">
      <w:pPr>
        <w:spacing w:after="0" w:line="240" w:lineRule="auto"/>
        <w:ind w:left="709"/>
        <w:jc w:val="both"/>
        <w:rPr>
          <w:rFonts w:ascii="Verdana" w:eastAsia="Calibri" w:hAnsi="Verdana" w:cs="Arial"/>
          <w:noProof/>
          <w:color w:val="4BACC6" w:themeColor="accent5"/>
          <w:sz w:val="24"/>
          <w:szCs w:val="24"/>
          <w:u w:val="single"/>
        </w:rPr>
      </w:pPr>
    </w:p>
    <w:p w14:paraId="3BEE3FFC" w14:textId="273A8F61" w:rsidR="00C00B3C" w:rsidRPr="007E4D3F" w:rsidRDefault="00FE1A62" w:rsidP="00BE6D9B">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5E149F">
        <w:rPr>
          <w:rFonts w:ascii="Verdana" w:eastAsia="Calibri" w:hAnsi="Verdana" w:cs="Arial"/>
          <w:sz w:val="24"/>
          <w:szCs w:val="24"/>
        </w:rPr>
        <w:t>9</w:t>
      </w:r>
      <w:r>
        <w:rPr>
          <w:rFonts w:ascii="Verdana" w:eastAsia="Calibri" w:hAnsi="Verdana" w:cs="Arial"/>
          <w:sz w:val="24"/>
          <w:szCs w:val="24"/>
        </w:rPr>
        <w:tab/>
      </w:r>
      <w:r w:rsidR="00E74534">
        <w:rPr>
          <w:rFonts w:ascii="Verdana" w:eastAsia="Calibri" w:hAnsi="Verdana" w:cs="Arial"/>
          <w:sz w:val="24"/>
          <w:szCs w:val="24"/>
        </w:rPr>
        <w:t xml:space="preserve">As well as looking at the data on response times, care is taken in </w:t>
      </w:r>
      <w:r w:rsidR="00A6129B">
        <w:rPr>
          <w:rFonts w:ascii="Verdana" w:eastAsia="Calibri" w:hAnsi="Verdana" w:cs="Arial"/>
          <w:sz w:val="24"/>
          <w:szCs w:val="24"/>
        </w:rPr>
        <w:t xml:space="preserve">internal and external fora to listen to how </w:t>
      </w:r>
      <w:proofErr w:type="gramStart"/>
      <w:r w:rsidR="00A6129B">
        <w:rPr>
          <w:rFonts w:ascii="Verdana" w:eastAsia="Calibri" w:hAnsi="Verdana" w:cs="Arial"/>
          <w:sz w:val="24"/>
          <w:szCs w:val="24"/>
        </w:rPr>
        <w:t>this impacts</w:t>
      </w:r>
      <w:proofErr w:type="gramEnd"/>
      <w:r w:rsidR="00A6129B">
        <w:rPr>
          <w:rFonts w:ascii="Verdana" w:eastAsia="Calibri" w:hAnsi="Verdana" w:cs="Arial"/>
          <w:sz w:val="24"/>
          <w:szCs w:val="24"/>
        </w:rPr>
        <w:t xml:space="preserve"> on patients through patient stories and </w:t>
      </w:r>
      <w:r w:rsidR="00084FED" w:rsidRPr="00C84C90">
        <w:rPr>
          <w:rFonts w:ascii="Verdana" w:eastAsia="Calibri" w:hAnsi="Verdana" w:cs="Arial"/>
          <w:sz w:val="24"/>
          <w:szCs w:val="24"/>
        </w:rPr>
        <w:t>feedback from surveys</w:t>
      </w:r>
      <w:r w:rsidR="00BE6038" w:rsidRPr="00BE6038">
        <w:rPr>
          <w:rFonts w:ascii="Verdana" w:eastAsia="Calibri" w:hAnsi="Verdana" w:cs="Arial"/>
          <w:sz w:val="24"/>
          <w:szCs w:val="24"/>
        </w:rPr>
        <w:t>.</w:t>
      </w:r>
      <w:r w:rsidR="007E4D3F">
        <w:rPr>
          <w:rFonts w:ascii="Verdana" w:eastAsia="Calibri" w:hAnsi="Verdana" w:cs="Arial"/>
          <w:sz w:val="24"/>
          <w:szCs w:val="24"/>
        </w:rPr>
        <w:t xml:space="preserve">  </w:t>
      </w:r>
    </w:p>
    <w:p w14:paraId="3E1979B8" w14:textId="77777777" w:rsidR="00C00B3C" w:rsidRPr="00EB6010" w:rsidRDefault="00C00B3C" w:rsidP="00BE6D9B">
      <w:pPr>
        <w:spacing w:after="0" w:line="240" w:lineRule="auto"/>
        <w:ind w:left="709" w:hanging="709"/>
        <w:jc w:val="both"/>
        <w:rPr>
          <w:rFonts w:ascii="Verdana" w:eastAsia="Calibri" w:hAnsi="Verdana" w:cs="Arial"/>
          <w:color w:val="4BACC6" w:themeColor="accent5"/>
          <w:sz w:val="24"/>
          <w:szCs w:val="24"/>
        </w:rPr>
      </w:pPr>
    </w:p>
    <w:p w14:paraId="00DE2647" w14:textId="77777777" w:rsidR="0027293F" w:rsidRPr="0027293F" w:rsidRDefault="0027293F" w:rsidP="00425586">
      <w:pPr>
        <w:pStyle w:val="ListParagraph"/>
        <w:numPr>
          <w:ilvl w:val="1"/>
          <w:numId w:val="12"/>
        </w:numPr>
        <w:spacing w:line="240" w:lineRule="auto"/>
        <w:jc w:val="both"/>
        <w:rPr>
          <w:rFonts w:ascii="Verdana" w:hAnsi="Verdana" w:cs="Arial"/>
          <w:b/>
          <w:vanish/>
          <w:sz w:val="24"/>
          <w:szCs w:val="24"/>
          <w:lang w:val="en-GB"/>
        </w:rPr>
      </w:pPr>
    </w:p>
    <w:p w14:paraId="754E8A38" w14:textId="77777777" w:rsidR="0027293F" w:rsidRPr="0027293F" w:rsidRDefault="0027293F" w:rsidP="00425586">
      <w:pPr>
        <w:pStyle w:val="ListParagraph"/>
        <w:numPr>
          <w:ilvl w:val="1"/>
          <w:numId w:val="12"/>
        </w:numPr>
        <w:spacing w:line="240" w:lineRule="auto"/>
        <w:jc w:val="both"/>
        <w:rPr>
          <w:rFonts w:ascii="Verdana" w:hAnsi="Verdana" w:cs="Arial"/>
          <w:b/>
          <w:vanish/>
          <w:sz w:val="24"/>
          <w:szCs w:val="24"/>
          <w:lang w:val="en-GB"/>
        </w:rPr>
      </w:pPr>
    </w:p>
    <w:p w14:paraId="27D342A5" w14:textId="77777777" w:rsidR="0027293F" w:rsidRPr="0027293F" w:rsidRDefault="0027293F" w:rsidP="00425586">
      <w:pPr>
        <w:pStyle w:val="ListParagraph"/>
        <w:numPr>
          <w:ilvl w:val="1"/>
          <w:numId w:val="12"/>
        </w:numPr>
        <w:spacing w:line="240" w:lineRule="auto"/>
        <w:jc w:val="both"/>
        <w:rPr>
          <w:rFonts w:ascii="Verdana" w:hAnsi="Verdana" w:cs="Arial"/>
          <w:b/>
          <w:vanish/>
          <w:sz w:val="24"/>
          <w:szCs w:val="24"/>
          <w:lang w:val="en-GB"/>
        </w:rPr>
      </w:pPr>
    </w:p>
    <w:p w14:paraId="039E4177" w14:textId="77777777" w:rsidR="0027293F" w:rsidRPr="0027293F" w:rsidRDefault="0027293F" w:rsidP="00425586">
      <w:pPr>
        <w:pStyle w:val="ListParagraph"/>
        <w:numPr>
          <w:ilvl w:val="1"/>
          <w:numId w:val="12"/>
        </w:numPr>
        <w:spacing w:line="240" w:lineRule="auto"/>
        <w:jc w:val="both"/>
        <w:rPr>
          <w:rFonts w:ascii="Verdana" w:hAnsi="Verdana" w:cs="Arial"/>
          <w:b/>
          <w:vanish/>
          <w:sz w:val="24"/>
          <w:szCs w:val="24"/>
          <w:lang w:val="en-GB"/>
        </w:rPr>
      </w:pPr>
    </w:p>
    <w:p w14:paraId="29CA2122" w14:textId="77777777" w:rsidR="0027293F" w:rsidRPr="0027293F" w:rsidRDefault="0027293F" w:rsidP="00425586">
      <w:pPr>
        <w:pStyle w:val="ListParagraph"/>
        <w:numPr>
          <w:ilvl w:val="1"/>
          <w:numId w:val="12"/>
        </w:numPr>
        <w:spacing w:line="240" w:lineRule="auto"/>
        <w:jc w:val="both"/>
        <w:rPr>
          <w:rFonts w:ascii="Verdana" w:hAnsi="Verdana" w:cs="Arial"/>
          <w:b/>
          <w:vanish/>
          <w:sz w:val="24"/>
          <w:szCs w:val="24"/>
          <w:lang w:val="en-GB"/>
        </w:rPr>
      </w:pPr>
    </w:p>
    <w:p w14:paraId="4317822A" w14:textId="77777777" w:rsidR="0027293F" w:rsidRPr="0027293F" w:rsidRDefault="0027293F" w:rsidP="00425586">
      <w:pPr>
        <w:pStyle w:val="ListParagraph"/>
        <w:numPr>
          <w:ilvl w:val="1"/>
          <w:numId w:val="12"/>
        </w:numPr>
        <w:spacing w:line="240" w:lineRule="auto"/>
        <w:jc w:val="both"/>
        <w:rPr>
          <w:rFonts w:ascii="Verdana" w:hAnsi="Verdana" w:cs="Arial"/>
          <w:b/>
          <w:vanish/>
          <w:sz w:val="24"/>
          <w:szCs w:val="24"/>
          <w:lang w:val="en-GB"/>
        </w:rPr>
      </w:pPr>
    </w:p>
    <w:p w14:paraId="7BE59F55" w14:textId="3DAEF0A4" w:rsidR="00754C6D" w:rsidRPr="002044D0" w:rsidRDefault="006B0750" w:rsidP="00425586">
      <w:pPr>
        <w:pStyle w:val="ListParagraph"/>
        <w:numPr>
          <w:ilvl w:val="1"/>
          <w:numId w:val="12"/>
        </w:numPr>
        <w:spacing w:line="240" w:lineRule="auto"/>
        <w:jc w:val="both"/>
        <w:rPr>
          <w:rFonts w:ascii="Times New Roman" w:eastAsia="Times New Roman" w:hAnsi="Times New Roman" w:cs="Times New Roman"/>
          <w:color w:val="7030A0"/>
          <w:sz w:val="24"/>
          <w:szCs w:val="24"/>
          <w:lang w:val="en-GB" w:eastAsia="en-GB"/>
        </w:rPr>
      </w:pPr>
      <w:r w:rsidRPr="00F97CBC">
        <w:rPr>
          <w:rFonts w:ascii="Verdana" w:hAnsi="Verdana" w:cs="Arial"/>
          <w:b/>
          <w:sz w:val="24"/>
          <w:szCs w:val="24"/>
          <w:lang w:val="en-GB"/>
        </w:rPr>
        <w:t xml:space="preserve">In the last 3 months, </w:t>
      </w:r>
      <w:r w:rsidR="00D73BB0" w:rsidRPr="00F97CBC">
        <w:rPr>
          <w:rFonts w:ascii="Verdana" w:hAnsi="Verdana" w:cs="Arial"/>
          <w:b/>
          <w:sz w:val="24"/>
          <w:szCs w:val="24"/>
          <w:lang w:val="en-GB"/>
        </w:rPr>
        <w:t>40</w:t>
      </w:r>
      <w:r w:rsidR="00516BF3" w:rsidRPr="00F97CBC">
        <w:rPr>
          <w:rFonts w:ascii="Verdana" w:hAnsi="Verdana" w:cs="Arial"/>
          <w:b/>
          <w:sz w:val="24"/>
          <w:szCs w:val="24"/>
          <w:lang w:val="en-GB"/>
        </w:rPr>
        <w:t xml:space="preserve"> </w:t>
      </w:r>
      <w:r w:rsidRPr="00F97CBC">
        <w:rPr>
          <w:rFonts w:ascii="Verdana" w:hAnsi="Verdana" w:cs="Arial"/>
          <w:b/>
          <w:sz w:val="24"/>
          <w:szCs w:val="24"/>
          <w:lang w:val="en-GB"/>
        </w:rPr>
        <w:t>patient safety incidents have been passed to health boards as part of the joint investigation framework (</w:t>
      </w:r>
      <w:r w:rsidR="000611EE" w:rsidRPr="00F97CBC">
        <w:rPr>
          <w:rFonts w:ascii="Verdana" w:hAnsi="Verdana" w:cs="Arial"/>
          <w:b/>
          <w:sz w:val="24"/>
          <w:szCs w:val="24"/>
          <w:lang w:val="en-GB"/>
        </w:rPr>
        <w:t xml:space="preserve">previously </w:t>
      </w:r>
      <w:r w:rsidRPr="00F97CBC">
        <w:rPr>
          <w:rFonts w:ascii="Verdana" w:hAnsi="Verdana" w:cs="Arial"/>
          <w:b/>
          <w:sz w:val="24"/>
          <w:szCs w:val="24"/>
          <w:lang w:val="en-GB"/>
        </w:rPr>
        <w:t>Appendix B)</w:t>
      </w:r>
      <w:r w:rsidR="002A066F" w:rsidRPr="00F97CBC">
        <w:rPr>
          <w:rFonts w:ascii="Verdana" w:hAnsi="Verdana" w:cs="Arial"/>
          <w:sz w:val="24"/>
          <w:szCs w:val="24"/>
          <w:lang w:val="en-GB"/>
        </w:rPr>
        <w:t>.</w:t>
      </w:r>
      <w:r w:rsidR="002044D0">
        <w:rPr>
          <w:rFonts w:ascii="Verdana" w:hAnsi="Verdana" w:cs="Arial"/>
          <w:sz w:val="24"/>
          <w:szCs w:val="24"/>
          <w:lang w:val="en-GB"/>
        </w:rPr>
        <w:t xml:space="preserve"> </w:t>
      </w:r>
      <w:r w:rsidR="00201224" w:rsidRPr="002044D0">
        <w:rPr>
          <w:rFonts w:ascii="Verdana" w:hAnsi="Verdana" w:cs="Arial"/>
          <w:sz w:val="24"/>
          <w:szCs w:val="24"/>
          <w:lang w:val="en-GB"/>
        </w:rPr>
        <w:t>1</w:t>
      </w:r>
      <w:r w:rsidR="004C0D2F" w:rsidRPr="002044D0">
        <w:rPr>
          <w:rFonts w:ascii="Verdana" w:hAnsi="Verdana" w:cs="Arial"/>
          <w:sz w:val="24"/>
          <w:szCs w:val="24"/>
          <w:lang w:val="en-GB"/>
        </w:rPr>
        <w:t>0</w:t>
      </w:r>
      <w:r w:rsidR="00CF03D7" w:rsidRPr="002044D0">
        <w:rPr>
          <w:rFonts w:ascii="Verdana" w:hAnsi="Verdana" w:cs="Arial"/>
          <w:sz w:val="24"/>
          <w:szCs w:val="24"/>
          <w:lang w:val="en-GB"/>
        </w:rPr>
        <w:t xml:space="preserve"> NRIs were reported </w:t>
      </w:r>
      <w:r w:rsidR="00A6061C" w:rsidRPr="002044D0">
        <w:rPr>
          <w:rFonts w:ascii="Verdana" w:hAnsi="Verdana" w:cs="Arial"/>
          <w:sz w:val="24"/>
          <w:szCs w:val="24"/>
          <w:lang w:val="en-GB"/>
        </w:rPr>
        <w:t xml:space="preserve">directly </w:t>
      </w:r>
      <w:r w:rsidR="00CF03D7" w:rsidRPr="002044D0">
        <w:rPr>
          <w:rFonts w:ascii="Verdana" w:hAnsi="Verdana" w:cs="Arial"/>
          <w:sz w:val="24"/>
          <w:szCs w:val="24"/>
          <w:lang w:val="en-GB"/>
        </w:rPr>
        <w:t xml:space="preserve">by WAST to the Delivery Unit in </w:t>
      </w:r>
      <w:r w:rsidR="00561367" w:rsidRPr="002044D0">
        <w:rPr>
          <w:rFonts w:ascii="Verdana" w:hAnsi="Verdana" w:cs="Arial"/>
          <w:sz w:val="24"/>
          <w:szCs w:val="24"/>
          <w:lang w:val="en-GB"/>
        </w:rPr>
        <w:t xml:space="preserve">the period </w:t>
      </w:r>
      <w:r w:rsidR="004C0D2F" w:rsidRPr="002044D0">
        <w:rPr>
          <w:rFonts w:ascii="Verdana" w:hAnsi="Verdana" w:cs="Arial"/>
          <w:sz w:val="24"/>
          <w:szCs w:val="24"/>
          <w:lang w:val="en-GB"/>
        </w:rPr>
        <w:t>Oct</w:t>
      </w:r>
      <w:r w:rsidR="00561367" w:rsidRPr="002044D0">
        <w:rPr>
          <w:rFonts w:ascii="Verdana" w:hAnsi="Verdana" w:cs="Arial"/>
          <w:sz w:val="24"/>
          <w:szCs w:val="24"/>
          <w:lang w:val="en-GB"/>
        </w:rPr>
        <w:t>-</w:t>
      </w:r>
      <w:r w:rsidR="004C0D2F" w:rsidRPr="002044D0">
        <w:rPr>
          <w:rFonts w:ascii="Verdana" w:hAnsi="Verdana" w:cs="Arial"/>
          <w:sz w:val="24"/>
          <w:szCs w:val="24"/>
          <w:lang w:val="en-GB"/>
        </w:rPr>
        <w:t>Dec</w:t>
      </w:r>
      <w:r w:rsidR="00561367" w:rsidRPr="002044D0">
        <w:rPr>
          <w:rFonts w:ascii="Verdana" w:hAnsi="Verdana" w:cs="Arial"/>
          <w:sz w:val="24"/>
          <w:szCs w:val="24"/>
          <w:lang w:val="en-GB"/>
        </w:rPr>
        <w:t>-22</w:t>
      </w:r>
      <w:r w:rsidR="00CF03D7" w:rsidRPr="002044D0">
        <w:rPr>
          <w:rFonts w:ascii="Verdana" w:hAnsi="Verdana" w:cs="Arial"/>
          <w:sz w:val="24"/>
          <w:szCs w:val="24"/>
          <w:lang w:val="en-GB"/>
        </w:rPr>
        <w:t>.</w:t>
      </w:r>
      <w:r w:rsidR="000C14E7" w:rsidRPr="002044D0">
        <w:rPr>
          <w:rFonts w:ascii="Times New Roman" w:eastAsia="Times New Roman" w:hAnsi="Times New Roman" w:cs="Times New Roman"/>
          <w:sz w:val="24"/>
          <w:szCs w:val="24"/>
          <w:lang w:val="en-GB" w:eastAsia="en-GB"/>
        </w:rPr>
        <w:tab/>
      </w:r>
    </w:p>
    <w:p w14:paraId="4744850F" w14:textId="61F9FD93" w:rsidR="0046418A" w:rsidRPr="00754C6D" w:rsidRDefault="00724C90" w:rsidP="00BE6D9B">
      <w:pPr>
        <w:spacing w:line="240" w:lineRule="auto"/>
        <w:ind w:left="709"/>
        <w:jc w:val="both"/>
        <w:rPr>
          <w:rFonts w:ascii="Times New Roman" w:eastAsia="Times New Roman" w:hAnsi="Times New Roman" w:cs="Times New Roman"/>
          <w:sz w:val="24"/>
          <w:szCs w:val="24"/>
          <w:lang w:val="en-GB" w:eastAsia="en-GB"/>
        </w:rPr>
      </w:pPr>
      <w:r>
        <w:rPr>
          <w:rFonts w:ascii="Times New Roman" w:eastAsia="Times New Roman" w:hAnsi="Times New Roman" w:cs="Times New Roman"/>
          <w:noProof/>
          <w:sz w:val="24"/>
          <w:szCs w:val="24"/>
          <w:lang w:val="en-GB" w:eastAsia="en-GB"/>
        </w:rPr>
        <w:lastRenderedPageBreak/>
        <w:drawing>
          <wp:inline distT="0" distB="0" distL="0" distR="0" wp14:anchorId="07AED19C" wp14:editId="73BCFF7C">
            <wp:extent cx="5512134" cy="2430348"/>
            <wp:effectExtent l="0" t="0" r="0" b="825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34444" cy="2440185"/>
                    </a:xfrm>
                    <a:prstGeom prst="rect">
                      <a:avLst/>
                    </a:prstGeom>
                    <a:noFill/>
                  </pic:spPr>
                </pic:pic>
              </a:graphicData>
            </a:graphic>
          </wp:inline>
        </w:drawing>
      </w:r>
    </w:p>
    <w:p w14:paraId="4FFD41FC" w14:textId="77777777" w:rsidR="008D2A43" w:rsidRPr="00EB6010" w:rsidRDefault="008D2A43" w:rsidP="00BE6D9B">
      <w:pPr>
        <w:pStyle w:val="ListParagraph"/>
        <w:spacing w:line="240" w:lineRule="auto"/>
        <w:rPr>
          <w:rFonts w:ascii="Verdana" w:hAnsi="Verdana" w:cs="Arial"/>
          <w:color w:val="4BACC6" w:themeColor="accent5"/>
          <w:sz w:val="2"/>
          <w:szCs w:val="24"/>
        </w:rPr>
      </w:pPr>
    </w:p>
    <w:p w14:paraId="41D9342B" w14:textId="5B604BF2" w:rsidR="008D2A43" w:rsidRDefault="008D2A43" w:rsidP="00BE6D9B">
      <w:pPr>
        <w:pStyle w:val="ListParagraph"/>
        <w:spacing w:line="240" w:lineRule="auto"/>
        <w:rPr>
          <w:rFonts w:ascii="Verdana" w:hAnsi="Verdana" w:cs="Arial"/>
          <w:color w:val="4BACC6" w:themeColor="accent5"/>
          <w:sz w:val="2"/>
          <w:szCs w:val="24"/>
        </w:rPr>
      </w:pPr>
    </w:p>
    <w:p w14:paraId="184E6526" w14:textId="128B1B4E" w:rsidR="00A974A7" w:rsidRDefault="00A974A7" w:rsidP="00BE6D9B">
      <w:pPr>
        <w:pStyle w:val="ListParagraph"/>
        <w:spacing w:line="240" w:lineRule="auto"/>
        <w:rPr>
          <w:rFonts w:ascii="Verdana" w:hAnsi="Verdana" w:cs="Arial"/>
          <w:color w:val="4BACC6" w:themeColor="accent5"/>
          <w:sz w:val="2"/>
          <w:szCs w:val="24"/>
        </w:rPr>
      </w:pPr>
    </w:p>
    <w:p w14:paraId="7DA33129" w14:textId="78A1EA14" w:rsidR="00A974A7" w:rsidRDefault="00A974A7" w:rsidP="00BE6D9B">
      <w:pPr>
        <w:pStyle w:val="ListParagraph"/>
        <w:spacing w:line="240" w:lineRule="auto"/>
        <w:rPr>
          <w:rFonts w:ascii="Verdana" w:hAnsi="Verdana" w:cs="Arial"/>
          <w:color w:val="4BACC6" w:themeColor="accent5"/>
          <w:sz w:val="2"/>
          <w:szCs w:val="24"/>
        </w:rPr>
      </w:pPr>
    </w:p>
    <w:p w14:paraId="769DE897" w14:textId="22F0D547" w:rsidR="00A974A7" w:rsidRDefault="00A974A7" w:rsidP="00BE6D9B">
      <w:pPr>
        <w:pStyle w:val="ListParagraph"/>
        <w:spacing w:line="240" w:lineRule="auto"/>
        <w:rPr>
          <w:rFonts w:ascii="Verdana" w:hAnsi="Verdana" w:cs="Arial"/>
          <w:color w:val="4BACC6" w:themeColor="accent5"/>
          <w:sz w:val="2"/>
          <w:szCs w:val="24"/>
        </w:rPr>
      </w:pPr>
    </w:p>
    <w:p w14:paraId="0C32D857" w14:textId="15A24964" w:rsidR="00A974A7" w:rsidRDefault="00A974A7" w:rsidP="00BE6D9B">
      <w:pPr>
        <w:pStyle w:val="ListParagraph"/>
        <w:spacing w:line="240" w:lineRule="auto"/>
        <w:rPr>
          <w:rFonts w:ascii="Verdana" w:hAnsi="Verdana" w:cs="Arial"/>
          <w:color w:val="4BACC6" w:themeColor="accent5"/>
          <w:sz w:val="2"/>
          <w:szCs w:val="24"/>
        </w:rPr>
      </w:pPr>
    </w:p>
    <w:p w14:paraId="0DE63542" w14:textId="5395D3BB" w:rsidR="00A974A7" w:rsidRDefault="00A974A7" w:rsidP="00BE6D9B">
      <w:pPr>
        <w:pStyle w:val="ListParagraph"/>
        <w:spacing w:line="240" w:lineRule="auto"/>
        <w:rPr>
          <w:rFonts w:ascii="Verdana" w:hAnsi="Verdana" w:cs="Arial"/>
          <w:color w:val="4BACC6" w:themeColor="accent5"/>
          <w:sz w:val="2"/>
          <w:szCs w:val="24"/>
        </w:rPr>
      </w:pPr>
    </w:p>
    <w:p w14:paraId="35E893F6" w14:textId="368114D7" w:rsidR="00A974A7" w:rsidRDefault="00A974A7" w:rsidP="00BE6D9B">
      <w:pPr>
        <w:pStyle w:val="ListParagraph"/>
        <w:spacing w:line="240" w:lineRule="auto"/>
        <w:rPr>
          <w:rFonts w:ascii="Verdana" w:hAnsi="Verdana" w:cs="Arial"/>
          <w:color w:val="4BACC6" w:themeColor="accent5"/>
          <w:sz w:val="2"/>
          <w:szCs w:val="24"/>
        </w:rPr>
      </w:pPr>
    </w:p>
    <w:p w14:paraId="11095918" w14:textId="2EABB128" w:rsidR="00A974A7" w:rsidRDefault="00A974A7" w:rsidP="00BE6D9B">
      <w:pPr>
        <w:pStyle w:val="ListParagraph"/>
        <w:spacing w:line="240" w:lineRule="auto"/>
        <w:rPr>
          <w:rFonts w:ascii="Verdana" w:hAnsi="Verdana" w:cs="Arial"/>
          <w:color w:val="4BACC6" w:themeColor="accent5"/>
          <w:sz w:val="2"/>
          <w:szCs w:val="24"/>
        </w:rPr>
      </w:pPr>
    </w:p>
    <w:p w14:paraId="0BB8114B" w14:textId="2F7C21D8" w:rsidR="00A974A7" w:rsidRDefault="00A974A7" w:rsidP="00BE6D9B">
      <w:pPr>
        <w:pStyle w:val="ListParagraph"/>
        <w:spacing w:line="240" w:lineRule="auto"/>
        <w:rPr>
          <w:rFonts w:ascii="Verdana" w:hAnsi="Verdana" w:cs="Arial"/>
          <w:color w:val="4BACC6" w:themeColor="accent5"/>
          <w:sz w:val="2"/>
          <w:szCs w:val="24"/>
        </w:rPr>
      </w:pPr>
    </w:p>
    <w:p w14:paraId="482B2CC4" w14:textId="3B61381D" w:rsidR="00A974A7" w:rsidRDefault="00A974A7" w:rsidP="00BE6D9B">
      <w:pPr>
        <w:pStyle w:val="ListParagraph"/>
        <w:spacing w:line="240" w:lineRule="auto"/>
        <w:rPr>
          <w:rFonts w:ascii="Verdana" w:hAnsi="Verdana" w:cs="Arial"/>
          <w:color w:val="4BACC6" w:themeColor="accent5"/>
          <w:sz w:val="2"/>
          <w:szCs w:val="24"/>
        </w:rPr>
      </w:pPr>
    </w:p>
    <w:p w14:paraId="1BB2935E" w14:textId="2CCC4707" w:rsidR="00A974A7" w:rsidRDefault="00A974A7" w:rsidP="00BE6D9B">
      <w:pPr>
        <w:pStyle w:val="ListParagraph"/>
        <w:spacing w:line="240" w:lineRule="auto"/>
        <w:rPr>
          <w:rFonts w:ascii="Verdana" w:hAnsi="Verdana" w:cs="Arial"/>
          <w:color w:val="4BACC6" w:themeColor="accent5"/>
          <w:sz w:val="2"/>
          <w:szCs w:val="24"/>
        </w:rPr>
      </w:pPr>
    </w:p>
    <w:p w14:paraId="33CDB521" w14:textId="75AA87CE" w:rsidR="00A974A7" w:rsidRDefault="00A974A7" w:rsidP="00BE6D9B">
      <w:pPr>
        <w:pStyle w:val="ListParagraph"/>
        <w:spacing w:line="240" w:lineRule="auto"/>
        <w:rPr>
          <w:rFonts w:ascii="Verdana" w:hAnsi="Verdana" w:cs="Arial"/>
          <w:color w:val="4BACC6" w:themeColor="accent5"/>
          <w:sz w:val="2"/>
          <w:szCs w:val="24"/>
        </w:rPr>
      </w:pPr>
    </w:p>
    <w:p w14:paraId="2A28DB5B" w14:textId="77777777" w:rsidR="00A974A7" w:rsidRPr="00EB6010" w:rsidRDefault="00A974A7" w:rsidP="00BE6D9B">
      <w:pPr>
        <w:pStyle w:val="ListParagraph"/>
        <w:spacing w:line="240" w:lineRule="auto"/>
        <w:rPr>
          <w:rFonts w:ascii="Verdana" w:hAnsi="Verdana" w:cs="Arial"/>
          <w:color w:val="4BACC6" w:themeColor="accent5"/>
          <w:sz w:val="2"/>
          <w:szCs w:val="24"/>
        </w:rPr>
      </w:pPr>
    </w:p>
    <w:p w14:paraId="234DF42F" w14:textId="2852927C" w:rsidR="00823C77" w:rsidRPr="00CD0520" w:rsidRDefault="00774C93" w:rsidP="00425586">
      <w:pPr>
        <w:pStyle w:val="BodyA"/>
        <w:numPr>
          <w:ilvl w:val="1"/>
          <w:numId w:val="12"/>
        </w:numPr>
        <w:jc w:val="both"/>
        <w:rPr>
          <w:rFonts w:ascii="Verdana" w:hAnsi="Verdana" w:cstheme="minorHAnsi"/>
          <w:sz w:val="24"/>
          <w:szCs w:val="24"/>
        </w:rPr>
      </w:pPr>
      <w:r w:rsidRPr="005A0485">
        <w:rPr>
          <w:rFonts w:ascii="Verdana" w:hAnsi="Verdana" w:cs="Arial"/>
          <w:bCs/>
          <w:sz w:val="24"/>
          <w:szCs w:val="24"/>
        </w:rPr>
        <w:t xml:space="preserve">WAST has </w:t>
      </w:r>
      <w:r w:rsidR="002B13E4">
        <w:rPr>
          <w:rFonts w:ascii="Verdana" w:hAnsi="Verdana" w:cs="Arial"/>
          <w:bCs/>
          <w:sz w:val="24"/>
          <w:szCs w:val="24"/>
        </w:rPr>
        <w:t xml:space="preserve">escalated </w:t>
      </w:r>
      <w:r w:rsidR="005D4AC1">
        <w:rPr>
          <w:rFonts w:ascii="Verdana" w:hAnsi="Verdana" w:cs="Arial"/>
          <w:bCs/>
          <w:sz w:val="24"/>
          <w:szCs w:val="24"/>
        </w:rPr>
        <w:t xml:space="preserve">and continues to articulate </w:t>
      </w:r>
      <w:r w:rsidR="002B13E4">
        <w:rPr>
          <w:rFonts w:ascii="Verdana" w:hAnsi="Verdana" w:cs="Arial"/>
          <w:bCs/>
          <w:sz w:val="24"/>
          <w:szCs w:val="24"/>
        </w:rPr>
        <w:t>its concerns about patient outcomes and experience to commissioners and to Welsh Government</w:t>
      </w:r>
      <w:r w:rsidR="005D4AC1">
        <w:rPr>
          <w:rFonts w:ascii="Verdana" w:hAnsi="Verdana" w:cs="Arial"/>
          <w:bCs/>
          <w:sz w:val="24"/>
          <w:szCs w:val="24"/>
        </w:rPr>
        <w:t xml:space="preserve">, with </w:t>
      </w:r>
      <w:r w:rsidR="00A974A7">
        <w:rPr>
          <w:rFonts w:ascii="Verdana" w:hAnsi="Verdana" w:cs="Arial"/>
          <w:bCs/>
          <w:sz w:val="24"/>
          <w:szCs w:val="24"/>
        </w:rPr>
        <w:t xml:space="preserve">the </w:t>
      </w:r>
      <w:r w:rsidR="00D33488">
        <w:rPr>
          <w:rFonts w:ascii="Verdana" w:hAnsi="Verdana" w:cs="Arial"/>
          <w:bCs/>
          <w:sz w:val="24"/>
          <w:szCs w:val="24"/>
        </w:rPr>
        <w:t>Trust Board now receiving a specific</w:t>
      </w:r>
      <w:r w:rsidR="005D4AC1">
        <w:rPr>
          <w:rFonts w:ascii="Verdana" w:hAnsi="Verdana" w:cs="Arial"/>
          <w:bCs/>
          <w:sz w:val="24"/>
          <w:szCs w:val="24"/>
        </w:rPr>
        <w:t xml:space="preserve"> paper </w:t>
      </w:r>
      <w:r w:rsidR="00D33488">
        <w:rPr>
          <w:rFonts w:ascii="Verdana" w:hAnsi="Verdana" w:cs="Arial"/>
          <w:bCs/>
          <w:sz w:val="24"/>
          <w:szCs w:val="24"/>
        </w:rPr>
        <w:t xml:space="preserve">on patient harm </w:t>
      </w:r>
      <w:r w:rsidR="005D4AC1">
        <w:rPr>
          <w:rFonts w:ascii="Verdana" w:hAnsi="Verdana" w:cs="Arial"/>
          <w:bCs/>
          <w:sz w:val="24"/>
          <w:szCs w:val="24"/>
        </w:rPr>
        <w:t>a</w:t>
      </w:r>
      <w:r w:rsidR="00D33488">
        <w:rPr>
          <w:rFonts w:ascii="Verdana" w:hAnsi="Verdana" w:cs="Arial"/>
          <w:bCs/>
          <w:sz w:val="24"/>
          <w:szCs w:val="24"/>
        </w:rPr>
        <w:t xml:space="preserve">t every </w:t>
      </w:r>
      <w:r w:rsidR="00116A05">
        <w:rPr>
          <w:rFonts w:ascii="Verdana" w:hAnsi="Verdana" w:cs="Arial"/>
          <w:bCs/>
          <w:sz w:val="24"/>
          <w:szCs w:val="24"/>
        </w:rPr>
        <w:t>meeting</w:t>
      </w:r>
      <w:r w:rsidR="00D33488">
        <w:rPr>
          <w:rFonts w:ascii="Verdana" w:hAnsi="Verdana" w:cs="Arial"/>
          <w:bCs/>
          <w:sz w:val="24"/>
          <w:szCs w:val="24"/>
        </w:rPr>
        <w:t>, detailing har</w:t>
      </w:r>
      <w:r w:rsidR="003310AC">
        <w:rPr>
          <w:rFonts w:ascii="Verdana" w:hAnsi="Verdana" w:cs="Arial"/>
          <w:bCs/>
          <w:sz w:val="24"/>
          <w:szCs w:val="24"/>
        </w:rPr>
        <w:t>m</w:t>
      </w:r>
      <w:r w:rsidR="00D33488">
        <w:rPr>
          <w:rFonts w:ascii="Verdana" w:hAnsi="Verdana" w:cs="Arial"/>
          <w:bCs/>
          <w:sz w:val="24"/>
          <w:szCs w:val="24"/>
        </w:rPr>
        <w:t>, predicted harm and what mitigations</w:t>
      </w:r>
      <w:r w:rsidR="000109F6">
        <w:rPr>
          <w:rFonts w:ascii="Verdana" w:hAnsi="Verdana" w:cs="Arial"/>
          <w:bCs/>
          <w:sz w:val="24"/>
          <w:szCs w:val="24"/>
        </w:rPr>
        <w:t xml:space="preserve"> the </w:t>
      </w:r>
      <w:r w:rsidR="00D33488">
        <w:rPr>
          <w:rFonts w:ascii="Verdana" w:hAnsi="Verdana" w:cs="Arial"/>
          <w:bCs/>
          <w:sz w:val="24"/>
          <w:szCs w:val="24"/>
        </w:rPr>
        <w:t xml:space="preserve">Trust can take and wider system mitigations.  </w:t>
      </w:r>
      <w:r w:rsidR="005D4AC1">
        <w:rPr>
          <w:rFonts w:ascii="Verdana" w:hAnsi="Verdana" w:cs="Arial"/>
          <w:bCs/>
          <w:sz w:val="24"/>
          <w:szCs w:val="24"/>
        </w:rPr>
        <w:t xml:space="preserve"> </w:t>
      </w:r>
      <w:r w:rsidR="000109F6">
        <w:rPr>
          <w:rFonts w:ascii="Verdana" w:hAnsi="Verdana" w:cs="Arial"/>
          <w:bCs/>
          <w:sz w:val="24"/>
          <w:szCs w:val="24"/>
        </w:rPr>
        <w:t xml:space="preserve"> </w:t>
      </w:r>
    </w:p>
    <w:p w14:paraId="1543EF3F" w14:textId="7233AB91" w:rsidR="00AF36C2" w:rsidRDefault="00AF36C2" w:rsidP="00BE6D9B">
      <w:pPr>
        <w:pStyle w:val="xmsonormal"/>
        <w:ind w:left="709" w:hanging="709"/>
        <w:jc w:val="both"/>
        <w:rPr>
          <w:rFonts w:ascii="Verdana" w:eastAsia="Calibri" w:hAnsi="Verdana" w:cs="Arial"/>
          <w:u w:val="single"/>
        </w:rPr>
      </w:pPr>
      <w:r w:rsidRPr="00AF36C2">
        <w:rPr>
          <w:rFonts w:ascii="Verdana" w:hAnsi="Verdana" w:cs="Arial"/>
          <w:bCs/>
        </w:rPr>
        <w:t xml:space="preserve"> </w:t>
      </w:r>
    </w:p>
    <w:p w14:paraId="16977046" w14:textId="33434AD9" w:rsidR="00F86DDA" w:rsidRPr="009D46B5" w:rsidRDefault="00076E9C" w:rsidP="009D46B5">
      <w:pPr>
        <w:spacing w:after="0" w:line="240" w:lineRule="auto"/>
        <w:ind w:left="709"/>
        <w:jc w:val="both"/>
        <w:rPr>
          <w:rFonts w:eastAsia="Times New Roman"/>
        </w:rPr>
      </w:pPr>
      <w:r w:rsidRPr="00F413E5">
        <w:rPr>
          <w:rFonts w:ascii="Verdana" w:eastAsia="Calibri" w:hAnsi="Verdana" w:cs="Arial"/>
          <w:sz w:val="24"/>
          <w:szCs w:val="24"/>
          <w:u w:val="single"/>
        </w:rPr>
        <w:t>Health &amp; Safety</w:t>
      </w:r>
      <w:r w:rsidR="00F86DDA">
        <w:rPr>
          <w:rFonts w:ascii="Verdana" w:eastAsia="Calibri" w:hAnsi="Verdana" w:cs="Arial"/>
          <w:sz w:val="24"/>
          <w:szCs w:val="24"/>
          <w:lang w:val="en-GB"/>
        </w:rPr>
        <w:t xml:space="preserve"> </w:t>
      </w:r>
    </w:p>
    <w:p w14:paraId="2C9555B3" w14:textId="3FBA36D5" w:rsidR="00B44290" w:rsidRDefault="00F86EF7">
      <w:pPr>
        <w:pStyle w:val="ListParagraph"/>
        <w:numPr>
          <w:ilvl w:val="1"/>
          <w:numId w:val="12"/>
        </w:numPr>
        <w:spacing w:after="0" w:line="240" w:lineRule="auto"/>
        <w:jc w:val="both"/>
        <w:rPr>
          <w:rFonts w:ascii="Verdana" w:eastAsia="Calibri" w:hAnsi="Verdana" w:cs="Arial"/>
          <w:sz w:val="24"/>
          <w:szCs w:val="24"/>
        </w:rPr>
      </w:pPr>
      <w:r w:rsidRPr="00B44290">
        <w:rPr>
          <w:rFonts w:ascii="Verdana" w:eastAsia="Calibri" w:hAnsi="Verdana" w:cs="Arial"/>
          <w:sz w:val="24"/>
          <w:szCs w:val="24"/>
        </w:rPr>
        <w:t>I</w:t>
      </w:r>
      <w:r w:rsidR="0060724A" w:rsidRPr="00B44290">
        <w:rPr>
          <w:rFonts w:ascii="Verdana" w:eastAsia="Calibri" w:hAnsi="Verdana" w:cs="Arial"/>
          <w:sz w:val="24"/>
          <w:szCs w:val="24"/>
        </w:rPr>
        <w:t xml:space="preserve">ncreased rates </w:t>
      </w:r>
      <w:r w:rsidR="00337E44" w:rsidRPr="00B44290">
        <w:rPr>
          <w:rFonts w:ascii="Verdana" w:eastAsia="Calibri" w:hAnsi="Verdana" w:cs="Arial"/>
          <w:sz w:val="24"/>
          <w:szCs w:val="24"/>
        </w:rPr>
        <w:t>o</w:t>
      </w:r>
      <w:r w:rsidR="0060724A" w:rsidRPr="00B44290">
        <w:rPr>
          <w:rFonts w:ascii="Verdana" w:eastAsia="Calibri" w:hAnsi="Verdana" w:cs="Arial"/>
          <w:sz w:val="24"/>
          <w:szCs w:val="24"/>
        </w:rPr>
        <w:t xml:space="preserve">f </w:t>
      </w:r>
      <w:r w:rsidR="00337E44" w:rsidRPr="00B44290">
        <w:rPr>
          <w:rFonts w:ascii="Verdana" w:eastAsia="Calibri" w:hAnsi="Verdana" w:cs="Arial"/>
          <w:sz w:val="24"/>
          <w:szCs w:val="24"/>
        </w:rPr>
        <w:t>incidents and concerns</w:t>
      </w:r>
      <w:r w:rsidR="0060724A" w:rsidRPr="00B44290">
        <w:rPr>
          <w:rFonts w:ascii="Verdana" w:eastAsia="Calibri" w:hAnsi="Verdana" w:cs="Arial"/>
          <w:sz w:val="24"/>
          <w:szCs w:val="24"/>
        </w:rPr>
        <w:t xml:space="preserve"> reported </w:t>
      </w:r>
      <w:r w:rsidR="00337E44" w:rsidRPr="00B44290">
        <w:rPr>
          <w:rFonts w:ascii="Verdana" w:eastAsia="Calibri" w:hAnsi="Verdana" w:cs="Arial"/>
          <w:sz w:val="24"/>
          <w:szCs w:val="24"/>
        </w:rPr>
        <w:t>in relation to excessive diesel fumes outside A&amp;E departments</w:t>
      </w:r>
      <w:r w:rsidRPr="00B44290">
        <w:rPr>
          <w:rFonts w:ascii="Verdana" w:eastAsia="Calibri" w:hAnsi="Verdana" w:cs="Arial"/>
          <w:sz w:val="24"/>
          <w:szCs w:val="24"/>
        </w:rPr>
        <w:t xml:space="preserve"> con</w:t>
      </w:r>
      <w:r w:rsidR="00D801C0" w:rsidRPr="00B44290">
        <w:rPr>
          <w:rFonts w:ascii="Verdana" w:eastAsia="Calibri" w:hAnsi="Verdana" w:cs="Arial"/>
          <w:sz w:val="24"/>
          <w:szCs w:val="24"/>
        </w:rPr>
        <w:t>tinued</w:t>
      </w:r>
      <w:r w:rsidRPr="00B44290">
        <w:rPr>
          <w:rFonts w:ascii="Verdana" w:eastAsia="Calibri" w:hAnsi="Verdana" w:cs="Arial"/>
          <w:sz w:val="24"/>
          <w:szCs w:val="24"/>
        </w:rPr>
        <w:t xml:space="preserve"> during </w:t>
      </w:r>
      <w:r w:rsidR="00D801C0" w:rsidRPr="00B44290">
        <w:rPr>
          <w:rFonts w:ascii="Verdana" w:eastAsia="Calibri" w:hAnsi="Verdana" w:cs="Arial"/>
          <w:sz w:val="24"/>
          <w:szCs w:val="24"/>
        </w:rPr>
        <w:t>Q3</w:t>
      </w:r>
      <w:r w:rsidR="00B44290" w:rsidRPr="00B44290">
        <w:rPr>
          <w:rFonts w:ascii="Verdana" w:eastAsia="Calibri" w:hAnsi="Verdana" w:cs="Arial"/>
          <w:sz w:val="24"/>
          <w:szCs w:val="24"/>
        </w:rPr>
        <w:t xml:space="preserve"> 2022/23</w:t>
      </w:r>
      <w:r w:rsidR="00D801C0" w:rsidRPr="00B44290">
        <w:rPr>
          <w:rFonts w:ascii="Verdana" w:eastAsia="Calibri" w:hAnsi="Verdana" w:cs="Arial"/>
          <w:sz w:val="24"/>
          <w:szCs w:val="24"/>
        </w:rPr>
        <w:t>.</w:t>
      </w:r>
      <w:r w:rsidR="00116A05" w:rsidRPr="00B44290">
        <w:rPr>
          <w:rFonts w:ascii="Verdana" w:eastAsia="Calibri" w:hAnsi="Verdana" w:cs="Arial"/>
          <w:sz w:val="24"/>
          <w:szCs w:val="24"/>
        </w:rPr>
        <w:t xml:space="preserve"> </w:t>
      </w:r>
      <w:r w:rsidR="00EF1B41" w:rsidRPr="00B44290">
        <w:rPr>
          <w:rFonts w:ascii="Verdana" w:eastAsia="Calibri" w:hAnsi="Verdana" w:cs="Arial"/>
          <w:sz w:val="24"/>
          <w:szCs w:val="24"/>
        </w:rPr>
        <w:t>A</w:t>
      </w:r>
      <w:r w:rsidR="00337E44" w:rsidRPr="00B44290">
        <w:rPr>
          <w:rFonts w:ascii="Verdana" w:eastAsia="Calibri" w:hAnsi="Verdana" w:cs="Arial"/>
          <w:sz w:val="24"/>
          <w:szCs w:val="24"/>
        </w:rPr>
        <w:t xml:space="preserve">tmospheric </w:t>
      </w:r>
      <w:r w:rsidR="000577CC" w:rsidRPr="00B44290">
        <w:rPr>
          <w:rFonts w:ascii="Verdana" w:eastAsia="Calibri" w:hAnsi="Verdana" w:cs="Arial"/>
          <w:sz w:val="24"/>
          <w:szCs w:val="24"/>
        </w:rPr>
        <w:t>monitoring was previously undertaken during Q3-Q4 2021/22</w:t>
      </w:r>
      <w:r w:rsidR="005D449A" w:rsidRPr="00B44290">
        <w:rPr>
          <w:rFonts w:ascii="Verdana" w:eastAsia="Calibri" w:hAnsi="Verdana" w:cs="Arial"/>
          <w:sz w:val="24"/>
          <w:szCs w:val="24"/>
        </w:rPr>
        <w:t xml:space="preserve"> and found to be within Workplace Exposure Limits</w:t>
      </w:r>
      <w:r w:rsidR="00EF1B41" w:rsidRPr="00B44290">
        <w:rPr>
          <w:rFonts w:ascii="Verdana" w:eastAsia="Calibri" w:hAnsi="Verdana" w:cs="Arial"/>
          <w:sz w:val="24"/>
          <w:szCs w:val="24"/>
        </w:rPr>
        <w:t xml:space="preserve"> and further surveys</w:t>
      </w:r>
      <w:r w:rsidR="00300B10">
        <w:rPr>
          <w:rFonts w:ascii="Verdana" w:eastAsia="Calibri" w:hAnsi="Verdana" w:cs="Arial"/>
          <w:sz w:val="24"/>
          <w:szCs w:val="24"/>
        </w:rPr>
        <w:t xml:space="preserve"> are</w:t>
      </w:r>
      <w:r w:rsidR="00EF1B41" w:rsidRPr="00B44290">
        <w:rPr>
          <w:rFonts w:ascii="Verdana" w:eastAsia="Calibri" w:hAnsi="Verdana" w:cs="Arial"/>
          <w:sz w:val="24"/>
          <w:szCs w:val="24"/>
        </w:rPr>
        <w:t xml:space="preserve"> to be undertaken </w:t>
      </w:r>
      <w:r w:rsidR="00B44290" w:rsidRPr="00B44290">
        <w:rPr>
          <w:rFonts w:ascii="Verdana" w:eastAsia="Calibri" w:hAnsi="Verdana" w:cs="Arial"/>
          <w:sz w:val="24"/>
          <w:szCs w:val="24"/>
        </w:rPr>
        <w:t>during early Q4 2022/23</w:t>
      </w:r>
      <w:r w:rsidR="005D449A" w:rsidRPr="00B44290">
        <w:rPr>
          <w:rFonts w:ascii="Verdana" w:eastAsia="Calibri" w:hAnsi="Verdana" w:cs="Arial"/>
          <w:sz w:val="24"/>
          <w:szCs w:val="24"/>
        </w:rPr>
        <w:t>.</w:t>
      </w:r>
    </w:p>
    <w:p w14:paraId="2C079FAA" w14:textId="7805919C" w:rsidR="00B44290" w:rsidRPr="00B44290" w:rsidRDefault="00B44290" w:rsidP="00B44290">
      <w:pPr>
        <w:pStyle w:val="ListParagraph"/>
        <w:spacing w:after="0" w:line="240" w:lineRule="auto"/>
        <w:jc w:val="both"/>
        <w:rPr>
          <w:rFonts w:ascii="Verdana" w:eastAsia="Calibri" w:hAnsi="Verdana" w:cs="Arial"/>
          <w:sz w:val="24"/>
          <w:szCs w:val="24"/>
        </w:rPr>
      </w:pPr>
    </w:p>
    <w:p w14:paraId="5E64B447" w14:textId="3F74BE14" w:rsidR="001D78AE" w:rsidRPr="001D78AE" w:rsidRDefault="00B44290">
      <w:pPr>
        <w:pStyle w:val="ListParagraph"/>
        <w:numPr>
          <w:ilvl w:val="1"/>
          <w:numId w:val="12"/>
        </w:numPr>
        <w:spacing w:after="0" w:line="240" w:lineRule="auto"/>
        <w:jc w:val="both"/>
        <w:rPr>
          <w:rFonts w:ascii="Verdana" w:eastAsia="Calibri" w:hAnsi="Verdana" w:cs="Arial"/>
          <w:sz w:val="24"/>
          <w:szCs w:val="24"/>
        </w:rPr>
      </w:pPr>
      <w:r>
        <w:rPr>
          <w:rFonts w:ascii="Verdana" w:eastAsia="Calibri" w:hAnsi="Verdana" w:cs="Arial"/>
          <w:sz w:val="24"/>
          <w:szCs w:val="24"/>
        </w:rPr>
        <w:t xml:space="preserve">Concerns have been formally raised with all Health Boards </w:t>
      </w:r>
      <w:r w:rsidR="009566B3">
        <w:rPr>
          <w:rFonts w:ascii="Verdana" w:eastAsia="Calibri" w:hAnsi="Verdana" w:cs="Arial"/>
          <w:sz w:val="24"/>
          <w:szCs w:val="24"/>
        </w:rPr>
        <w:t xml:space="preserve">asking for continued support in the reduction of </w:t>
      </w:r>
      <w:r w:rsidR="006E1024">
        <w:rPr>
          <w:rFonts w:ascii="Verdana" w:eastAsia="Calibri" w:hAnsi="Verdana" w:cs="Arial"/>
          <w:sz w:val="24"/>
          <w:szCs w:val="24"/>
        </w:rPr>
        <w:t xml:space="preserve">fume exposure. Workshops have been </w:t>
      </w:r>
      <w:r w:rsidR="00720AA5">
        <w:rPr>
          <w:rFonts w:ascii="Verdana" w:eastAsia="Calibri" w:hAnsi="Verdana" w:cs="Arial"/>
          <w:sz w:val="24"/>
          <w:szCs w:val="24"/>
        </w:rPr>
        <w:t xml:space="preserve">established </w:t>
      </w:r>
      <w:r w:rsidR="00A974A7">
        <w:rPr>
          <w:rFonts w:ascii="Verdana" w:eastAsia="Calibri" w:hAnsi="Verdana" w:cs="Arial"/>
          <w:sz w:val="24"/>
          <w:szCs w:val="24"/>
        </w:rPr>
        <w:t>p</w:t>
      </w:r>
      <w:r w:rsidR="00720AA5">
        <w:rPr>
          <w:rFonts w:ascii="Verdana" w:eastAsia="Calibri" w:hAnsi="Verdana" w:cs="Arial"/>
          <w:sz w:val="24"/>
          <w:szCs w:val="24"/>
        </w:rPr>
        <w:t>an</w:t>
      </w:r>
      <w:r w:rsidR="00A974A7">
        <w:rPr>
          <w:rFonts w:ascii="Verdana" w:eastAsia="Calibri" w:hAnsi="Verdana" w:cs="Arial"/>
          <w:sz w:val="24"/>
          <w:szCs w:val="24"/>
        </w:rPr>
        <w:t>-</w:t>
      </w:r>
      <w:r w:rsidR="006E1024">
        <w:rPr>
          <w:rFonts w:ascii="Verdana" w:eastAsia="Calibri" w:hAnsi="Verdana" w:cs="Arial"/>
          <w:sz w:val="24"/>
          <w:szCs w:val="24"/>
        </w:rPr>
        <w:t>Wales</w:t>
      </w:r>
      <w:r w:rsidR="00BC6161">
        <w:rPr>
          <w:rFonts w:ascii="Verdana" w:eastAsia="Calibri" w:hAnsi="Verdana" w:cs="Arial"/>
          <w:sz w:val="24"/>
          <w:szCs w:val="24"/>
        </w:rPr>
        <w:t xml:space="preserve"> and continue</w:t>
      </w:r>
      <w:r w:rsidR="006E1024">
        <w:rPr>
          <w:rFonts w:ascii="Verdana" w:eastAsia="Calibri" w:hAnsi="Verdana" w:cs="Arial"/>
          <w:sz w:val="24"/>
          <w:szCs w:val="24"/>
        </w:rPr>
        <w:t xml:space="preserve"> working in collaboration with Health Boards to seek pragmatic solutions</w:t>
      </w:r>
      <w:r w:rsidR="00720AA5">
        <w:rPr>
          <w:rFonts w:ascii="Verdana" w:eastAsia="Calibri" w:hAnsi="Verdana" w:cs="Arial"/>
          <w:sz w:val="24"/>
          <w:szCs w:val="24"/>
        </w:rPr>
        <w:t xml:space="preserve"> which has</w:t>
      </w:r>
      <w:r w:rsidR="006E1024">
        <w:rPr>
          <w:rFonts w:ascii="Verdana" w:eastAsia="Calibri" w:hAnsi="Verdana" w:cs="Arial"/>
          <w:sz w:val="24"/>
          <w:szCs w:val="24"/>
        </w:rPr>
        <w:t xml:space="preserve"> result</w:t>
      </w:r>
      <w:r w:rsidR="00720AA5">
        <w:rPr>
          <w:rFonts w:ascii="Verdana" w:eastAsia="Calibri" w:hAnsi="Verdana" w:cs="Arial"/>
          <w:sz w:val="24"/>
          <w:szCs w:val="24"/>
        </w:rPr>
        <w:t>ed</w:t>
      </w:r>
      <w:r w:rsidR="006E1024">
        <w:rPr>
          <w:rFonts w:ascii="Verdana" w:eastAsia="Calibri" w:hAnsi="Verdana" w:cs="Arial"/>
          <w:sz w:val="24"/>
          <w:szCs w:val="24"/>
        </w:rPr>
        <w:t xml:space="preserve"> in the fitting of additional shorelines in some areas.  </w:t>
      </w:r>
      <w:r w:rsidR="00BF77C4">
        <w:rPr>
          <w:rFonts w:ascii="Verdana" w:eastAsia="Calibri" w:hAnsi="Verdana" w:cs="Arial"/>
          <w:sz w:val="24"/>
          <w:szCs w:val="24"/>
        </w:rPr>
        <w:t>Good practice advice</w:t>
      </w:r>
      <w:r w:rsidR="005713EC">
        <w:rPr>
          <w:rFonts w:ascii="Verdana" w:eastAsia="Calibri" w:hAnsi="Verdana" w:cs="Arial"/>
          <w:sz w:val="24"/>
          <w:szCs w:val="24"/>
        </w:rPr>
        <w:t xml:space="preserve"> to reduce fume exposure</w:t>
      </w:r>
      <w:r w:rsidR="00BF77C4">
        <w:rPr>
          <w:rFonts w:ascii="Verdana" w:eastAsia="Calibri" w:hAnsi="Verdana" w:cs="Arial"/>
          <w:sz w:val="24"/>
          <w:szCs w:val="24"/>
        </w:rPr>
        <w:t xml:space="preserve"> has been</w:t>
      </w:r>
      <w:r w:rsidR="009566B3">
        <w:rPr>
          <w:rFonts w:ascii="Verdana" w:eastAsia="Calibri" w:hAnsi="Verdana" w:cs="Arial"/>
          <w:sz w:val="24"/>
          <w:szCs w:val="24"/>
        </w:rPr>
        <w:t xml:space="preserve"> </w:t>
      </w:r>
      <w:r w:rsidR="00BF77C4">
        <w:rPr>
          <w:rFonts w:ascii="Verdana" w:eastAsia="Calibri" w:hAnsi="Verdana" w:cs="Arial"/>
          <w:sz w:val="24"/>
          <w:szCs w:val="24"/>
        </w:rPr>
        <w:t>c</w:t>
      </w:r>
      <w:r w:rsidR="00C551CD">
        <w:rPr>
          <w:rFonts w:ascii="Verdana" w:eastAsia="Calibri" w:hAnsi="Verdana" w:cs="Arial"/>
          <w:sz w:val="24"/>
          <w:szCs w:val="24"/>
        </w:rPr>
        <w:t>ommunicat</w:t>
      </w:r>
      <w:r w:rsidR="005713EC">
        <w:rPr>
          <w:rFonts w:ascii="Verdana" w:eastAsia="Calibri" w:hAnsi="Verdana" w:cs="Arial"/>
          <w:sz w:val="24"/>
          <w:szCs w:val="24"/>
        </w:rPr>
        <w:t>ed</w:t>
      </w:r>
      <w:r w:rsidR="00C551CD">
        <w:rPr>
          <w:rFonts w:ascii="Verdana" w:eastAsia="Calibri" w:hAnsi="Verdana" w:cs="Arial"/>
          <w:sz w:val="24"/>
          <w:szCs w:val="24"/>
        </w:rPr>
        <w:t xml:space="preserve"> </w:t>
      </w:r>
      <w:r w:rsidR="005713EC">
        <w:rPr>
          <w:rFonts w:ascii="Verdana" w:eastAsia="Calibri" w:hAnsi="Verdana" w:cs="Arial"/>
          <w:sz w:val="24"/>
          <w:szCs w:val="24"/>
        </w:rPr>
        <w:t xml:space="preserve">across </w:t>
      </w:r>
      <w:r w:rsidR="003310AC">
        <w:rPr>
          <w:rFonts w:ascii="Verdana" w:eastAsia="Calibri" w:hAnsi="Verdana" w:cs="Arial"/>
          <w:sz w:val="24"/>
          <w:szCs w:val="24"/>
        </w:rPr>
        <w:t>WAST</w:t>
      </w:r>
      <w:r w:rsidR="005713EC">
        <w:rPr>
          <w:rFonts w:ascii="Verdana" w:eastAsia="Calibri" w:hAnsi="Verdana" w:cs="Arial"/>
          <w:sz w:val="24"/>
          <w:szCs w:val="24"/>
        </w:rPr>
        <w:t xml:space="preserve"> </w:t>
      </w:r>
      <w:r w:rsidR="00C551CD">
        <w:rPr>
          <w:rFonts w:ascii="Verdana" w:eastAsia="Calibri" w:hAnsi="Verdana" w:cs="Arial"/>
          <w:sz w:val="24"/>
          <w:szCs w:val="24"/>
        </w:rPr>
        <w:t>to b</w:t>
      </w:r>
      <w:r w:rsidR="00BF77C4">
        <w:rPr>
          <w:rFonts w:ascii="Verdana" w:eastAsia="Calibri" w:hAnsi="Verdana" w:cs="Arial"/>
          <w:sz w:val="24"/>
          <w:szCs w:val="24"/>
        </w:rPr>
        <w:t xml:space="preserve">e adopted by staff during hospital delays. </w:t>
      </w:r>
    </w:p>
    <w:p w14:paraId="116F9E50" w14:textId="77777777" w:rsidR="004F5E00" w:rsidRPr="004F5E00" w:rsidRDefault="004F5E00" w:rsidP="004F5E00">
      <w:pPr>
        <w:pStyle w:val="ListParagraph"/>
        <w:rPr>
          <w:rFonts w:ascii="Verdana" w:eastAsia="Calibri" w:hAnsi="Verdana" w:cs="Arial"/>
          <w:sz w:val="24"/>
          <w:szCs w:val="24"/>
        </w:rPr>
      </w:pPr>
    </w:p>
    <w:p w14:paraId="7326BD21" w14:textId="61F05993" w:rsidR="11D2F4A5" w:rsidRDefault="004C21C6" w:rsidP="003663D6">
      <w:pPr>
        <w:pStyle w:val="ListParagraph"/>
        <w:spacing w:after="0" w:line="240" w:lineRule="auto"/>
        <w:jc w:val="both"/>
        <w:rPr>
          <w:rFonts w:ascii="Verdana" w:eastAsia="Verdana" w:hAnsi="Verdana" w:cs="Verdana"/>
          <w:color w:val="FF0000"/>
          <w:sz w:val="24"/>
          <w:szCs w:val="24"/>
          <w:u w:val="single"/>
        </w:rPr>
      </w:pPr>
      <w:r>
        <w:rPr>
          <w:rFonts w:ascii="Verdana" w:eastAsia="Verdana" w:hAnsi="Verdana" w:cs="Verdana"/>
          <w:sz w:val="24"/>
          <w:szCs w:val="24"/>
          <w:u w:val="single"/>
        </w:rPr>
        <w:t>Clinical Outcomes</w:t>
      </w:r>
    </w:p>
    <w:p w14:paraId="44B8967D" w14:textId="45251ABD" w:rsidR="11D2F4A5" w:rsidRDefault="11D2F4A5" w:rsidP="00425586">
      <w:pPr>
        <w:pStyle w:val="ListParagraph"/>
        <w:numPr>
          <w:ilvl w:val="1"/>
          <w:numId w:val="12"/>
        </w:numPr>
        <w:spacing w:line="240" w:lineRule="auto"/>
        <w:jc w:val="both"/>
        <w:rPr>
          <w:rFonts w:ascii="Verdana" w:eastAsia="Verdana" w:hAnsi="Verdana" w:cs="Verdana"/>
          <w:sz w:val="24"/>
          <w:szCs w:val="24"/>
        </w:rPr>
      </w:pPr>
      <w:r w:rsidRPr="001E3882">
        <w:rPr>
          <w:rFonts w:ascii="Verdana" w:eastAsia="Verdana" w:hAnsi="Verdana" w:cs="Verdana"/>
          <w:sz w:val="24"/>
          <w:szCs w:val="24"/>
        </w:rPr>
        <w:t xml:space="preserve">The last publication of the full suite of </w:t>
      </w:r>
      <w:r w:rsidR="0075773D" w:rsidRPr="001E3882">
        <w:rPr>
          <w:rFonts w:ascii="Verdana" w:eastAsia="Verdana" w:hAnsi="Verdana" w:cs="Verdana"/>
          <w:sz w:val="24"/>
          <w:szCs w:val="24"/>
        </w:rPr>
        <w:t>c</w:t>
      </w:r>
      <w:r w:rsidRPr="001E3882">
        <w:rPr>
          <w:rFonts w:ascii="Verdana" w:eastAsia="Verdana" w:hAnsi="Verdana" w:cs="Verdana"/>
          <w:sz w:val="24"/>
          <w:szCs w:val="24"/>
        </w:rPr>
        <w:t>l</w:t>
      </w:r>
      <w:r w:rsidR="004C21C6" w:rsidRPr="001E3882">
        <w:rPr>
          <w:rFonts w:ascii="Verdana" w:eastAsia="Verdana" w:hAnsi="Verdana" w:cs="Verdana"/>
          <w:sz w:val="24"/>
          <w:szCs w:val="24"/>
        </w:rPr>
        <w:t xml:space="preserve">inical </w:t>
      </w:r>
      <w:r w:rsidR="0075773D" w:rsidRPr="001E3882">
        <w:rPr>
          <w:rFonts w:ascii="Verdana" w:eastAsia="Verdana" w:hAnsi="Verdana" w:cs="Verdana"/>
          <w:sz w:val="24"/>
          <w:szCs w:val="24"/>
        </w:rPr>
        <w:t>i</w:t>
      </w:r>
      <w:r w:rsidR="004C21C6" w:rsidRPr="001E3882">
        <w:rPr>
          <w:rFonts w:ascii="Verdana" w:eastAsia="Verdana" w:hAnsi="Verdana" w:cs="Verdana"/>
          <w:sz w:val="24"/>
          <w:szCs w:val="24"/>
        </w:rPr>
        <w:t>ndicators was Jan</w:t>
      </w:r>
      <w:r w:rsidR="00A974A7">
        <w:rPr>
          <w:rFonts w:ascii="Verdana" w:eastAsia="Verdana" w:hAnsi="Verdana" w:cs="Verdana"/>
          <w:sz w:val="24"/>
          <w:szCs w:val="24"/>
        </w:rPr>
        <w:t>uary 20</w:t>
      </w:r>
      <w:r w:rsidRPr="001E3882">
        <w:rPr>
          <w:rFonts w:ascii="Verdana" w:eastAsia="Verdana" w:hAnsi="Verdana" w:cs="Verdana"/>
          <w:sz w:val="24"/>
          <w:szCs w:val="24"/>
        </w:rPr>
        <w:t>22 (O</w:t>
      </w:r>
      <w:r w:rsidR="004C21C6" w:rsidRPr="001E3882">
        <w:rPr>
          <w:rFonts w:ascii="Verdana" w:eastAsia="Verdana" w:hAnsi="Verdana" w:cs="Verdana"/>
          <w:sz w:val="24"/>
          <w:szCs w:val="24"/>
        </w:rPr>
        <w:t>ct-21</w:t>
      </w:r>
      <w:r w:rsidRPr="001E3882">
        <w:rPr>
          <w:rFonts w:ascii="Verdana" w:eastAsia="Verdana" w:hAnsi="Verdana" w:cs="Verdana"/>
          <w:sz w:val="24"/>
          <w:szCs w:val="24"/>
        </w:rPr>
        <w:t xml:space="preserve"> and </w:t>
      </w:r>
      <w:r w:rsidR="004C21C6" w:rsidRPr="001E3882">
        <w:rPr>
          <w:rFonts w:ascii="Verdana" w:eastAsia="Verdana" w:hAnsi="Verdana" w:cs="Verdana"/>
          <w:sz w:val="24"/>
          <w:szCs w:val="24"/>
        </w:rPr>
        <w:t>Nov-</w:t>
      </w:r>
      <w:r w:rsidRPr="001E3882">
        <w:rPr>
          <w:rFonts w:ascii="Verdana" w:eastAsia="Verdana" w:hAnsi="Verdana" w:cs="Verdana"/>
          <w:sz w:val="24"/>
          <w:szCs w:val="24"/>
        </w:rPr>
        <w:t>21 data)</w:t>
      </w:r>
      <w:r w:rsidR="00C56BFD">
        <w:rPr>
          <w:rFonts w:ascii="Verdana" w:eastAsia="Verdana" w:hAnsi="Verdana" w:cs="Verdana"/>
          <w:sz w:val="24"/>
          <w:szCs w:val="24"/>
        </w:rPr>
        <w:t>;</w:t>
      </w:r>
      <w:r w:rsidRPr="001E3882">
        <w:rPr>
          <w:rFonts w:ascii="Verdana" w:eastAsia="Verdana" w:hAnsi="Verdana" w:cs="Verdana"/>
          <w:i/>
          <w:iCs/>
          <w:sz w:val="24"/>
          <w:szCs w:val="24"/>
        </w:rPr>
        <w:t xml:space="preserve"> </w:t>
      </w:r>
      <w:r w:rsidRPr="001E3882">
        <w:rPr>
          <w:rFonts w:ascii="Verdana" w:eastAsia="Verdana" w:hAnsi="Verdana" w:cs="Verdana"/>
          <w:sz w:val="24"/>
          <w:szCs w:val="24"/>
        </w:rPr>
        <w:t>there was then an</w:t>
      </w:r>
      <w:r w:rsidR="00CD0520" w:rsidRPr="001E3882">
        <w:rPr>
          <w:rFonts w:ascii="Verdana" w:eastAsia="Verdana" w:hAnsi="Verdana" w:cs="Verdana"/>
          <w:sz w:val="24"/>
          <w:szCs w:val="24"/>
        </w:rPr>
        <w:t xml:space="preserve"> agreed temporary cessation of clinical indicator</w:t>
      </w:r>
      <w:r w:rsidR="00C56BFD">
        <w:rPr>
          <w:rFonts w:ascii="Verdana" w:eastAsia="Verdana" w:hAnsi="Verdana" w:cs="Verdana"/>
          <w:sz w:val="24"/>
          <w:szCs w:val="24"/>
        </w:rPr>
        <w:t xml:space="preserve"> reporting as WAST</w:t>
      </w:r>
      <w:r w:rsidRPr="001E3882">
        <w:rPr>
          <w:rFonts w:ascii="Verdana" w:eastAsia="Verdana" w:hAnsi="Verdana" w:cs="Verdana"/>
          <w:sz w:val="24"/>
          <w:szCs w:val="24"/>
        </w:rPr>
        <w:t xml:space="preserve"> transitioned from </w:t>
      </w:r>
      <w:r w:rsidR="00C56BFD">
        <w:rPr>
          <w:rFonts w:ascii="Verdana" w:eastAsia="Verdana" w:hAnsi="Verdana" w:cs="Verdana"/>
          <w:sz w:val="24"/>
          <w:szCs w:val="24"/>
        </w:rPr>
        <w:t xml:space="preserve">the </w:t>
      </w:r>
      <w:r w:rsidRPr="001E3882">
        <w:rPr>
          <w:rFonts w:ascii="Verdana" w:eastAsia="Verdana" w:hAnsi="Verdana" w:cs="Verdana"/>
          <w:sz w:val="24"/>
          <w:szCs w:val="24"/>
        </w:rPr>
        <w:t xml:space="preserve">Digital Pen to the electronic Patient Clinical Record (ePCR). The transition was </w:t>
      </w:r>
      <w:r w:rsidR="0075773D" w:rsidRPr="001E3882">
        <w:rPr>
          <w:rFonts w:ascii="Verdana" w:eastAsia="Verdana" w:hAnsi="Verdana" w:cs="Verdana"/>
          <w:sz w:val="24"/>
          <w:szCs w:val="24"/>
        </w:rPr>
        <w:t>completed at the end of Mar</w:t>
      </w:r>
      <w:r w:rsidR="00A974A7">
        <w:rPr>
          <w:rFonts w:ascii="Verdana" w:eastAsia="Verdana" w:hAnsi="Verdana" w:cs="Verdana"/>
          <w:sz w:val="24"/>
          <w:szCs w:val="24"/>
        </w:rPr>
        <w:t>ch 20</w:t>
      </w:r>
      <w:r w:rsidR="0075773D" w:rsidRPr="001E3882">
        <w:rPr>
          <w:rFonts w:ascii="Verdana" w:eastAsia="Verdana" w:hAnsi="Verdana" w:cs="Verdana"/>
          <w:sz w:val="24"/>
          <w:szCs w:val="24"/>
        </w:rPr>
        <w:t>22.</w:t>
      </w:r>
    </w:p>
    <w:p w14:paraId="4073F88B" w14:textId="77777777" w:rsidR="00D17662" w:rsidRDefault="00D17662" w:rsidP="00D17662">
      <w:pPr>
        <w:pStyle w:val="ListParagraph"/>
        <w:spacing w:line="240" w:lineRule="auto"/>
        <w:jc w:val="both"/>
        <w:rPr>
          <w:rFonts w:ascii="Verdana" w:eastAsia="Verdana" w:hAnsi="Verdana" w:cs="Verdana"/>
          <w:sz w:val="24"/>
          <w:szCs w:val="24"/>
        </w:rPr>
      </w:pPr>
    </w:p>
    <w:p w14:paraId="5B0F0C90" w14:textId="6FB83479" w:rsidR="11D2F4A5" w:rsidRDefault="00EC711D" w:rsidP="00425586">
      <w:pPr>
        <w:pStyle w:val="ListParagraph"/>
        <w:numPr>
          <w:ilvl w:val="1"/>
          <w:numId w:val="12"/>
        </w:numPr>
        <w:spacing w:line="240" w:lineRule="auto"/>
        <w:jc w:val="both"/>
        <w:rPr>
          <w:rFonts w:ascii="Verdana" w:eastAsia="Verdana" w:hAnsi="Verdana" w:cs="Verdana"/>
          <w:sz w:val="24"/>
          <w:szCs w:val="24"/>
        </w:rPr>
      </w:pPr>
      <w:r w:rsidRPr="001E3882">
        <w:rPr>
          <w:rFonts w:ascii="Verdana" w:eastAsia="Verdana" w:hAnsi="Verdana" w:cs="Verdana"/>
          <w:sz w:val="24"/>
          <w:szCs w:val="24"/>
        </w:rPr>
        <w:lastRenderedPageBreak/>
        <w:t>New</w:t>
      </w:r>
      <w:r w:rsidR="11D2F4A5" w:rsidRPr="001E3882">
        <w:rPr>
          <w:rFonts w:ascii="Verdana" w:eastAsia="Verdana" w:hAnsi="Verdana" w:cs="Verdana"/>
          <w:sz w:val="24"/>
          <w:szCs w:val="24"/>
        </w:rPr>
        <w:t xml:space="preserve"> ePCR data </w:t>
      </w:r>
      <w:r w:rsidRPr="001E3882">
        <w:rPr>
          <w:rFonts w:ascii="Verdana" w:eastAsia="Verdana" w:hAnsi="Verdana" w:cs="Verdana"/>
          <w:sz w:val="24"/>
          <w:szCs w:val="24"/>
        </w:rPr>
        <w:t>is now available for</w:t>
      </w:r>
      <w:r w:rsidR="11D2F4A5" w:rsidRPr="001E3882">
        <w:rPr>
          <w:rFonts w:ascii="Verdana" w:eastAsia="Verdana" w:hAnsi="Verdana" w:cs="Verdana"/>
          <w:sz w:val="24"/>
          <w:szCs w:val="24"/>
        </w:rPr>
        <w:t xml:space="preserve"> Stroke</w:t>
      </w:r>
      <w:r w:rsidRPr="001E3882">
        <w:rPr>
          <w:rFonts w:ascii="Verdana" w:eastAsia="Verdana" w:hAnsi="Verdana" w:cs="Verdana"/>
          <w:sz w:val="24"/>
          <w:szCs w:val="24"/>
        </w:rPr>
        <w:t xml:space="preserve">, </w:t>
      </w:r>
      <w:r w:rsidR="11D2F4A5" w:rsidRPr="001E3882">
        <w:rPr>
          <w:rFonts w:ascii="Verdana" w:eastAsia="Verdana" w:hAnsi="Verdana" w:cs="Verdana"/>
          <w:sz w:val="24"/>
          <w:szCs w:val="24"/>
        </w:rPr>
        <w:t>Fractured Neck of Femur</w:t>
      </w:r>
      <w:r w:rsidR="25979540" w:rsidRPr="39D30039">
        <w:rPr>
          <w:rFonts w:ascii="Verdana" w:eastAsia="Verdana" w:hAnsi="Verdana" w:cs="Verdana"/>
          <w:sz w:val="24"/>
          <w:szCs w:val="24"/>
        </w:rPr>
        <w:t>,</w:t>
      </w:r>
      <w:r w:rsidRPr="39D30039">
        <w:rPr>
          <w:rFonts w:ascii="Verdana" w:eastAsia="Verdana" w:hAnsi="Verdana" w:cs="Verdana"/>
          <w:sz w:val="24"/>
          <w:szCs w:val="24"/>
        </w:rPr>
        <w:t xml:space="preserve"> </w:t>
      </w:r>
      <w:proofErr w:type="spellStart"/>
      <w:r w:rsidR="11D2F4A5" w:rsidRPr="001E3882">
        <w:rPr>
          <w:rFonts w:ascii="Verdana" w:eastAsia="Verdana" w:hAnsi="Verdana" w:cs="Verdana"/>
          <w:sz w:val="24"/>
          <w:szCs w:val="24"/>
        </w:rPr>
        <w:t>Hypoglycaemia</w:t>
      </w:r>
      <w:proofErr w:type="spellEnd"/>
      <w:r w:rsidR="3ADAC153" w:rsidRPr="3EF04B17">
        <w:rPr>
          <w:rFonts w:ascii="Verdana" w:eastAsia="Verdana" w:hAnsi="Verdana" w:cs="Verdana"/>
          <w:sz w:val="24"/>
          <w:szCs w:val="24"/>
        </w:rPr>
        <w:t>,</w:t>
      </w:r>
      <w:r w:rsidR="4FA829A1" w:rsidRPr="3EF04B17">
        <w:rPr>
          <w:rFonts w:ascii="Verdana" w:eastAsia="Verdana" w:hAnsi="Verdana" w:cs="Verdana"/>
          <w:sz w:val="24"/>
          <w:szCs w:val="24"/>
        </w:rPr>
        <w:t xml:space="preserve"> </w:t>
      </w:r>
      <w:r w:rsidR="4FA829A1" w:rsidRPr="39D30039">
        <w:rPr>
          <w:rFonts w:ascii="Verdana" w:eastAsia="Verdana" w:hAnsi="Verdana" w:cs="Verdana"/>
          <w:sz w:val="24"/>
          <w:szCs w:val="24"/>
        </w:rPr>
        <w:t>ST elevation myocardial infarction (STEMI</w:t>
      </w:r>
      <w:r w:rsidR="4FA829A1" w:rsidRPr="3EF04B17">
        <w:rPr>
          <w:rFonts w:ascii="Verdana" w:eastAsia="Verdana" w:hAnsi="Verdana" w:cs="Verdana"/>
          <w:sz w:val="24"/>
          <w:szCs w:val="24"/>
        </w:rPr>
        <w:t>)</w:t>
      </w:r>
      <w:r w:rsidR="30E20485" w:rsidRPr="3EF04B17">
        <w:rPr>
          <w:rFonts w:ascii="Verdana" w:eastAsia="Verdana" w:hAnsi="Verdana" w:cs="Verdana"/>
          <w:sz w:val="24"/>
          <w:szCs w:val="24"/>
        </w:rPr>
        <w:t xml:space="preserve"> and Retu</w:t>
      </w:r>
      <w:r w:rsidR="003310AC">
        <w:rPr>
          <w:rFonts w:ascii="Verdana" w:eastAsia="Verdana" w:hAnsi="Verdana" w:cs="Verdana"/>
          <w:sz w:val="24"/>
          <w:szCs w:val="24"/>
        </w:rPr>
        <w:t>r</w:t>
      </w:r>
      <w:r w:rsidR="30E20485" w:rsidRPr="3EF04B17">
        <w:rPr>
          <w:rFonts w:ascii="Verdana" w:eastAsia="Verdana" w:hAnsi="Verdana" w:cs="Verdana"/>
          <w:sz w:val="24"/>
          <w:szCs w:val="24"/>
        </w:rPr>
        <w:t>n of Spontaneous Circulation at Hospital</w:t>
      </w:r>
      <w:r w:rsidRPr="3EF04B17">
        <w:rPr>
          <w:rFonts w:ascii="Verdana" w:eastAsia="Verdana" w:hAnsi="Verdana" w:cs="Verdana"/>
          <w:sz w:val="24"/>
          <w:szCs w:val="24"/>
        </w:rPr>
        <w:t>.</w:t>
      </w:r>
      <w:r w:rsidR="0048075A" w:rsidRPr="001E3882">
        <w:rPr>
          <w:rFonts w:ascii="Verdana" w:eastAsia="Verdana" w:hAnsi="Verdana" w:cs="Verdana"/>
          <w:sz w:val="24"/>
          <w:szCs w:val="24"/>
        </w:rPr>
        <w:t xml:space="preserve"> Deep dive</w:t>
      </w:r>
      <w:r w:rsidR="00EC6721" w:rsidRPr="001E3882">
        <w:rPr>
          <w:rFonts w:ascii="Verdana" w:eastAsia="Verdana" w:hAnsi="Verdana" w:cs="Verdana"/>
          <w:sz w:val="24"/>
          <w:szCs w:val="24"/>
        </w:rPr>
        <w:t xml:space="preserve"> audits</w:t>
      </w:r>
      <w:r w:rsidR="0048075A" w:rsidRPr="001E3882">
        <w:rPr>
          <w:rFonts w:ascii="Verdana" w:eastAsia="Verdana" w:hAnsi="Verdana" w:cs="Verdana"/>
          <w:sz w:val="24"/>
          <w:szCs w:val="24"/>
        </w:rPr>
        <w:t xml:space="preserve"> </w:t>
      </w:r>
      <w:r w:rsidR="63C5AB64" w:rsidRPr="39D30039">
        <w:rPr>
          <w:rFonts w:ascii="Verdana" w:eastAsia="Verdana" w:hAnsi="Verdana" w:cs="Verdana"/>
          <w:sz w:val="24"/>
          <w:szCs w:val="24"/>
        </w:rPr>
        <w:t xml:space="preserve">have been completed </w:t>
      </w:r>
      <w:r w:rsidR="003663D6">
        <w:rPr>
          <w:rFonts w:ascii="Verdana" w:eastAsia="Verdana" w:hAnsi="Verdana" w:cs="Verdana"/>
          <w:sz w:val="24"/>
          <w:szCs w:val="24"/>
        </w:rPr>
        <w:t>for these clinical indicators</w:t>
      </w:r>
      <w:r w:rsidR="0E0544A2" w:rsidRPr="39D30039">
        <w:rPr>
          <w:rFonts w:ascii="Verdana" w:eastAsia="Verdana" w:hAnsi="Verdana" w:cs="Verdana"/>
          <w:sz w:val="24"/>
          <w:szCs w:val="24"/>
        </w:rPr>
        <w:t xml:space="preserve"> and </w:t>
      </w:r>
      <w:r w:rsidR="7E10CE00" w:rsidRPr="3EF04B17">
        <w:rPr>
          <w:rFonts w:ascii="Verdana" w:eastAsia="Verdana" w:hAnsi="Verdana" w:cs="Verdana"/>
          <w:sz w:val="24"/>
          <w:szCs w:val="24"/>
        </w:rPr>
        <w:t>are available online</w:t>
      </w:r>
      <w:r w:rsidR="0048075A" w:rsidRPr="3EF04B17">
        <w:rPr>
          <w:rFonts w:ascii="Verdana" w:eastAsia="Verdana" w:hAnsi="Verdana" w:cs="Verdana"/>
          <w:sz w:val="24"/>
          <w:szCs w:val="24"/>
        </w:rPr>
        <w:t>.</w:t>
      </w:r>
      <w:r w:rsidR="0048075A" w:rsidRPr="39D30039">
        <w:rPr>
          <w:rFonts w:ascii="Verdana" w:eastAsia="Verdana" w:hAnsi="Verdana" w:cs="Verdana"/>
          <w:sz w:val="24"/>
          <w:szCs w:val="24"/>
        </w:rPr>
        <w:t xml:space="preserve"> </w:t>
      </w:r>
      <w:r w:rsidRPr="39D30039">
        <w:rPr>
          <w:rFonts w:ascii="Verdana" w:eastAsia="Verdana" w:hAnsi="Verdana" w:cs="Verdana"/>
          <w:sz w:val="24"/>
          <w:szCs w:val="24"/>
        </w:rPr>
        <w:t xml:space="preserve"> </w:t>
      </w:r>
      <w:r w:rsidRPr="001E3882">
        <w:rPr>
          <w:rFonts w:ascii="Verdana" w:eastAsia="Verdana" w:hAnsi="Verdana" w:cs="Verdana"/>
          <w:sz w:val="24"/>
          <w:szCs w:val="24"/>
        </w:rPr>
        <w:t xml:space="preserve">Improvement work </w:t>
      </w:r>
      <w:proofErr w:type="gramStart"/>
      <w:r w:rsidR="189FE9DB" w:rsidRPr="39D30039">
        <w:rPr>
          <w:rFonts w:ascii="Verdana" w:eastAsia="Verdana" w:hAnsi="Verdana" w:cs="Verdana"/>
          <w:sz w:val="24"/>
          <w:szCs w:val="24"/>
        </w:rPr>
        <w:t>as a result of</w:t>
      </w:r>
      <w:proofErr w:type="gramEnd"/>
      <w:r w:rsidR="189FE9DB" w:rsidRPr="39D30039">
        <w:rPr>
          <w:rFonts w:ascii="Verdana" w:eastAsia="Verdana" w:hAnsi="Verdana" w:cs="Verdana"/>
          <w:sz w:val="24"/>
          <w:szCs w:val="24"/>
        </w:rPr>
        <w:t xml:space="preserve"> the deep dive audits </w:t>
      </w:r>
      <w:r w:rsidRPr="001E3882">
        <w:rPr>
          <w:rFonts w:ascii="Verdana" w:eastAsia="Verdana" w:hAnsi="Verdana" w:cs="Verdana"/>
          <w:sz w:val="24"/>
          <w:szCs w:val="24"/>
        </w:rPr>
        <w:t xml:space="preserve">is underway </w:t>
      </w:r>
      <w:r w:rsidR="6982F9B6" w:rsidRPr="39D30039">
        <w:rPr>
          <w:rFonts w:ascii="Verdana" w:eastAsia="Verdana" w:hAnsi="Verdana" w:cs="Verdana"/>
          <w:sz w:val="24"/>
          <w:szCs w:val="24"/>
        </w:rPr>
        <w:t>to improve</w:t>
      </w:r>
      <w:r w:rsidR="00F64626" w:rsidRPr="001E3882">
        <w:rPr>
          <w:rFonts w:ascii="Verdana" w:eastAsia="Verdana" w:hAnsi="Verdana" w:cs="Verdana"/>
          <w:sz w:val="24"/>
          <w:szCs w:val="24"/>
        </w:rPr>
        <w:t xml:space="preserve"> compliance</w:t>
      </w:r>
      <w:r w:rsidR="009229B0">
        <w:rPr>
          <w:rFonts w:ascii="Verdana" w:eastAsia="Verdana" w:hAnsi="Verdana" w:cs="Verdana"/>
          <w:sz w:val="24"/>
          <w:szCs w:val="24"/>
        </w:rPr>
        <w:t xml:space="preserve"> (lower compliance was an identified risk based on experiences of English ambulance trusts who have moved to ePCR systems)</w:t>
      </w:r>
      <w:r w:rsidR="6982F9B6" w:rsidRPr="39D30039">
        <w:rPr>
          <w:rFonts w:ascii="Verdana" w:eastAsia="Verdana" w:hAnsi="Verdana" w:cs="Verdana"/>
          <w:sz w:val="24"/>
          <w:szCs w:val="24"/>
        </w:rPr>
        <w:t>.</w:t>
      </w:r>
      <w:r w:rsidR="11D2F4A5" w:rsidRPr="001E3882">
        <w:rPr>
          <w:rFonts w:ascii="Verdana" w:eastAsia="Verdana" w:hAnsi="Verdana" w:cs="Verdana"/>
          <w:sz w:val="24"/>
          <w:szCs w:val="24"/>
        </w:rPr>
        <w:t xml:space="preserve">  </w:t>
      </w:r>
      <w:r w:rsidR="08E946EC" w:rsidRPr="3EF04B17">
        <w:rPr>
          <w:rFonts w:ascii="Verdana" w:eastAsia="Verdana" w:hAnsi="Verdana" w:cs="Verdana"/>
          <w:sz w:val="24"/>
          <w:szCs w:val="24"/>
        </w:rPr>
        <w:t xml:space="preserve">Improvements include supporting users </w:t>
      </w:r>
      <w:proofErr w:type="gramStart"/>
      <w:r w:rsidR="08E946EC" w:rsidRPr="3EF04B17">
        <w:rPr>
          <w:rFonts w:ascii="Verdana" w:eastAsia="Verdana" w:hAnsi="Verdana" w:cs="Verdana"/>
          <w:sz w:val="24"/>
          <w:szCs w:val="24"/>
        </w:rPr>
        <w:t>and also</w:t>
      </w:r>
      <w:proofErr w:type="gramEnd"/>
      <w:r w:rsidR="08E946EC" w:rsidRPr="3EF04B17">
        <w:rPr>
          <w:rFonts w:ascii="Verdana" w:eastAsia="Verdana" w:hAnsi="Verdana" w:cs="Verdana"/>
          <w:sz w:val="24"/>
          <w:szCs w:val="24"/>
        </w:rPr>
        <w:t xml:space="preserve"> updates to the user interface are planned for delivery in Q4. </w:t>
      </w:r>
    </w:p>
    <w:p w14:paraId="2072D092" w14:textId="77777777" w:rsidR="003310AC" w:rsidRDefault="003310AC" w:rsidP="003310AC">
      <w:pPr>
        <w:pStyle w:val="ListParagraph"/>
        <w:spacing w:line="240" w:lineRule="auto"/>
        <w:jc w:val="both"/>
        <w:rPr>
          <w:rFonts w:ascii="Verdana" w:eastAsia="Verdana" w:hAnsi="Verdana" w:cs="Verdana"/>
          <w:sz w:val="24"/>
          <w:szCs w:val="24"/>
        </w:rPr>
      </w:pPr>
    </w:p>
    <w:p w14:paraId="7A6D158D" w14:textId="3FABAC7D" w:rsidR="11D2F4A5" w:rsidRDefault="08E946EC" w:rsidP="00425586">
      <w:pPr>
        <w:pStyle w:val="ListParagraph"/>
        <w:numPr>
          <w:ilvl w:val="1"/>
          <w:numId w:val="12"/>
        </w:numPr>
        <w:spacing w:line="240" w:lineRule="auto"/>
        <w:jc w:val="both"/>
        <w:rPr>
          <w:rFonts w:ascii="Verdana" w:eastAsia="Verdana" w:hAnsi="Verdana" w:cs="Verdana"/>
          <w:sz w:val="24"/>
          <w:szCs w:val="24"/>
        </w:rPr>
      </w:pPr>
      <w:r w:rsidRPr="3EF04B17">
        <w:rPr>
          <w:rFonts w:ascii="Verdana" w:eastAsia="Verdana" w:hAnsi="Verdana" w:cs="Verdana"/>
          <w:sz w:val="24"/>
          <w:szCs w:val="24"/>
        </w:rPr>
        <w:t>2022/23</w:t>
      </w:r>
      <w:r w:rsidR="00A974A7">
        <w:rPr>
          <w:rFonts w:ascii="Verdana" w:eastAsia="Verdana" w:hAnsi="Verdana" w:cs="Verdana"/>
          <w:sz w:val="24"/>
          <w:szCs w:val="24"/>
        </w:rPr>
        <w:t xml:space="preserve"> </w:t>
      </w:r>
      <w:r w:rsidR="11D2F4A5" w:rsidRPr="3EF04B17">
        <w:rPr>
          <w:rFonts w:ascii="Verdana" w:eastAsia="Verdana" w:hAnsi="Verdana" w:cs="Verdana"/>
          <w:sz w:val="24"/>
          <w:szCs w:val="24"/>
        </w:rPr>
        <w:t>Complian</w:t>
      </w:r>
      <w:r w:rsidR="0075773D" w:rsidRPr="3EF04B17">
        <w:rPr>
          <w:rFonts w:ascii="Verdana" w:eastAsia="Verdana" w:hAnsi="Verdana" w:cs="Verdana"/>
          <w:sz w:val="24"/>
          <w:szCs w:val="24"/>
        </w:rPr>
        <w:t>ce</w:t>
      </w:r>
      <w:r w:rsidR="0075773D" w:rsidRPr="001E3882">
        <w:rPr>
          <w:rFonts w:ascii="Verdana" w:eastAsia="Verdana" w:hAnsi="Verdana" w:cs="Verdana"/>
          <w:sz w:val="24"/>
          <w:szCs w:val="24"/>
        </w:rPr>
        <w:t xml:space="preserve"> to the published care bundles are as follows:</w:t>
      </w:r>
    </w:p>
    <w:p w14:paraId="518FE07C" w14:textId="42F1AE9E" w:rsidR="11D2F4A5" w:rsidRDefault="11D2F4A5" w:rsidP="39D30039">
      <w:pPr>
        <w:spacing w:line="240" w:lineRule="auto"/>
        <w:jc w:val="both"/>
        <w:rPr>
          <w:rFonts w:ascii="Verdana" w:eastAsia="Verdana" w:hAnsi="Verdana" w:cs="Verdana"/>
          <w:sz w:val="24"/>
          <w:szCs w:val="24"/>
        </w:rPr>
      </w:pPr>
    </w:p>
    <w:p w14:paraId="386F90A7" w14:textId="107C5F8B" w:rsidR="11D2F4A5" w:rsidRDefault="004F0761" w:rsidP="00A974A7">
      <w:pPr>
        <w:spacing w:line="240" w:lineRule="auto"/>
        <w:jc w:val="center"/>
      </w:pPr>
      <w:r>
        <w:rPr>
          <w:noProof/>
          <w:lang w:val="en-GB" w:eastAsia="en-GB"/>
        </w:rPr>
        <w:drawing>
          <wp:inline distT="0" distB="0" distL="0" distR="0" wp14:anchorId="342DDDC6" wp14:editId="7D5241FC">
            <wp:extent cx="5438692" cy="242118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48133" cy="2425383"/>
                    </a:xfrm>
                    <a:prstGeom prst="rect">
                      <a:avLst/>
                    </a:prstGeom>
                    <a:noFill/>
                  </pic:spPr>
                </pic:pic>
              </a:graphicData>
            </a:graphic>
          </wp:inline>
        </w:drawing>
      </w:r>
    </w:p>
    <w:p w14:paraId="4A3E6AFE" w14:textId="6D525480" w:rsidR="11D2F4A5" w:rsidRDefault="003B7DAD" w:rsidP="00A974A7">
      <w:pPr>
        <w:spacing w:line="240" w:lineRule="auto"/>
        <w:jc w:val="center"/>
      </w:pPr>
      <w:r>
        <w:rPr>
          <w:noProof/>
          <w:lang w:val="en-GB" w:eastAsia="en-GB"/>
        </w:rPr>
        <w:drawing>
          <wp:inline distT="0" distB="0" distL="0" distR="0" wp14:anchorId="501F6A41" wp14:editId="4C73FE69">
            <wp:extent cx="5466841" cy="2522800"/>
            <wp:effectExtent l="0" t="0" r="63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91524" cy="2534191"/>
                    </a:xfrm>
                    <a:prstGeom prst="rect">
                      <a:avLst/>
                    </a:prstGeom>
                    <a:noFill/>
                  </pic:spPr>
                </pic:pic>
              </a:graphicData>
            </a:graphic>
          </wp:inline>
        </w:drawing>
      </w:r>
    </w:p>
    <w:p w14:paraId="0A16C678" w14:textId="6199F374" w:rsidR="11D2F4A5" w:rsidRDefault="001C48D7" w:rsidP="00A974A7">
      <w:pPr>
        <w:spacing w:line="240" w:lineRule="auto"/>
        <w:ind w:firstLine="4"/>
        <w:jc w:val="center"/>
      </w:pPr>
      <w:r>
        <w:rPr>
          <w:noProof/>
          <w:lang w:val="en-GB" w:eastAsia="en-GB"/>
        </w:rPr>
        <w:lastRenderedPageBreak/>
        <w:drawing>
          <wp:inline distT="0" distB="0" distL="0" distR="0" wp14:anchorId="5C023C20" wp14:editId="3EF10357">
            <wp:extent cx="5470379" cy="2435611"/>
            <wp:effectExtent l="0" t="0" r="0" b="317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77873" cy="2438948"/>
                    </a:xfrm>
                    <a:prstGeom prst="rect">
                      <a:avLst/>
                    </a:prstGeom>
                    <a:noFill/>
                  </pic:spPr>
                </pic:pic>
              </a:graphicData>
            </a:graphic>
          </wp:inline>
        </w:drawing>
      </w:r>
    </w:p>
    <w:p w14:paraId="19F8535E" w14:textId="56479FBA" w:rsidR="11D2F4A5" w:rsidRDefault="00D94F36" w:rsidP="00A974A7">
      <w:pPr>
        <w:spacing w:line="240" w:lineRule="auto"/>
        <w:ind w:firstLine="4"/>
        <w:jc w:val="center"/>
      </w:pPr>
      <w:r>
        <w:rPr>
          <w:noProof/>
          <w:lang w:val="en-GB" w:eastAsia="en-GB"/>
        </w:rPr>
        <w:drawing>
          <wp:inline distT="0" distB="0" distL="0" distR="0" wp14:anchorId="7B3F8603" wp14:editId="6F436FFF">
            <wp:extent cx="5418593" cy="2401625"/>
            <wp:effectExtent l="0" t="0" r="0" b="0"/>
            <wp:docPr id="20" name="Picture 5"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pic:nvPicPr>
                  <pic:blipFill>
                    <a:blip r:embed="rId17">
                      <a:extLst>
                        <a:ext uri="{FF2B5EF4-FFF2-40B4-BE49-F238E27FC236}">
                          <a16:creationId xmlns:arto="http://schemas.microsoft.com/office/word/2006/arto" xmlns:a16="http://schemas.microsoft.com/office/drawing/2014/main" xmlns:a14="http://schemas.microsoft.com/office/drawing/2010/main" xmlns:w="http://schemas.openxmlformats.org/wordprocessingml/2006/main" xmlns:w10="urn:schemas-microsoft-com:office:word" xmlns:v="urn:schemas-microsoft-com:vml" xmlns:o="urn:schemas-microsoft-com:office:office" xmlns="" xmlns:w16sdtdh="http://schemas.microsoft.com/office/word/2020/wordml/sdtdatahash" xmlns:oel="http://schemas.microsoft.com/office/2019/extlst" id="{32D9014C-AEFF-9573-911A-45366BFF43D8}"/>
                        </a:ext>
                      </a:extLst>
                    </a:blip>
                    <a:stretch>
                      <a:fillRect/>
                    </a:stretch>
                  </pic:blipFill>
                  <pic:spPr>
                    <a:xfrm>
                      <a:off x="0" y="0"/>
                      <a:ext cx="5418593" cy="2401625"/>
                    </a:xfrm>
                    <a:prstGeom prst="rect">
                      <a:avLst/>
                    </a:prstGeom>
                  </pic:spPr>
                </pic:pic>
              </a:graphicData>
            </a:graphic>
          </wp:inline>
        </w:drawing>
      </w:r>
    </w:p>
    <w:p w14:paraId="27F40AEF" w14:textId="56479FBA" w:rsidR="59651573" w:rsidRDefault="59651573" w:rsidP="00A974A7">
      <w:pPr>
        <w:spacing w:line="240" w:lineRule="auto"/>
        <w:ind w:firstLine="4"/>
        <w:jc w:val="center"/>
      </w:pPr>
      <w:r>
        <w:rPr>
          <w:noProof/>
          <w:lang w:val="en-GB" w:eastAsia="en-GB"/>
        </w:rPr>
        <w:drawing>
          <wp:inline distT="0" distB="0" distL="0" distR="0" wp14:anchorId="4D5912ED" wp14:editId="0CED6E9B">
            <wp:extent cx="5419725" cy="2461458"/>
            <wp:effectExtent l="0" t="0" r="0" b="0"/>
            <wp:docPr id="1128503638" name="Picture 11285036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extLst>
                        <a:ext uri="{28A0092B-C50C-407E-A947-70E740481C1C}">
                          <a14:useLocalDpi xmlns:a14="http://schemas.microsoft.com/office/drawing/2010/main" val="0"/>
                        </a:ext>
                      </a:extLst>
                    </a:blip>
                    <a:stretch>
                      <a:fillRect/>
                    </a:stretch>
                  </pic:blipFill>
                  <pic:spPr>
                    <a:xfrm>
                      <a:off x="0" y="0"/>
                      <a:ext cx="5419725" cy="2461458"/>
                    </a:xfrm>
                    <a:prstGeom prst="rect">
                      <a:avLst/>
                    </a:prstGeom>
                  </pic:spPr>
                </pic:pic>
              </a:graphicData>
            </a:graphic>
          </wp:inline>
        </w:drawing>
      </w:r>
    </w:p>
    <w:p w14:paraId="42662A99" w14:textId="422DF21A" w:rsidR="11D2F4A5" w:rsidRPr="00D17662" w:rsidRDefault="11D2F4A5" w:rsidP="00425586">
      <w:pPr>
        <w:pStyle w:val="ListParagraph"/>
        <w:numPr>
          <w:ilvl w:val="1"/>
          <w:numId w:val="12"/>
        </w:numPr>
        <w:spacing w:line="240" w:lineRule="auto"/>
        <w:jc w:val="both"/>
      </w:pPr>
      <w:r w:rsidRPr="00D17662">
        <w:rPr>
          <w:rFonts w:ascii="Verdana" w:eastAsia="Verdana" w:hAnsi="Verdana" w:cs="Verdana"/>
          <w:sz w:val="24"/>
          <w:szCs w:val="24"/>
        </w:rPr>
        <w:lastRenderedPageBreak/>
        <w:t>As a re</w:t>
      </w:r>
      <w:r w:rsidR="0075773D" w:rsidRPr="00D17662">
        <w:rPr>
          <w:rFonts w:ascii="Verdana" w:eastAsia="Verdana" w:hAnsi="Verdana" w:cs="Verdana"/>
          <w:sz w:val="24"/>
          <w:szCs w:val="24"/>
        </w:rPr>
        <w:t xml:space="preserve">sult of the </w:t>
      </w:r>
      <w:r w:rsidR="0075773D" w:rsidRPr="00D17662">
        <w:rPr>
          <w:rFonts w:ascii="Verdana" w:eastAsia="Verdana" w:hAnsi="Verdana" w:cs="Verdana"/>
          <w:b/>
          <w:sz w:val="24"/>
          <w:szCs w:val="24"/>
        </w:rPr>
        <w:t>predicted fall in clinical indicator</w:t>
      </w:r>
      <w:r w:rsidRPr="00D17662">
        <w:rPr>
          <w:rFonts w:ascii="Verdana" w:eastAsia="Verdana" w:hAnsi="Verdana" w:cs="Verdana"/>
          <w:b/>
          <w:sz w:val="24"/>
          <w:szCs w:val="24"/>
        </w:rPr>
        <w:t xml:space="preserve"> compliance</w:t>
      </w:r>
      <w:r w:rsidR="00C56BFD">
        <w:rPr>
          <w:rFonts w:ascii="Verdana" w:eastAsia="Verdana" w:hAnsi="Verdana" w:cs="Verdana"/>
          <w:sz w:val="24"/>
          <w:szCs w:val="24"/>
        </w:rPr>
        <w:t xml:space="preserve"> whilst</w:t>
      </w:r>
      <w:r w:rsidRPr="00D17662">
        <w:rPr>
          <w:rFonts w:ascii="Verdana" w:eastAsia="Verdana" w:hAnsi="Verdana" w:cs="Verdana"/>
          <w:sz w:val="24"/>
          <w:szCs w:val="24"/>
        </w:rPr>
        <w:t xml:space="preserve"> the new system for creating clinical records becomes embedded, a risk has been raised with an associated action plan</w:t>
      </w:r>
      <w:r w:rsidR="00EC6721" w:rsidRPr="00D17662">
        <w:rPr>
          <w:rFonts w:ascii="Verdana" w:eastAsia="Verdana" w:hAnsi="Verdana" w:cs="Verdana"/>
          <w:sz w:val="24"/>
          <w:szCs w:val="24"/>
        </w:rPr>
        <w:t xml:space="preserve"> internally</w:t>
      </w:r>
      <w:r w:rsidRPr="00D17662">
        <w:rPr>
          <w:rFonts w:ascii="Verdana" w:eastAsia="Verdana" w:hAnsi="Verdana" w:cs="Verdana"/>
          <w:sz w:val="24"/>
          <w:szCs w:val="24"/>
        </w:rPr>
        <w:t>.</w:t>
      </w:r>
    </w:p>
    <w:p w14:paraId="01F4A85C" w14:textId="77777777" w:rsidR="00D17662" w:rsidRDefault="00D17662" w:rsidP="00D17662">
      <w:pPr>
        <w:pStyle w:val="ListParagraph"/>
        <w:spacing w:line="240" w:lineRule="auto"/>
        <w:jc w:val="both"/>
      </w:pPr>
    </w:p>
    <w:p w14:paraId="47A64E0A" w14:textId="25CFC857" w:rsidR="0027154D" w:rsidRDefault="11D2F4A5" w:rsidP="009229B0">
      <w:pPr>
        <w:pStyle w:val="ListParagraph"/>
        <w:numPr>
          <w:ilvl w:val="1"/>
          <w:numId w:val="12"/>
        </w:numPr>
        <w:spacing w:after="0" w:line="240" w:lineRule="auto"/>
        <w:jc w:val="both"/>
        <w:rPr>
          <w:rFonts w:ascii="Verdana" w:eastAsia="Verdana" w:hAnsi="Verdana" w:cs="Verdana"/>
          <w:sz w:val="24"/>
          <w:szCs w:val="24"/>
        </w:rPr>
      </w:pPr>
      <w:r w:rsidRPr="00D17662">
        <w:rPr>
          <w:rFonts w:ascii="Verdana" w:eastAsia="Verdana" w:hAnsi="Verdana" w:cs="Verdana"/>
          <w:sz w:val="24"/>
          <w:szCs w:val="24"/>
        </w:rPr>
        <w:t xml:space="preserve">The longer-term ambition for WAST is to link its patient and </w:t>
      </w:r>
      <w:r w:rsidR="00A974A7">
        <w:rPr>
          <w:rFonts w:ascii="Verdana" w:eastAsia="Verdana" w:hAnsi="Verdana" w:cs="Verdana"/>
          <w:sz w:val="24"/>
          <w:szCs w:val="24"/>
        </w:rPr>
        <w:t>computer aided dispatch (CAD)</w:t>
      </w:r>
      <w:r w:rsidRPr="00D17662">
        <w:rPr>
          <w:rFonts w:ascii="Verdana" w:eastAsia="Verdana" w:hAnsi="Verdana" w:cs="Verdana"/>
          <w:sz w:val="24"/>
          <w:szCs w:val="24"/>
        </w:rPr>
        <w:t xml:space="preserve"> data with health board patient data so that WAST can report on agreed time-based aspects of clinical indicators and track the eventual patient outcome </w:t>
      </w:r>
      <w:r w:rsidR="008A58A2" w:rsidRPr="00D17662">
        <w:rPr>
          <w:rFonts w:ascii="Verdana" w:eastAsia="Verdana" w:hAnsi="Verdana" w:cs="Verdana"/>
          <w:sz w:val="24"/>
          <w:szCs w:val="24"/>
        </w:rPr>
        <w:t>across their whole pathway</w:t>
      </w:r>
      <w:r w:rsidRPr="00D17662">
        <w:rPr>
          <w:rFonts w:ascii="Verdana" w:eastAsia="Verdana" w:hAnsi="Verdana" w:cs="Verdana"/>
          <w:sz w:val="24"/>
          <w:szCs w:val="24"/>
        </w:rPr>
        <w:t xml:space="preserve">. The </w:t>
      </w:r>
      <w:r w:rsidRPr="00D17662">
        <w:rPr>
          <w:rFonts w:ascii="Verdana" w:eastAsia="Verdana" w:hAnsi="Verdana" w:cs="Verdana"/>
          <w:b/>
          <w:bCs/>
          <w:sz w:val="24"/>
          <w:szCs w:val="24"/>
        </w:rPr>
        <w:t>ePCR project</w:t>
      </w:r>
      <w:r w:rsidRPr="00D17662">
        <w:rPr>
          <w:rFonts w:ascii="Verdana" w:eastAsia="Verdana" w:hAnsi="Verdana" w:cs="Verdana"/>
          <w:sz w:val="24"/>
          <w:szCs w:val="24"/>
        </w:rPr>
        <w:t xml:space="preserve"> is critical </w:t>
      </w:r>
      <w:r w:rsidR="00D17662" w:rsidRPr="39D30039">
        <w:rPr>
          <w:rFonts w:ascii="Verdana" w:hAnsi="Verdana"/>
          <w:sz w:val="24"/>
          <w:szCs w:val="24"/>
        </w:rPr>
        <w:t>t</w:t>
      </w:r>
      <w:r w:rsidRPr="39D30039">
        <w:rPr>
          <w:rFonts w:ascii="Verdana" w:eastAsia="Verdana" w:hAnsi="Verdana"/>
          <w:sz w:val="24"/>
          <w:szCs w:val="24"/>
        </w:rPr>
        <w:t>o</w:t>
      </w:r>
      <w:r w:rsidRPr="00D17662">
        <w:rPr>
          <w:rFonts w:ascii="Verdana" w:eastAsia="Verdana" w:hAnsi="Verdana" w:cs="Verdana"/>
          <w:sz w:val="24"/>
          <w:szCs w:val="24"/>
        </w:rPr>
        <w:t xml:space="preserve"> delivering this ambition.</w:t>
      </w:r>
    </w:p>
    <w:p w14:paraId="177123B4" w14:textId="77777777" w:rsidR="00A974A7" w:rsidRPr="00A974A7" w:rsidRDefault="00A974A7" w:rsidP="00A974A7">
      <w:pPr>
        <w:pStyle w:val="ListParagraph"/>
        <w:rPr>
          <w:rFonts w:ascii="Verdana" w:eastAsia="Verdana" w:hAnsi="Verdana" w:cs="Verdana"/>
          <w:sz w:val="14"/>
          <w:szCs w:val="14"/>
        </w:rPr>
      </w:pPr>
    </w:p>
    <w:tbl>
      <w:tblPr>
        <w:tblStyle w:val="TableGrid"/>
        <w:tblW w:w="10348" w:type="dxa"/>
        <w:tblInd w:w="-572" w:type="dxa"/>
        <w:shd w:val="clear" w:color="auto" w:fill="D6E3BC" w:themeFill="accent3" w:themeFillTint="66"/>
        <w:tblLook w:val="04A0" w:firstRow="1" w:lastRow="0" w:firstColumn="1" w:lastColumn="0" w:noHBand="0" w:noVBand="1"/>
      </w:tblPr>
      <w:tblGrid>
        <w:gridCol w:w="10348"/>
      </w:tblGrid>
      <w:tr w:rsidR="00D959DD" w14:paraId="1D91EBB2" w14:textId="77777777" w:rsidTr="00A974A7">
        <w:tc>
          <w:tcPr>
            <w:tcW w:w="10348" w:type="dxa"/>
            <w:shd w:val="clear" w:color="auto" w:fill="D6E3BC" w:themeFill="accent3" w:themeFillTint="66"/>
          </w:tcPr>
          <w:p w14:paraId="42AA6282" w14:textId="0003A97B" w:rsidR="00D959DD" w:rsidRDefault="00D959DD" w:rsidP="00BE6D9B">
            <w:pPr>
              <w:pStyle w:val="ListParagraph"/>
              <w:ind w:left="0"/>
              <w:jc w:val="both"/>
              <w:rPr>
                <w:rFonts w:ascii="Verdana" w:eastAsia="Calibri" w:hAnsi="Verdana" w:cs="Arial"/>
                <w:b/>
                <w:sz w:val="24"/>
                <w:szCs w:val="24"/>
              </w:rPr>
            </w:pPr>
            <w:r w:rsidRPr="00D959DD">
              <w:rPr>
                <w:rFonts w:ascii="Verdana" w:hAnsi="Verdana"/>
                <w:b/>
                <w:sz w:val="24"/>
                <w:szCs w:val="24"/>
              </w:rPr>
              <w:t xml:space="preserve">EASC is asked to NOTE that: </w:t>
            </w:r>
            <w:r w:rsidR="009229B0">
              <w:rPr>
                <w:rFonts w:ascii="Verdana" w:hAnsi="Verdana"/>
                <w:b/>
                <w:sz w:val="24"/>
                <w:szCs w:val="24"/>
              </w:rPr>
              <w:t>Red and A</w:t>
            </w:r>
            <w:r w:rsidR="00D17662">
              <w:rPr>
                <w:rFonts w:ascii="Verdana" w:hAnsi="Verdana"/>
                <w:b/>
                <w:sz w:val="24"/>
                <w:szCs w:val="24"/>
              </w:rPr>
              <w:t xml:space="preserve">mber response times </w:t>
            </w:r>
            <w:r w:rsidR="00D33488">
              <w:rPr>
                <w:rFonts w:ascii="Verdana" w:hAnsi="Verdana"/>
                <w:b/>
                <w:sz w:val="24"/>
                <w:szCs w:val="24"/>
              </w:rPr>
              <w:t>have worsened significantly in Dec-22 from an already poor position</w:t>
            </w:r>
            <w:r w:rsidR="00D17662">
              <w:rPr>
                <w:rFonts w:ascii="Verdana" w:hAnsi="Verdana"/>
                <w:b/>
                <w:sz w:val="24"/>
                <w:szCs w:val="24"/>
              </w:rPr>
              <w:t xml:space="preserve">; </w:t>
            </w:r>
            <w:r w:rsidRPr="00D959DD">
              <w:rPr>
                <w:rFonts w:ascii="Verdana" w:hAnsi="Verdana"/>
                <w:b/>
                <w:sz w:val="24"/>
                <w:szCs w:val="24"/>
              </w:rPr>
              <w:t xml:space="preserve">these delayed responses are impacting on patient safety; in the last three months </w:t>
            </w:r>
            <w:r w:rsidR="00D33488">
              <w:rPr>
                <w:rFonts w:ascii="Verdana" w:hAnsi="Verdana"/>
                <w:b/>
                <w:sz w:val="24"/>
                <w:szCs w:val="24"/>
              </w:rPr>
              <w:t>40</w:t>
            </w:r>
            <w:r w:rsidRPr="00D959DD">
              <w:rPr>
                <w:rFonts w:ascii="Verdana" w:hAnsi="Verdana"/>
                <w:b/>
                <w:sz w:val="24"/>
                <w:szCs w:val="24"/>
              </w:rPr>
              <w:t xml:space="preserve"> patient safety incidents were reported to health boards (under the</w:t>
            </w:r>
            <w:r w:rsidR="00A80871">
              <w:rPr>
                <w:rFonts w:ascii="Verdana" w:hAnsi="Verdana"/>
                <w:b/>
                <w:sz w:val="24"/>
                <w:szCs w:val="24"/>
              </w:rPr>
              <w:t xml:space="preserve"> </w:t>
            </w:r>
            <w:r w:rsidR="00D33488">
              <w:rPr>
                <w:rFonts w:ascii="Verdana" w:hAnsi="Verdana"/>
                <w:b/>
                <w:sz w:val="24"/>
                <w:szCs w:val="24"/>
              </w:rPr>
              <w:t>Joint Investigation Framework</w:t>
            </w:r>
            <w:r w:rsidR="00A80871">
              <w:rPr>
                <w:rFonts w:ascii="Verdana" w:hAnsi="Verdana"/>
                <w:b/>
                <w:sz w:val="24"/>
                <w:szCs w:val="24"/>
              </w:rPr>
              <w:t>)</w:t>
            </w:r>
            <w:r w:rsidR="003A1B8D">
              <w:rPr>
                <w:rFonts w:ascii="Verdana" w:hAnsi="Verdana"/>
                <w:b/>
                <w:sz w:val="24"/>
                <w:szCs w:val="24"/>
              </w:rPr>
              <w:t xml:space="preserve"> where the primary cause is consi</w:t>
            </w:r>
            <w:r w:rsidR="00577CE0">
              <w:rPr>
                <w:rFonts w:ascii="Verdana" w:hAnsi="Verdana"/>
                <w:b/>
                <w:sz w:val="24"/>
                <w:szCs w:val="24"/>
              </w:rPr>
              <w:t>dered to be handover lost hours;</w:t>
            </w:r>
            <w:r w:rsidR="00172366">
              <w:rPr>
                <w:rFonts w:ascii="Verdana" w:eastAsia="Calibri" w:hAnsi="Verdana" w:cs="Arial"/>
                <w:b/>
                <w:sz w:val="24"/>
                <w:szCs w:val="24"/>
              </w:rPr>
              <w:t xml:space="preserve"> </w:t>
            </w:r>
            <w:r w:rsidR="00252809">
              <w:rPr>
                <w:rFonts w:ascii="Verdana" w:eastAsia="Calibri" w:hAnsi="Verdana" w:cs="Arial"/>
                <w:b/>
                <w:sz w:val="24"/>
                <w:szCs w:val="24"/>
              </w:rPr>
              <w:t>clinical indicators have started to be published again after the move to the ePCR.</w:t>
            </w:r>
          </w:p>
        </w:tc>
      </w:tr>
    </w:tbl>
    <w:p w14:paraId="3C1D826D" w14:textId="59A5A625" w:rsidR="00076E9C" w:rsidRDefault="00076E9C" w:rsidP="00BE6D9B">
      <w:pPr>
        <w:pStyle w:val="ListParagraph"/>
        <w:spacing w:after="0" w:line="240" w:lineRule="auto"/>
        <w:ind w:left="709"/>
        <w:rPr>
          <w:rFonts w:ascii="Verdana" w:eastAsia="Calibri" w:hAnsi="Verdana" w:cs="Arial"/>
          <w:b/>
          <w:sz w:val="24"/>
          <w:szCs w:val="24"/>
          <w:u w:val="single"/>
        </w:rPr>
      </w:pPr>
      <w:r w:rsidRPr="00E47A8D">
        <w:rPr>
          <w:rFonts w:ascii="Verdana" w:eastAsia="Calibri" w:hAnsi="Verdana" w:cs="Arial"/>
          <w:b/>
          <w:sz w:val="24"/>
          <w:szCs w:val="24"/>
          <w:u w:val="single"/>
        </w:rPr>
        <w:t>EMS Performance</w:t>
      </w:r>
    </w:p>
    <w:p w14:paraId="7ECACE12" w14:textId="77777777" w:rsidR="00864972" w:rsidRPr="00E47A8D" w:rsidRDefault="00864972" w:rsidP="00BE6D9B">
      <w:pPr>
        <w:pStyle w:val="ListParagraph"/>
        <w:spacing w:after="0" w:line="240" w:lineRule="auto"/>
        <w:ind w:left="709"/>
        <w:rPr>
          <w:rFonts w:ascii="Verdana" w:eastAsia="Calibri" w:hAnsi="Verdana" w:cs="Arial"/>
          <w:sz w:val="24"/>
          <w:szCs w:val="24"/>
        </w:rPr>
      </w:pPr>
    </w:p>
    <w:p w14:paraId="53216624" w14:textId="4A7B153B" w:rsidR="00076E9C" w:rsidRPr="00E47A8D" w:rsidRDefault="001004C2" w:rsidP="00BE6D9B">
      <w:pPr>
        <w:spacing w:after="0" w:line="240" w:lineRule="auto"/>
        <w:ind w:left="709"/>
        <w:jc w:val="both"/>
        <w:rPr>
          <w:rFonts w:ascii="Verdana" w:eastAsia="Calibri" w:hAnsi="Verdana" w:cs="Arial"/>
          <w:sz w:val="24"/>
          <w:szCs w:val="24"/>
          <w:u w:val="single"/>
        </w:rPr>
      </w:pPr>
      <w:r>
        <w:rPr>
          <w:rFonts w:ascii="Verdana" w:eastAsia="Calibri" w:hAnsi="Verdana" w:cs="Arial"/>
          <w:sz w:val="24"/>
          <w:szCs w:val="24"/>
          <w:u w:val="single"/>
        </w:rPr>
        <w:t>Response Times</w:t>
      </w:r>
    </w:p>
    <w:p w14:paraId="2C5DD2A0" w14:textId="260F895D" w:rsidR="001004C2" w:rsidRPr="00252809" w:rsidRDefault="001004C2" w:rsidP="00425586">
      <w:pPr>
        <w:pStyle w:val="ListParagraph"/>
        <w:numPr>
          <w:ilvl w:val="1"/>
          <w:numId w:val="12"/>
        </w:numPr>
        <w:spacing w:after="0" w:line="240" w:lineRule="auto"/>
        <w:jc w:val="both"/>
        <w:rPr>
          <w:rFonts w:ascii="Verdana" w:eastAsia="Calibri" w:hAnsi="Verdana" w:cs="Arial"/>
          <w:sz w:val="24"/>
          <w:szCs w:val="24"/>
        </w:rPr>
      </w:pPr>
      <w:r w:rsidRPr="00252809">
        <w:rPr>
          <w:rFonts w:ascii="Verdana" w:eastAsia="Calibri" w:hAnsi="Verdana" w:cs="Arial"/>
          <w:sz w:val="24"/>
          <w:szCs w:val="24"/>
        </w:rPr>
        <w:t>As outlined earlier in the r</w:t>
      </w:r>
      <w:r w:rsidR="00BB6614" w:rsidRPr="00252809">
        <w:rPr>
          <w:rFonts w:ascii="Verdana" w:eastAsia="Calibri" w:hAnsi="Verdana" w:cs="Arial"/>
          <w:sz w:val="24"/>
          <w:szCs w:val="24"/>
        </w:rPr>
        <w:t>eport, response times for both R</w:t>
      </w:r>
      <w:r w:rsidRPr="00252809">
        <w:rPr>
          <w:rFonts w:ascii="Verdana" w:eastAsia="Calibri" w:hAnsi="Verdana" w:cs="Arial"/>
          <w:sz w:val="24"/>
          <w:szCs w:val="24"/>
        </w:rPr>
        <w:t xml:space="preserve">ed and </w:t>
      </w:r>
      <w:r w:rsidR="00BB6614" w:rsidRPr="00252809">
        <w:rPr>
          <w:rFonts w:ascii="Verdana" w:eastAsia="Calibri" w:hAnsi="Verdana" w:cs="Arial"/>
          <w:sz w:val="24"/>
          <w:szCs w:val="24"/>
        </w:rPr>
        <w:t>A</w:t>
      </w:r>
      <w:r w:rsidR="00987572" w:rsidRPr="00252809">
        <w:rPr>
          <w:rFonts w:ascii="Verdana" w:eastAsia="Calibri" w:hAnsi="Verdana" w:cs="Arial"/>
          <w:sz w:val="24"/>
          <w:szCs w:val="24"/>
        </w:rPr>
        <w:t>mber incidents</w:t>
      </w:r>
      <w:r w:rsidRPr="00252809">
        <w:rPr>
          <w:rFonts w:ascii="Verdana" w:eastAsia="Calibri" w:hAnsi="Verdana" w:cs="Arial"/>
          <w:sz w:val="24"/>
          <w:szCs w:val="24"/>
        </w:rPr>
        <w:t xml:space="preserve"> </w:t>
      </w:r>
      <w:r w:rsidR="00955F47" w:rsidRPr="00252809">
        <w:rPr>
          <w:rFonts w:ascii="Verdana" w:eastAsia="Calibri" w:hAnsi="Verdana" w:cs="Arial"/>
          <w:sz w:val="24"/>
          <w:szCs w:val="24"/>
        </w:rPr>
        <w:t xml:space="preserve">remain </w:t>
      </w:r>
      <w:r w:rsidRPr="00252809">
        <w:rPr>
          <w:rFonts w:ascii="Verdana" w:eastAsia="Calibri" w:hAnsi="Verdana" w:cs="Arial"/>
          <w:sz w:val="24"/>
          <w:szCs w:val="24"/>
        </w:rPr>
        <w:t xml:space="preserve">too long. </w:t>
      </w:r>
    </w:p>
    <w:p w14:paraId="266601DE" w14:textId="77777777" w:rsidR="001004C2" w:rsidRDefault="001004C2" w:rsidP="00BE6D9B">
      <w:pPr>
        <w:spacing w:after="0" w:line="240" w:lineRule="auto"/>
        <w:ind w:left="709" w:hanging="709"/>
        <w:jc w:val="both"/>
        <w:rPr>
          <w:rFonts w:ascii="Verdana" w:eastAsia="Calibri" w:hAnsi="Verdana" w:cs="Arial"/>
          <w:sz w:val="24"/>
          <w:szCs w:val="24"/>
        </w:rPr>
      </w:pPr>
    </w:p>
    <w:p w14:paraId="32626EE7" w14:textId="0B1F4980" w:rsidR="00076E9C" w:rsidRPr="00252809" w:rsidRDefault="00076E9C" w:rsidP="00425586">
      <w:pPr>
        <w:pStyle w:val="ListParagraph"/>
        <w:numPr>
          <w:ilvl w:val="1"/>
          <w:numId w:val="12"/>
        </w:numPr>
        <w:spacing w:after="0" w:line="240" w:lineRule="auto"/>
        <w:jc w:val="both"/>
        <w:rPr>
          <w:rFonts w:ascii="Verdana" w:eastAsia="Calibri" w:hAnsi="Verdana" w:cs="Arial"/>
          <w:sz w:val="24"/>
          <w:szCs w:val="24"/>
        </w:rPr>
      </w:pPr>
      <w:r w:rsidRPr="00252809">
        <w:rPr>
          <w:rFonts w:ascii="Verdana" w:eastAsia="Calibri" w:hAnsi="Verdana" w:cs="Arial"/>
          <w:sz w:val="24"/>
          <w:szCs w:val="24"/>
        </w:rPr>
        <w:t xml:space="preserve">There are a </w:t>
      </w:r>
      <w:r w:rsidRPr="00252809">
        <w:rPr>
          <w:rFonts w:ascii="Verdana" w:eastAsia="Calibri" w:hAnsi="Verdana" w:cs="Arial"/>
          <w:b/>
          <w:sz w:val="24"/>
          <w:szCs w:val="24"/>
        </w:rPr>
        <w:t xml:space="preserve">range of factors </w:t>
      </w:r>
      <w:r w:rsidR="009E52B7" w:rsidRPr="00252809">
        <w:rPr>
          <w:rFonts w:ascii="Verdana" w:eastAsia="Calibri" w:hAnsi="Verdana" w:cs="Arial"/>
          <w:b/>
          <w:sz w:val="24"/>
          <w:szCs w:val="24"/>
        </w:rPr>
        <w:t>that affect response times</w:t>
      </w:r>
      <w:r w:rsidRPr="00252809">
        <w:rPr>
          <w:rFonts w:ascii="Verdana" w:eastAsia="Calibri" w:hAnsi="Verdana" w:cs="Arial"/>
          <w:sz w:val="24"/>
          <w:szCs w:val="24"/>
        </w:rPr>
        <w:t>:</w:t>
      </w:r>
    </w:p>
    <w:p w14:paraId="79F867D2" w14:textId="77777777" w:rsidR="009229B0" w:rsidRDefault="009229B0" w:rsidP="00BE6D9B">
      <w:pPr>
        <w:pStyle w:val="ListParagraph"/>
        <w:spacing w:after="0" w:line="240" w:lineRule="auto"/>
        <w:ind w:left="502"/>
        <w:rPr>
          <w:rFonts w:ascii="Verdana" w:eastAsia="Calibri" w:hAnsi="Verdana" w:cs="Arial"/>
          <w:sz w:val="24"/>
          <w:szCs w:val="24"/>
        </w:rPr>
      </w:pPr>
    </w:p>
    <w:p w14:paraId="2FE4C11E" w14:textId="77777777" w:rsidR="006550AB" w:rsidRPr="006550AB" w:rsidRDefault="009E52B7" w:rsidP="00425586">
      <w:pPr>
        <w:pStyle w:val="ListParagraph"/>
        <w:numPr>
          <w:ilvl w:val="0"/>
          <w:numId w:val="3"/>
        </w:numPr>
        <w:spacing w:after="0" w:line="240" w:lineRule="auto"/>
        <w:ind w:left="1134" w:hanging="425"/>
        <w:jc w:val="both"/>
        <w:rPr>
          <w:color w:val="0070C0"/>
          <w:lang w:val="en-GB"/>
        </w:rPr>
      </w:pPr>
      <w:r w:rsidRPr="006550AB">
        <w:rPr>
          <w:rFonts w:ascii="Verdana" w:eastAsia="Calibri" w:hAnsi="Verdana" w:cs="Arial"/>
          <w:b/>
          <w:sz w:val="24"/>
          <w:szCs w:val="24"/>
          <w:u w:val="single"/>
          <w:lang w:val="en-GB"/>
        </w:rPr>
        <w:t>Demand</w:t>
      </w:r>
      <w:r w:rsidRPr="00FE7476">
        <w:rPr>
          <w:rFonts w:ascii="Verdana" w:eastAsia="Calibri" w:hAnsi="Verdana" w:cs="Arial"/>
          <w:sz w:val="24"/>
          <w:szCs w:val="24"/>
          <w:lang w:val="en-GB"/>
        </w:rPr>
        <w:t xml:space="preserve">: </w:t>
      </w:r>
    </w:p>
    <w:p w14:paraId="5BD883C1" w14:textId="74AF4E58" w:rsidR="00864972" w:rsidRDefault="003E5F7A" w:rsidP="00522A2E">
      <w:pPr>
        <w:spacing w:after="0" w:line="240" w:lineRule="auto"/>
        <w:ind w:left="1134"/>
        <w:jc w:val="both"/>
        <w:rPr>
          <w:rFonts w:ascii="Verdana" w:eastAsia="Calibri" w:hAnsi="Verdana" w:cs="Arial"/>
          <w:sz w:val="24"/>
          <w:szCs w:val="24"/>
          <w:lang w:val="en-GB"/>
        </w:rPr>
      </w:pPr>
      <w:r>
        <w:rPr>
          <w:rFonts w:ascii="Verdana" w:eastAsia="Calibri" w:hAnsi="Verdana" w:cs="Arial"/>
          <w:sz w:val="24"/>
          <w:szCs w:val="24"/>
          <w:lang w:val="en-GB"/>
        </w:rPr>
        <w:t xml:space="preserve">Red demand has increased from 6% (2019 Demand &amp; Capacity Review) </w:t>
      </w:r>
      <w:r w:rsidR="00A86081">
        <w:rPr>
          <w:rFonts w:ascii="Verdana" w:eastAsia="Calibri" w:hAnsi="Verdana" w:cs="Arial"/>
          <w:sz w:val="24"/>
          <w:szCs w:val="24"/>
          <w:lang w:val="en-GB"/>
        </w:rPr>
        <w:t xml:space="preserve">to </w:t>
      </w:r>
      <w:r>
        <w:rPr>
          <w:rFonts w:ascii="Verdana" w:eastAsia="Calibri" w:hAnsi="Verdana" w:cs="Arial"/>
          <w:sz w:val="24"/>
          <w:szCs w:val="24"/>
          <w:lang w:val="en-GB"/>
        </w:rPr>
        <w:t xml:space="preserve">10% (2021 update) and 15% (now). Some of the reasons for this </w:t>
      </w:r>
      <w:r w:rsidR="003310AC">
        <w:rPr>
          <w:rFonts w:ascii="Verdana" w:eastAsia="Calibri" w:hAnsi="Verdana" w:cs="Arial"/>
          <w:sz w:val="24"/>
          <w:szCs w:val="24"/>
          <w:lang w:val="en-GB"/>
        </w:rPr>
        <w:t>are</w:t>
      </w:r>
      <w:r>
        <w:rPr>
          <w:rFonts w:ascii="Verdana" w:eastAsia="Calibri" w:hAnsi="Verdana" w:cs="Arial"/>
          <w:sz w:val="24"/>
          <w:szCs w:val="24"/>
          <w:lang w:val="en-GB"/>
        </w:rPr>
        <w:t xml:space="preserve"> known, for example, a change in the application of the Medical Prioritisation Dispatch System (MPDS) for breathing difficulties (May-19) and the alignment to the English Ambulance Response Programme code set (Oct-22)</w:t>
      </w:r>
      <w:r w:rsidR="005E6D63">
        <w:rPr>
          <w:rFonts w:ascii="Verdana" w:eastAsia="Calibri" w:hAnsi="Verdana" w:cs="Arial"/>
          <w:sz w:val="24"/>
          <w:szCs w:val="24"/>
          <w:lang w:val="en-GB"/>
        </w:rPr>
        <w:t>.</w:t>
      </w:r>
      <w:r>
        <w:rPr>
          <w:rFonts w:ascii="Verdana" w:eastAsia="Calibri" w:hAnsi="Verdana" w:cs="Arial"/>
          <w:sz w:val="24"/>
          <w:szCs w:val="24"/>
          <w:lang w:val="en-GB"/>
        </w:rPr>
        <w:t xml:space="preserve"> </w:t>
      </w:r>
      <w:r w:rsidR="006550AB">
        <w:rPr>
          <w:rFonts w:ascii="Verdana" w:eastAsia="Calibri" w:hAnsi="Verdana" w:cs="Arial"/>
          <w:sz w:val="24"/>
          <w:szCs w:val="24"/>
          <w:lang w:val="en-GB"/>
        </w:rPr>
        <w:t>C</w:t>
      </w:r>
      <w:r w:rsidR="008233F8" w:rsidRPr="006550AB">
        <w:rPr>
          <w:rFonts w:ascii="Verdana" w:eastAsia="Calibri" w:hAnsi="Verdana" w:cs="Arial"/>
          <w:sz w:val="24"/>
          <w:szCs w:val="24"/>
          <w:lang w:val="en-GB"/>
        </w:rPr>
        <w:t>omparing demand is difficult because of the pandemic</w:t>
      </w:r>
      <w:r>
        <w:rPr>
          <w:rFonts w:ascii="Verdana" w:eastAsia="Calibri" w:hAnsi="Verdana" w:cs="Arial"/>
          <w:sz w:val="24"/>
          <w:szCs w:val="24"/>
          <w:lang w:val="en-GB"/>
        </w:rPr>
        <w:t>. The spike in Dec-22 is mainly driven by breathing difficulties, however, WAST is undertaking a clinical review of the increase with the results due to be reported by mid Jan-23.  It should be noted that WAST is not currently fully funded for the Cymru High Acuity Response Units (CHARUs) with a modelled requirement for 154 FTEs v 71 FTEs funded)</w:t>
      </w:r>
      <w:r w:rsidR="001409F7" w:rsidRPr="006550AB">
        <w:rPr>
          <w:rFonts w:ascii="Verdana" w:eastAsia="Calibri" w:hAnsi="Verdana" w:cs="Arial"/>
          <w:sz w:val="24"/>
          <w:szCs w:val="24"/>
          <w:lang w:val="en-GB"/>
        </w:rPr>
        <w:t>.</w:t>
      </w:r>
      <w:r w:rsidR="00D22EBE" w:rsidRPr="006550AB">
        <w:rPr>
          <w:rFonts w:ascii="Verdana" w:eastAsia="Calibri" w:hAnsi="Verdana" w:cs="Arial"/>
          <w:sz w:val="24"/>
          <w:szCs w:val="24"/>
          <w:lang w:val="en-GB"/>
        </w:rPr>
        <w:t xml:space="preserve">   </w:t>
      </w:r>
      <w:r w:rsidR="001409F7" w:rsidRPr="006550AB">
        <w:rPr>
          <w:rFonts w:ascii="Verdana" w:eastAsia="Calibri" w:hAnsi="Verdana" w:cs="Arial"/>
          <w:sz w:val="24"/>
          <w:szCs w:val="24"/>
          <w:lang w:val="en-GB"/>
        </w:rPr>
        <w:t xml:space="preserve">  </w:t>
      </w:r>
    </w:p>
    <w:p w14:paraId="7E2B0AF2" w14:textId="77777777" w:rsidR="00522A2E" w:rsidRDefault="00522A2E" w:rsidP="00522A2E">
      <w:pPr>
        <w:spacing w:after="0" w:line="240" w:lineRule="auto"/>
        <w:ind w:left="1134"/>
        <w:jc w:val="both"/>
        <w:rPr>
          <w:rFonts w:ascii="Verdana" w:eastAsia="Calibri" w:hAnsi="Verdana" w:cs="Arial"/>
          <w:sz w:val="24"/>
          <w:szCs w:val="24"/>
          <w:lang w:val="en-GB"/>
        </w:rPr>
      </w:pPr>
    </w:p>
    <w:p w14:paraId="16EB8DDB" w14:textId="77777777" w:rsidR="00522A2E" w:rsidRPr="00522A2E" w:rsidRDefault="00522A2E" w:rsidP="00522A2E">
      <w:pPr>
        <w:spacing w:after="0" w:line="240" w:lineRule="auto"/>
        <w:ind w:left="1134"/>
        <w:jc w:val="both"/>
        <w:rPr>
          <w:color w:val="0070C0"/>
          <w:lang w:val="en-GB"/>
        </w:rPr>
      </w:pPr>
    </w:p>
    <w:p w14:paraId="1DC351F4" w14:textId="058F8F04" w:rsidR="001409F7" w:rsidRPr="001409F7" w:rsidRDefault="00522A2E" w:rsidP="00BE6D9B">
      <w:pPr>
        <w:spacing w:after="0" w:line="240" w:lineRule="auto"/>
        <w:ind w:left="1134"/>
        <w:jc w:val="both"/>
        <w:rPr>
          <w:rFonts w:ascii="Verdana" w:eastAsia="Calibri" w:hAnsi="Verdana" w:cs="Arial"/>
          <w:sz w:val="24"/>
          <w:szCs w:val="24"/>
          <w:lang w:val="en-GB"/>
        </w:rPr>
      </w:pPr>
      <w:r>
        <w:rPr>
          <w:rFonts w:ascii="Verdana" w:eastAsia="Calibri" w:hAnsi="Verdana" w:cs="Arial"/>
          <w:noProof/>
          <w:sz w:val="24"/>
          <w:szCs w:val="24"/>
          <w:lang w:val="en-GB" w:eastAsia="en-GB"/>
        </w:rPr>
        <w:lastRenderedPageBreak/>
        <w:drawing>
          <wp:inline distT="0" distB="0" distL="0" distR="0" wp14:anchorId="6F6E3762" wp14:editId="0674B436">
            <wp:extent cx="5029200" cy="2700143"/>
            <wp:effectExtent l="0" t="0" r="0" b="5080"/>
            <wp:docPr id="21" name="Picture 21"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Chart, bar chart&#10;&#10;Description automatically generated"/>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042164" cy="2707103"/>
                    </a:xfrm>
                    <a:prstGeom prst="rect">
                      <a:avLst/>
                    </a:prstGeom>
                    <a:noFill/>
                  </pic:spPr>
                </pic:pic>
              </a:graphicData>
            </a:graphic>
          </wp:inline>
        </w:drawing>
      </w:r>
    </w:p>
    <w:p w14:paraId="3C85AAFA" w14:textId="50903B6D" w:rsidR="006143CD" w:rsidRDefault="006143CD" w:rsidP="00FC16A0">
      <w:pPr>
        <w:spacing w:after="0" w:line="240" w:lineRule="auto"/>
        <w:ind w:left="720"/>
        <w:jc w:val="center"/>
        <w:rPr>
          <w:rFonts w:ascii="Verdana" w:eastAsia="Calibri" w:hAnsi="Verdana" w:cs="Arial"/>
          <w:sz w:val="24"/>
          <w:szCs w:val="24"/>
          <w:lang w:val="en-GB"/>
        </w:rPr>
      </w:pPr>
    </w:p>
    <w:p w14:paraId="5381912D" w14:textId="7724F18E" w:rsidR="009229B0" w:rsidRDefault="009229B0" w:rsidP="009229B0">
      <w:pPr>
        <w:spacing w:after="0" w:line="240" w:lineRule="auto"/>
        <w:ind w:left="1134"/>
        <w:jc w:val="both"/>
        <w:rPr>
          <w:rFonts w:ascii="Verdana" w:eastAsia="Calibri" w:hAnsi="Verdana" w:cs="Arial"/>
          <w:sz w:val="24"/>
          <w:szCs w:val="24"/>
          <w:lang w:val="en-GB"/>
        </w:rPr>
      </w:pPr>
    </w:p>
    <w:p w14:paraId="76636EE6" w14:textId="3AE4682F" w:rsidR="009229B0" w:rsidRDefault="00522A2E" w:rsidP="006C6AAD">
      <w:pPr>
        <w:spacing w:after="0" w:line="240" w:lineRule="auto"/>
        <w:ind w:left="1134"/>
        <w:rPr>
          <w:rFonts w:ascii="Verdana" w:eastAsia="Calibri" w:hAnsi="Verdana" w:cs="Arial"/>
          <w:sz w:val="24"/>
          <w:szCs w:val="24"/>
          <w:lang w:val="en-GB"/>
        </w:rPr>
      </w:pPr>
      <w:r>
        <w:rPr>
          <w:rFonts w:ascii="Verdana" w:eastAsia="Calibri" w:hAnsi="Verdana" w:cs="Arial"/>
          <w:noProof/>
          <w:sz w:val="24"/>
          <w:szCs w:val="24"/>
          <w:lang w:val="en-GB" w:eastAsia="en-GB"/>
        </w:rPr>
        <w:drawing>
          <wp:inline distT="0" distB="0" distL="0" distR="0" wp14:anchorId="7E1596DF" wp14:editId="035273E9">
            <wp:extent cx="4960546" cy="292395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996999" cy="2945437"/>
                    </a:xfrm>
                    <a:prstGeom prst="rect">
                      <a:avLst/>
                    </a:prstGeom>
                    <a:noFill/>
                  </pic:spPr>
                </pic:pic>
              </a:graphicData>
            </a:graphic>
          </wp:inline>
        </w:drawing>
      </w:r>
    </w:p>
    <w:p w14:paraId="7E122B71" w14:textId="28DE0E8F" w:rsidR="0011023E" w:rsidRDefault="0011023E" w:rsidP="009229B0">
      <w:pPr>
        <w:spacing w:after="0" w:line="240" w:lineRule="auto"/>
        <w:ind w:firstLine="709"/>
        <w:jc w:val="both"/>
        <w:rPr>
          <w:rFonts w:ascii="Verdana" w:eastAsia="Calibri" w:hAnsi="Verdana" w:cs="Arial"/>
          <w:sz w:val="24"/>
          <w:szCs w:val="24"/>
          <w:lang w:val="en-GB"/>
        </w:rPr>
      </w:pPr>
    </w:p>
    <w:p w14:paraId="2D644B0F" w14:textId="77777777" w:rsidR="006550AB" w:rsidRPr="009949C3" w:rsidRDefault="002A587C" w:rsidP="00425586">
      <w:pPr>
        <w:pStyle w:val="ListParagraph"/>
        <w:numPr>
          <w:ilvl w:val="0"/>
          <w:numId w:val="3"/>
        </w:numPr>
        <w:spacing w:after="0" w:line="240" w:lineRule="auto"/>
        <w:ind w:left="1134" w:hanging="425"/>
        <w:jc w:val="both"/>
        <w:rPr>
          <w:u w:val="single"/>
          <w:lang w:val="en-GB"/>
        </w:rPr>
      </w:pPr>
      <w:r w:rsidRPr="009949C3">
        <w:rPr>
          <w:rFonts w:ascii="Verdana" w:eastAsia="Calibri" w:hAnsi="Verdana" w:cs="Arial"/>
          <w:b/>
          <w:sz w:val="24"/>
          <w:szCs w:val="24"/>
          <w:u w:val="single"/>
        </w:rPr>
        <w:t>Capacity</w:t>
      </w:r>
      <w:r w:rsidR="004F2B3C" w:rsidRPr="009949C3">
        <w:rPr>
          <w:rFonts w:ascii="Verdana" w:eastAsia="Calibri" w:hAnsi="Verdana" w:cs="Arial"/>
          <w:b/>
          <w:sz w:val="24"/>
          <w:szCs w:val="24"/>
          <w:u w:val="single"/>
        </w:rPr>
        <w:t xml:space="preserve"> produced</w:t>
      </w:r>
      <w:r w:rsidR="001E19A4" w:rsidRPr="009949C3">
        <w:rPr>
          <w:rFonts w:ascii="Verdana" w:eastAsia="Calibri" w:hAnsi="Verdana" w:cs="Arial"/>
          <w:sz w:val="24"/>
          <w:szCs w:val="24"/>
          <w:u w:val="single"/>
        </w:rPr>
        <w:t>:</w:t>
      </w:r>
      <w:r w:rsidR="00160CBB" w:rsidRPr="009949C3">
        <w:rPr>
          <w:rFonts w:ascii="Verdana" w:eastAsia="Calibri" w:hAnsi="Verdana" w:cs="Arial"/>
          <w:sz w:val="24"/>
          <w:szCs w:val="24"/>
          <w:u w:val="single"/>
        </w:rPr>
        <w:t xml:space="preserve"> </w:t>
      </w:r>
    </w:p>
    <w:p w14:paraId="4EF25CE0" w14:textId="77777777" w:rsidR="006550AB" w:rsidRPr="006550AB" w:rsidRDefault="006550AB" w:rsidP="00BE6D9B">
      <w:pPr>
        <w:spacing w:after="0" w:line="240" w:lineRule="auto"/>
        <w:ind w:left="709"/>
        <w:jc w:val="both"/>
        <w:rPr>
          <w:lang w:val="en-GB"/>
        </w:rPr>
      </w:pPr>
    </w:p>
    <w:p w14:paraId="1F402778" w14:textId="4E792066" w:rsidR="00F571C2" w:rsidRPr="006C6AAD" w:rsidRDefault="006550AB" w:rsidP="006C6AAD">
      <w:pPr>
        <w:spacing w:after="0" w:line="240" w:lineRule="auto"/>
        <w:ind w:left="1134"/>
        <w:jc w:val="both"/>
        <w:rPr>
          <w:rFonts w:ascii="Verdana" w:eastAsia="Calibri" w:hAnsi="Verdana" w:cs="Arial"/>
          <w:sz w:val="24"/>
          <w:szCs w:val="24"/>
        </w:rPr>
      </w:pPr>
      <w:r>
        <w:rPr>
          <w:rFonts w:ascii="Verdana" w:eastAsia="Calibri" w:hAnsi="Verdana" w:cs="Arial"/>
          <w:sz w:val="24"/>
          <w:szCs w:val="24"/>
        </w:rPr>
        <w:t>T</w:t>
      </w:r>
      <w:r w:rsidR="0047748C" w:rsidRPr="006550AB">
        <w:rPr>
          <w:rFonts w:ascii="Verdana" w:eastAsia="Calibri" w:hAnsi="Verdana" w:cs="Arial"/>
          <w:sz w:val="24"/>
          <w:szCs w:val="24"/>
        </w:rPr>
        <w:t>he t</w:t>
      </w:r>
      <w:r w:rsidR="00160CBB" w:rsidRPr="006550AB">
        <w:rPr>
          <w:rFonts w:ascii="Verdana" w:eastAsia="Calibri" w:hAnsi="Verdana" w:cs="Arial"/>
          <w:sz w:val="24"/>
          <w:szCs w:val="24"/>
        </w:rPr>
        <w:t xml:space="preserve">otal actual ambulance hours </w:t>
      </w:r>
      <w:r>
        <w:rPr>
          <w:rFonts w:ascii="Verdana" w:eastAsia="Calibri" w:hAnsi="Verdana" w:cs="Arial"/>
          <w:sz w:val="24"/>
          <w:szCs w:val="24"/>
        </w:rPr>
        <w:t xml:space="preserve">produced </w:t>
      </w:r>
      <w:r w:rsidR="0023315C" w:rsidRPr="006550AB">
        <w:rPr>
          <w:rFonts w:ascii="Verdana" w:eastAsia="Calibri" w:hAnsi="Verdana" w:cs="Arial"/>
          <w:sz w:val="24"/>
          <w:szCs w:val="24"/>
        </w:rPr>
        <w:t>was</w:t>
      </w:r>
      <w:r w:rsidR="00977128" w:rsidRPr="006550AB">
        <w:rPr>
          <w:rFonts w:ascii="Verdana" w:eastAsia="Calibri" w:hAnsi="Verdana" w:cs="Arial"/>
          <w:sz w:val="24"/>
          <w:szCs w:val="24"/>
        </w:rPr>
        <w:t xml:space="preserve"> </w:t>
      </w:r>
      <w:r w:rsidR="00BA2284">
        <w:rPr>
          <w:rFonts w:ascii="Verdana" w:eastAsia="Calibri" w:hAnsi="Verdana" w:cs="Arial"/>
          <w:sz w:val="24"/>
          <w:szCs w:val="24"/>
        </w:rPr>
        <w:t>112</w:t>
      </w:r>
      <w:r w:rsidR="0074044F">
        <w:rPr>
          <w:rFonts w:ascii="Verdana" w:eastAsia="Calibri" w:hAnsi="Verdana" w:cs="Arial"/>
          <w:sz w:val="24"/>
          <w:szCs w:val="24"/>
        </w:rPr>
        <w:t>,225</w:t>
      </w:r>
      <w:r w:rsidR="009F256E" w:rsidRPr="006550AB">
        <w:rPr>
          <w:rFonts w:ascii="Verdana" w:eastAsia="Calibri" w:hAnsi="Verdana" w:cs="Arial"/>
          <w:sz w:val="24"/>
          <w:szCs w:val="24"/>
        </w:rPr>
        <w:t xml:space="preserve"> hours</w:t>
      </w:r>
      <w:r w:rsidR="00716336" w:rsidRPr="006550AB">
        <w:rPr>
          <w:rFonts w:ascii="Verdana" w:eastAsia="Calibri" w:hAnsi="Verdana" w:cs="Arial"/>
          <w:sz w:val="24"/>
          <w:szCs w:val="24"/>
        </w:rPr>
        <w:t xml:space="preserve"> </w:t>
      </w:r>
      <w:r w:rsidR="009F256E" w:rsidRPr="006550AB">
        <w:rPr>
          <w:rFonts w:ascii="Verdana" w:eastAsia="Calibri" w:hAnsi="Verdana" w:cs="Arial"/>
          <w:sz w:val="24"/>
          <w:szCs w:val="24"/>
        </w:rPr>
        <w:t>in</w:t>
      </w:r>
      <w:r w:rsidR="00644831" w:rsidRPr="006550AB">
        <w:rPr>
          <w:rFonts w:ascii="Verdana" w:eastAsia="Calibri" w:hAnsi="Verdana" w:cs="Arial"/>
          <w:sz w:val="24"/>
          <w:szCs w:val="24"/>
        </w:rPr>
        <w:t xml:space="preserve"> </w:t>
      </w:r>
      <w:r w:rsidR="0074044F">
        <w:rPr>
          <w:rFonts w:ascii="Verdana" w:eastAsia="Calibri" w:hAnsi="Verdana" w:cs="Arial"/>
          <w:sz w:val="24"/>
          <w:szCs w:val="24"/>
        </w:rPr>
        <w:t>Dec</w:t>
      </w:r>
      <w:r w:rsidR="006C6AAD">
        <w:rPr>
          <w:rFonts w:ascii="Verdana" w:eastAsia="Calibri" w:hAnsi="Verdana" w:cs="Arial"/>
          <w:sz w:val="24"/>
          <w:szCs w:val="24"/>
        </w:rPr>
        <w:t>ember 20</w:t>
      </w:r>
      <w:r w:rsidR="00FB0406" w:rsidRPr="006550AB">
        <w:rPr>
          <w:rFonts w:ascii="Verdana" w:eastAsia="Calibri" w:hAnsi="Verdana" w:cs="Arial"/>
          <w:sz w:val="24"/>
          <w:szCs w:val="24"/>
        </w:rPr>
        <w:t>22</w:t>
      </w:r>
      <w:r w:rsidR="009F256E" w:rsidRPr="006550AB">
        <w:rPr>
          <w:rFonts w:ascii="Verdana" w:eastAsia="Calibri" w:hAnsi="Verdana" w:cs="Arial"/>
          <w:sz w:val="24"/>
          <w:szCs w:val="24"/>
        </w:rPr>
        <w:t xml:space="preserve"> with emergency ambulance (EA) unit hours production at </w:t>
      </w:r>
      <w:r w:rsidR="00B550B3" w:rsidRPr="006550AB">
        <w:rPr>
          <w:rFonts w:ascii="Verdana" w:eastAsia="Calibri" w:hAnsi="Verdana" w:cs="Arial"/>
          <w:sz w:val="24"/>
          <w:szCs w:val="24"/>
        </w:rPr>
        <w:t>9</w:t>
      </w:r>
      <w:r w:rsidR="00046CE7">
        <w:rPr>
          <w:rFonts w:ascii="Verdana" w:eastAsia="Calibri" w:hAnsi="Verdana" w:cs="Arial"/>
          <w:sz w:val="24"/>
          <w:szCs w:val="24"/>
        </w:rPr>
        <w:t>1</w:t>
      </w:r>
      <w:r w:rsidR="009F256E" w:rsidRPr="006550AB">
        <w:rPr>
          <w:rFonts w:ascii="Verdana" w:eastAsia="Calibri" w:hAnsi="Verdana" w:cs="Arial"/>
          <w:sz w:val="24"/>
          <w:szCs w:val="24"/>
        </w:rPr>
        <w:t xml:space="preserve">% in </w:t>
      </w:r>
      <w:r w:rsidR="00046CE7">
        <w:rPr>
          <w:rFonts w:ascii="Verdana" w:eastAsia="Calibri" w:hAnsi="Verdana" w:cs="Arial"/>
          <w:sz w:val="24"/>
          <w:szCs w:val="24"/>
        </w:rPr>
        <w:t>Dec</w:t>
      </w:r>
      <w:r w:rsidR="00F855BD" w:rsidRPr="006550AB">
        <w:rPr>
          <w:rFonts w:ascii="Verdana" w:eastAsia="Calibri" w:hAnsi="Verdana" w:cs="Arial"/>
          <w:sz w:val="24"/>
          <w:szCs w:val="24"/>
        </w:rPr>
        <w:t>-22</w:t>
      </w:r>
      <w:r w:rsidR="0047748C" w:rsidRPr="006550AB">
        <w:rPr>
          <w:rFonts w:ascii="Verdana" w:eastAsia="Calibri" w:hAnsi="Verdana" w:cs="Arial"/>
          <w:sz w:val="24"/>
          <w:szCs w:val="24"/>
        </w:rPr>
        <w:t xml:space="preserve"> (benchmark 95%)</w:t>
      </w:r>
      <w:r w:rsidR="009F256E" w:rsidRPr="006550AB">
        <w:rPr>
          <w:rFonts w:ascii="Verdana" w:eastAsia="Calibri" w:hAnsi="Verdana" w:cs="Arial"/>
          <w:sz w:val="24"/>
          <w:szCs w:val="24"/>
        </w:rPr>
        <w:t xml:space="preserve">, unscheduled care service (UCS) production at </w:t>
      </w:r>
      <w:r w:rsidR="004B1110">
        <w:rPr>
          <w:rFonts w:ascii="Verdana" w:eastAsia="Calibri" w:hAnsi="Verdana" w:cs="Arial"/>
          <w:sz w:val="24"/>
          <w:szCs w:val="24"/>
        </w:rPr>
        <w:t>69</w:t>
      </w:r>
      <w:r w:rsidR="009F256E" w:rsidRPr="006550AB">
        <w:rPr>
          <w:rFonts w:ascii="Verdana" w:eastAsia="Calibri" w:hAnsi="Verdana" w:cs="Arial"/>
          <w:sz w:val="24"/>
          <w:szCs w:val="24"/>
        </w:rPr>
        <w:t>% and</w:t>
      </w:r>
      <w:r w:rsidR="006C6AAD">
        <w:rPr>
          <w:rFonts w:ascii="Verdana" w:eastAsia="Calibri" w:hAnsi="Verdana" w:cs="Arial"/>
          <w:sz w:val="24"/>
          <w:szCs w:val="24"/>
        </w:rPr>
        <w:t xml:space="preserve"> </w:t>
      </w:r>
      <w:r w:rsidR="00947963" w:rsidRPr="00947963">
        <w:rPr>
          <w:rFonts w:ascii="Verdana" w:hAnsi="Verdana"/>
          <w:sz w:val="24"/>
          <w:szCs w:val="24"/>
        </w:rPr>
        <w:t>Cymru</w:t>
      </w:r>
      <w:r w:rsidR="006C6AAD">
        <w:rPr>
          <w:rFonts w:ascii="Verdana" w:hAnsi="Verdana"/>
          <w:sz w:val="24"/>
          <w:szCs w:val="24"/>
        </w:rPr>
        <w:t xml:space="preserve"> </w:t>
      </w:r>
      <w:r w:rsidR="00947963" w:rsidRPr="00947963">
        <w:rPr>
          <w:rFonts w:ascii="Verdana" w:hAnsi="Verdana"/>
          <w:sz w:val="24"/>
          <w:szCs w:val="24"/>
        </w:rPr>
        <w:t>High</w:t>
      </w:r>
      <w:r w:rsidR="006C6AAD">
        <w:rPr>
          <w:rFonts w:ascii="Verdana" w:hAnsi="Verdana"/>
          <w:sz w:val="24"/>
          <w:szCs w:val="24"/>
        </w:rPr>
        <w:t xml:space="preserve"> </w:t>
      </w:r>
      <w:r w:rsidR="00947963" w:rsidRPr="00947963">
        <w:rPr>
          <w:rFonts w:ascii="Verdana" w:hAnsi="Verdana"/>
          <w:sz w:val="24"/>
          <w:szCs w:val="24"/>
        </w:rPr>
        <w:t>Acuity</w:t>
      </w:r>
      <w:r w:rsidR="006C6AAD">
        <w:rPr>
          <w:rFonts w:ascii="Verdana" w:hAnsi="Verdana"/>
          <w:sz w:val="24"/>
          <w:szCs w:val="24"/>
        </w:rPr>
        <w:t xml:space="preserve"> </w:t>
      </w:r>
      <w:r w:rsidR="00947963" w:rsidRPr="00947963">
        <w:rPr>
          <w:rFonts w:ascii="Verdana" w:hAnsi="Verdana"/>
          <w:sz w:val="24"/>
          <w:szCs w:val="24"/>
        </w:rPr>
        <w:t>Response</w:t>
      </w:r>
      <w:r w:rsidR="006C6AAD">
        <w:rPr>
          <w:rFonts w:ascii="Verdana" w:hAnsi="Verdana"/>
          <w:sz w:val="24"/>
          <w:szCs w:val="24"/>
        </w:rPr>
        <w:t xml:space="preserve"> </w:t>
      </w:r>
      <w:r w:rsidR="00947963" w:rsidRPr="00947963">
        <w:rPr>
          <w:rFonts w:ascii="Verdana" w:hAnsi="Verdana"/>
          <w:sz w:val="24"/>
          <w:szCs w:val="24"/>
        </w:rPr>
        <w:t>Unit</w:t>
      </w:r>
      <w:r w:rsidR="00947963" w:rsidRPr="00947963">
        <w:rPr>
          <w:rFonts w:ascii="Verdana" w:eastAsia="Calibri" w:hAnsi="Verdana" w:cs="Arial"/>
          <w:sz w:val="28"/>
          <w:szCs w:val="28"/>
        </w:rPr>
        <w:t xml:space="preserve"> </w:t>
      </w:r>
      <w:r w:rsidR="009F256E" w:rsidRPr="006550AB">
        <w:rPr>
          <w:rFonts w:ascii="Verdana" w:eastAsia="Calibri" w:hAnsi="Verdana" w:cs="Arial"/>
          <w:sz w:val="24"/>
          <w:szCs w:val="24"/>
        </w:rPr>
        <w:t>(</w:t>
      </w:r>
      <w:r w:rsidR="004B1110">
        <w:rPr>
          <w:rFonts w:ascii="Verdana" w:eastAsia="Calibri" w:hAnsi="Verdana" w:cs="Arial"/>
          <w:sz w:val="24"/>
          <w:szCs w:val="24"/>
        </w:rPr>
        <w:t>CHARU</w:t>
      </w:r>
      <w:r w:rsidR="009F256E" w:rsidRPr="006550AB">
        <w:rPr>
          <w:rFonts w:ascii="Verdana" w:eastAsia="Calibri" w:hAnsi="Verdana" w:cs="Arial"/>
          <w:sz w:val="24"/>
          <w:szCs w:val="24"/>
        </w:rPr>
        <w:t xml:space="preserve">) at </w:t>
      </w:r>
      <w:r w:rsidR="006A477C" w:rsidRPr="006550AB">
        <w:rPr>
          <w:rFonts w:ascii="Verdana" w:eastAsia="Calibri" w:hAnsi="Verdana" w:cs="Arial"/>
          <w:sz w:val="24"/>
          <w:szCs w:val="24"/>
        </w:rPr>
        <w:t>7</w:t>
      </w:r>
      <w:r w:rsidR="00947963">
        <w:rPr>
          <w:rFonts w:ascii="Verdana" w:eastAsia="Calibri" w:hAnsi="Verdana" w:cs="Arial"/>
          <w:sz w:val="24"/>
          <w:szCs w:val="24"/>
        </w:rPr>
        <w:t>9</w:t>
      </w:r>
      <w:r w:rsidR="009F256E" w:rsidRPr="006550AB">
        <w:rPr>
          <w:rFonts w:ascii="Verdana" w:eastAsia="Calibri" w:hAnsi="Verdana" w:cs="Arial"/>
          <w:sz w:val="24"/>
          <w:szCs w:val="24"/>
        </w:rPr>
        <w:t>%</w:t>
      </w:r>
      <w:r w:rsidR="003E5F7A">
        <w:rPr>
          <w:rFonts w:ascii="Verdana" w:eastAsia="Calibri" w:hAnsi="Verdana" w:cs="Arial"/>
          <w:sz w:val="24"/>
          <w:szCs w:val="24"/>
        </w:rPr>
        <w:t xml:space="preserve"> (this is 79% against the funded roster lines)</w:t>
      </w:r>
      <w:r w:rsidR="0047666B" w:rsidRPr="006550AB">
        <w:rPr>
          <w:rFonts w:ascii="Verdana" w:eastAsia="Calibri" w:hAnsi="Verdana" w:cs="Arial"/>
          <w:sz w:val="24"/>
          <w:szCs w:val="24"/>
        </w:rPr>
        <w:t xml:space="preserve">. </w:t>
      </w:r>
      <w:r w:rsidR="00D22CD8" w:rsidRPr="006550AB">
        <w:rPr>
          <w:rFonts w:ascii="Verdana" w:eastAsia="Calibri" w:hAnsi="Verdana" w:cs="Arial"/>
          <w:sz w:val="24"/>
          <w:szCs w:val="24"/>
        </w:rPr>
        <w:t xml:space="preserve"> </w:t>
      </w:r>
      <w:r w:rsidR="0093399D">
        <w:rPr>
          <w:rFonts w:ascii="Verdana" w:eastAsia="Calibri" w:hAnsi="Verdana" w:cs="Arial"/>
          <w:sz w:val="24"/>
          <w:szCs w:val="24"/>
        </w:rPr>
        <w:t>It is important to note that the UHP is for funded roster lines and therefore includes the +100 FTEs coming on stream in Q4, which will boost UHP, particularly for the UCS.</w:t>
      </w:r>
    </w:p>
    <w:p w14:paraId="0338EC21" w14:textId="77777777" w:rsidR="00F571C2" w:rsidRPr="00F571C2" w:rsidRDefault="00F571C2" w:rsidP="00BE6D9B">
      <w:pPr>
        <w:spacing w:after="0" w:line="240" w:lineRule="auto"/>
        <w:ind w:left="709"/>
        <w:jc w:val="both"/>
        <w:rPr>
          <w:lang w:val="en-GB"/>
        </w:rPr>
      </w:pPr>
    </w:p>
    <w:p w14:paraId="1098D710" w14:textId="1D1FBCB9" w:rsidR="006A7C3F" w:rsidRDefault="00F571C2" w:rsidP="00494C23">
      <w:pPr>
        <w:spacing w:after="0" w:line="240" w:lineRule="auto"/>
        <w:ind w:left="1080"/>
        <w:jc w:val="both"/>
        <w:rPr>
          <w:lang w:val="en-GB"/>
        </w:rPr>
      </w:pPr>
      <w:r w:rsidRPr="00CA072C">
        <w:rPr>
          <w:rFonts w:ascii="Verdana" w:eastAsia="Calibri" w:hAnsi="Verdana" w:cs="Arial"/>
          <w:sz w:val="24"/>
          <w:szCs w:val="24"/>
        </w:rPr>
        <w:lastRenderedPageBreak/>
        <w:t xml:space="preserve">Capacity produced is a product of the </w:t>
      </w:r>
      <w:r w:rsidRPr="00CA072C">
        <w:rPr>
          <w:rFonts w:ascii="Verdana" w:eastAsia="Calibri" w:hAnsi="Verdana" w:cs="Arial"/>
          <w:b/>
          <w:bCs/>
          <w:sz w:val="24"/>
          <w:szCs w:val="24"/>
        </w:rPr>
        <w:t>number of staff in post</w:t>
      </w:r>
      <w:r w:rsidRPr="00CA072C">
        <w:rPr>
          <w:rFonts w:ascii="Verdana" w:eastAsia="Calibri" w:hAnsi="Verdana" w:cs="Arial"/>
          <w:sz w:val="24"/>
          <w:szCs w:val="24"/>
        </w:rPr>
        <w:t xml:space="preserve"> </w:t>
      </w:r>
      <w:r w:rsidR="00972969">
        <w:rPr>
          <w:rFonts w:ascii="Verdana" w:eastAsia="Calibri" w:hAnsi="Verdana" w:cs="Arial"/>
          <w:sz w:val="24"/>
          <w:szCs w:val="24"/>
        </w:rPr>
        <w:t>less</w:t>
      </w:r>
      <w:r w:rsidRPr="00CA072C">
        <w:rPr>
          <w:rFonts w:ascii="Verdana" w:eastAsia="Calibri" w:hAnsi="Verdana" w:cs="Arial"/>
          <w:sz w:val="24"/>
          <w:szCs w:val="24"/>
        </w:rPr>
        <w:t xml:space="preserve"> </w:t>
      </w:r>
      <w:r w:rsidR="00166008" w:rsidRPr="00CA072C">
        <w:rPr>
          <w:rFonts w:ascii="Verdana" w:eastAsia="Calibri" w:hAnsi="Verdana" w:cs="Arial"/>
          <w:sz w:val="24"/>
          <w:szCs w:val="24"/>
        </w:rPr>
        <w:t>the hours lost through abstraction</w:t>
      </w:r>
      <w:r w:rsidR="00972969">
        <w:rPr>
          <w:rFonts w:ascii="Verdana" w:eastAsia="Calibri" w:hAnsi="Verdana" w:cs="Arial"/>
          <w:sz w:val="24"/>
          <w:szCs w:val="24"/>
        </w:rPr>
        <w:t>s</w:t>
      </w:r>
      <w:r w:rsidR="00166008" w:rsidRPr="00CA072C">
        <w:rPr>
          <w:rFonts w:ascii="Verdana" w:eastAsia="Calibri" w:hAnsi="Verdana" w:cs="Arial"/>
          <w:sz w:val="24"/>
          <w:szCs w:val="24"/>
        </w:rPr>
        <w:t xml:space="preserve">. An additional £3m has been made available to WAST in 2022/23 to recruit an additional 100 frontline staff. </w:t>
      </w:r>
      <w:r w:rsidR="00E43F31" w:rsidRPr="00CA072C">
        <w:rPr>
          <w:rFonts w:ascii="Verdana" w:eastAsia="Calibri" w:hAnsi="Verdana" w:cs="Arial"/>
          <w:sz w:val="24"/>
          <w:szCs w:val="24"/>
        </w:rPr>
        <w:t>Whilst this is welcome, there will remain a</w:t>
      </w:r>
      <w:r w:rsidR="003E5F7A">
        <w:rPr>
          <w:rFonts w:ascii="Verdana" w:eastAsia="Calibri" w:hAnsi="Verdana" w:cs="Arial"/>
          <w:sz w:val="24"/>
          <w:szCs w:val="24"/>
        </w:rPr>
        <w:t>n overall</w:t>
      </w:r>
      <w:r w:rsidR="00E43F31" w:rsidRPr="00CA072C">
        <w:rPr>
          <w:rFonts w:ascii="Verdana" w:eastAsia="Calibri" w:hAnsi="Verdana" w:cs="Arial"/>
          <w:sz w:val="24"/>
          <w:szCs w:val="24"/>
        </w:rPr>
        <w:t xml:space="preserve"> gap </w:t>
      </w:r>
      <w:r w:rsidR="00BD3BC5" w:rsidRPr="00CA072C">
        <w:rPr>
          <w:rFonts w:ascii="Verdana" w:eastAsia="Calibri" w:hAnsi="Verdana" w:cs="Arial"/>
          <w:sz w:val="24"/>
          <w:szCs w:val="24"/>
        </w:rPr>
        <w:t xml:space="preserve">of 64 WTE </w:t>
      </w:r>
      <w:r w:rsidR="00E43F31" w:rsidRPr="00CA072C">
        <w:rPr>
          <w:rFonts w:ascii="Verdana" w:eastAsia="Calibri" w:hAnsi="Verdana" w:cs="Arial"/>
          <w:sz w:val="24"/>
          <w:szCs w:val="24"/>
        </w:rPr>
        <w:t xml:space="preserve">against the number of staff required to fill </w:t>
      </w:r>
      <w:r w:rsidR="00334089">
        <w:rPr>
          <w:rFonts w:ascii="Verdana" w:eastAsia="Calibri" w:hAnsi="Verdana" w:cs="Arial"/>
          <w:sz w:val="24"/>
          <w:szCs w:val="24"/>
        </w:rPr>
        <w:t>WAST</w:t>
      </w:r>
      <w:r w:rsidR="00972969">
        <w:rPr>
          <w:rFonts w:ascii="Verdana" w:eastAsia="Calibri" w:hAnsi="Verdana" w:cs="Arial"/>
          <w:sz w:val="24"/>
          <w:szCs w:val="24"/>
        </w:rPr>
        <w:t>’s</w:t>
      </w:r>
      <w:r w:rsidR="00E43F31" w:rsidRPr="00CA072C">
        <w:rPr>
          <w:rFonts w:ascii="Verdana" w:eastAsia="Calibri" w:hAnsi="Verdana" w:cs="Arial"/>
          <w:sz w:val="24"/>
          <w:szCs w:val="24"/>
        </w:rPr>
        <w:t xml:space="preserve"> new </w:t>
      </w:r>
      <w:r w:rsidR="00972969">
        <w:rPr>
          <w:rFonts w:ascii="Verdana" w:eastAsia="Calibri" w:hAnsi="Verdana" w:cs="Arial"/>
          <w:sz w:val="24"/>
          <w:szCs w:val="24"/>
        </w:rPr>
        <w:t xml:space="preserve">Response </w:t>
      </w:r>
      <w:r w:rsidR="00E43F31" w:rsidRPr="00CA072C">
        <w:rPr>
          <w:rFonts w:ascii="Verdana" w:eastAsia="Calibri" w:hAnsi="Verdana" w:cs="Arial"/>
          <w:sz w:val="24"/>
          <w:szCs w:val="24"/>
        </w:rPr>
        <w:t>rosters</w:t>
      </w:r>
      <w:r w:rsidR="003E5F7A">
        <w:rPr>
          <w:rFonts w:ascii="Verdana" w:eastAsia="Calibri" w:hAnsi="Verdana" w:cs="Arial"/>
          <w:sz w:val="24"/>
          <w:szCs w:val="24"/>
        </w:rPr>
        <w:t>)</w:t>
      </w:r>
      <w:r w:rsidR="00BD3BC5" w:rsidRPr="00CA072C">
        <w:rPr>
          <w:rFonts w:ascii="Verdana" w:eastAsia="Calibri" w:hAnsi="Verdana" w:cs="Arial"/>
          <w:sz w:val="24"/>
          <w:szCs w:val="24"/>
        </w:rPr>
        <w:t xml:space="preserve">. </w:t>
      </w:r>
      <w:r w:rsidR="00227FB8" w:rsidRPr="00CA072C">
        <w:rPr>
          <w:rFonts w:ascii="Verdana" w:eastAsia="Calibri" w:hAnsi="Verdana" w:cs="Arial"/>
          <w:sz w:val="24"/>
          <w:szCs w:val="24"/>
        </w:rPr>
        <w:t xml:space="preserve">WAST </w:t>
      </w:r>
      <w:r w:rsidR="004A28F4" w:rsidRPr="00CA072C">
        <w:rPr>
          <w:rFonts w:ascii="Verdana" w:eastAsia="Calibri" w:hAnsi="Verdana" w:cs="Arial"/>
          <w:sz w:val="24"/>
          <w:szCs w:val="24"/>
        </w:rPr>
        <w:t>has plans in place to deliver on this additional 100 WTE</w:t>
      </w:r>
      <w:r w:rsidR="002044D0">
        <w:rPr>
          <w:rFonts w:ascii="Verdana" w:eastAsia="Calibri" w:hAnsi="Verdana" w:cs="Arial"/>
          <w:sz w:val="24"/>
          <w:szCs w:val="24"/>
        </w:rPr>
        <w:t xml:space="preserve"> </w:t>
      </w:r>
      <w:r w:rsidR="003310AC">
        <w:rPr>
          <w:rFonts w:ascii="Verdana" w:eastAsia="Calibri" w:hAnsi="Verdana" w:cs="Arial"/>
          <w:sz w:val="24"/>
          <w:szCs w:val="24"/>
        </w:rPr>
        <w:t>by the end of February 2023</w:t>
      </w:r>
      <w:r w:rsidR="0044335B">
        <w:rPr>
          <w:rFonts w:ascii="Verdana" w:eastAsia="Calibri" w:hAnsi="Verdana" w:cs="Arial"/>
          <w:sz w:val="24"/>
          <w:szCs w:val="24"/>
        </w:rPr>
        <w:t xml:space="preserve">, slightly later than the </w:t>
      </w:r>
      <w:r w:rsidR="003310AC">
        <w:rPr>
          <w:rFonts w:ascii="Verdana" w:eastAsia="Calibri" w:hAnsi="Verdana" w:cs="Arial"/>
          <w:sz w:val="24"/>
          <w:szCs w:val="24"/>
        </w:rPr>
        <w:t xml:space="preserve">target date </w:t>
      </w:r>
      <w:r w:rsidR="0044335B">
        <w:rPr>
          <w:rFonts w:ascii="Verdana" w:eastAsia="Calibri" w:hAnsi="Verdana" w:cs="Arial"/>
          <w:sz w:val="24"/>
          <w:szCs w:val="24"/>
        </w:rPr>
        <w:t xml:space="preserve">of </w:t>
      </w:r>
      <w:r w:rsidR="003310AC">
        <w:rPr>
          <w:rFonts w:ascii="Verdana" w:eastAsia="Calibri" w:hAnsi="Verdana" w:cs="Arial"/>
          <w:sz w:val="24"/>
          <w:szCs w:val="24"/>
        </w:rPr>
        <w:t>23 January 2023as a result of higher staff attrition.</w:t>
      </w:r>
    </w:p>
    <w:p w14:paraId="43013B64" w14:textId="77777777" w:rsidR="00494C23" w:rsidRPr="00494C23" w:rsidRDefault="00494C23" w:rsidP="00494C23">
      <w:pPr>
        <w:spacing w:after="0" w:line="240" w:lineRule="auto"/>
        <w:ind w:left="1080"/>
        <w:jc w:val="both"/>
        <w:rPr>
          <w:lang w:val="en-GB"/>
        </w:rPr>
      </w:pPr>
    </w:p>
    <w:p w14:paraId="19CC6CF8" w14:textId="43EBB9B8" w:rsidR="00760CA5" w:rsidRDefault="00494C23" w:rsidP="00494C23">
      <w:pPr>
        <w:pStyle w:val="ListParagraph"/>
        <w:spacing w:after="0" w:line="240" w:lineRule="auto"/>
        <w:ind w:left="1080"/>
        <w:jc w:val="center"/>
        <w:rPr>
          <w:rFonts w:ascii="Verdana" w:eastAsia="Calibri" w:hAnsi="Verdana" w:cs="Arial"/>
          <w:sz w:val="24"/>
          <w:szCs w:val="24"/>
        </w:rPr>
      </w:pPr>
      <w:r>
        <w:rPr>
          <w:rFonts w:ascii="Verdana" w:eastAsia="Calibri" w:hAnsi="Verdana" w:cs="Arial"/>
          <w:noProof/>
          <w:sz w:val="24"/>
          <w:szCs w:val="24"/>
          <w:lang w:val="en-GB" w:eastAsia="en-GB"/>
        </w:rPr>
        <w:drawing>
          <wp:inline distT="0" distB="0" distL="0" distR="0" wp14:anchorId="2095437F" wp14:editId="6B3F2CA2">
            <wp:extent cx="5432946" cy="346837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438477" cy="3471901"/>
                    </a:xfrm>
                    <a:prstGeom prst="rect">
                      <a:avLst/>
                    </a:prstGeom>
                    <a:noFill/>
                  </pic:spPr>
                </pic:pic>
              </a:graphicData>
            </a:graphic>
          </wp:inline>
        </w:drawing>
      </w:r>
    </w:p>
    <w:p w14:paraId="17391FCC" w14:textId="034053B1" w:rsidR="00C34A88" w:rsidRDefault="00CA072C" w:rsidP="000A20E5">
      <w:pPr>
        <w:spacing w:after="0" w:line="240" w:lineRule="auto"/>
        <w:ind w:left="1080"/>
        <w:jc w:val="both"/>
        <w:rPr>
          <w:rFonts w:ascii="Verdana" w:hAnsi="Verdana" w:cs="Arial"/>
          <w:sz w:val="24"/>
          <w:szCs w:val="24"/>
        </w:rPr>
      </w:pPr>
      <w:r>
        <w:rPr>
          <w:rFonts w:ascii="Verdana" w:hAnsi="Verdana" w:cs="Arial"/>
          <w:bCs/>
          <w:sz w:val="24"/>
          <w:szCs w:val="24"/>
        </w:rPr>
        <w:t xml:space="preserve">There </w:t>
      </w:r>
      <w:r w:rsidRPr="00F17139">
        <w:rPr>
          <w:rFonts w:ascii="Verdana" w:hAnsi="Verdana" w:cs="Arial"/>
          <w:bCs/>
          <w:sz w:val="24"/>
          <w:szCs w:val="24"/>
        </w:rPr>
        <w:t xml:space="preserve">was </w:t>
      </w:r>
      <w:r w:rsidR="00932545" w:rsidRPr="00F17139">
        <w:rPr>
          <w:rFonts w:ascii="Verdana" w:hAnsi="Verdana" w:cs="Arial"/>
          <w:bCs/>
          <w:sz w:val="24"/>
          <w:szCs w:val="24"/>
        </w:rPr>
        <w:t xml:space="preserve">a </w:t>
      </w:r>
      <w:r w:rsidR="00443D56" w:rsidRPr="00F17139">
        <w:rPr>
          <w:rFonts w:ascii="Verdana" w:hAnsi="Verdana" w:cs="Arial"/>
          <w:bCs/>
          <w:sz w:val="24"/>
          <w:szCs w:val="24"/>
        </w:rPr>
        <w:t>39</w:t>
      </w:r>
      <w:r w:rsidR="001D59FC" w:rsidRPr="00F17139">
        <w:rPr>
          <w:rFonts w:ascii="Verdana" w:hAnsi="Verdana" w:cs="Arial"/>
          <w:bCs/>
          <w:sz w:val="24"/>
          <w:szCs w:val="24"/>
        </w:rPr>
        <w:t>.</w:t>
      </w:r>
      <w:r w:rsidR="00443D56" w:rsidRPr="00F17139">
        <w:rPr>
          <w:rFonts w:ascii="Verdana" w:hAnsi="Verdana" w:cs="Arial"/>
          <w:bCs/>
          <w:sz w:val="24"/>
          <w:szCs w:val="24"/>
        </w:rPr>
        <w:t>45</w:t>
      </w:r>
      <w:r w:rsidR="00DC150A" w:rsidRPr="00F17139">
        <w:rPr>
          <w:rFonts w:ascii="Verdana" w:hAnsi="Verdana" w:cs="Arial"/>
          <w:bCs/>
          <w:sz w:val="24"/>
          <w:szCs w:val="24"/>
        </w:rPr>
        <w:t>%</w:t>
      </w:r>
      <w:r w:rsidR="00AF7FD9" w:rsidRPr="00F17139">
        <w:rPr>
          <w:rFonts w:ascii="Verdana" w:hAnsi="Verdana" w:cs="Arial"/>
          <w:b/>
          <w:sz w:val="24"/>
          <w:szCs w:val="24"/>
        </w:rPr>
        <w:t xml:space="preserve"> </w:t>
      </w:r>
      <w:r w:rsidR="00F73436" w:rsidRPr="00F17139">
        <w:rPr>
          <w:rFonts w:ascii="Verdana" w:hAnsi="Verdana" w:cs="Arial"/>
          <w:b/>
          <w:sz w:val="24"/>
          <w:szCs w:val="24"/>
        </w:rPr>
        <w:t>abstraction</w:t>
      </w:r>
      <w:r w:rsidR="00DC150A" w:rsidRPr="00F17139">
        <w:rPr>
          <w:rFonts w:ascii="Verdana" w:hAnsi="Verdana" w:cs="Arial"/>
          <w:b/>
          <w:sz w:val="24"/>
          <w:szCs w:val="24"/>
        </w:rPr>
        <w:t xml:space="preserve"> rate in </w:t>
      </w:r>
      <w:r w:rsidR="00443D56" w:rsidRPr="00F17139">
        <w:rPr>
          <w:rFonts w:ascii="Verdana" w:hAnsi="Verdana" w:cs="Arial"/>
          <w:b/>
          <w:sz w:val="24"/>
          <w:szCs w:val="24"/>
        </w:rPr>
        <w:t>Nov</w:t>
      </w:r>
      <w:r w:rsidR="0047748C" w:rsidRPr="00F17139">
        <w:rPr>
          <w:rFonts w:ascii="Verdana" w:hAnsi="Verdana" w:cs="Arial"/>
          <w:b/>
          <w:sz w:val="24"/>
          <w:szCs w:val="24"/>
        </w:rPr>
        <w:t>-22</w:t>
      </w:r>
      <w:r w:rsidR="00DC150A" w:rsidRPr="00F17139">
        <w:rPr>
          <w:rFonts w:ascii="Verdana" w:hAnsi="Verdana" w:cs="Arial"/>
          <w:b/>
          <w:sz w:val="24"/>
          <w:szCs w:val="24"/>
        </w:rPr>
        <w:t xml:space="preserve">. </w:t>
      </w:r>
      <w:r w:rsidR="00DC150A" w:rsidRPr="00F17139">
        <w:rPr>
          <w:rFonts w:ascii="Verdana" w:hAnsi="Verdana" w:cs="Arial"/>
          <w:bCs/>
          <w:sz w:val="24"/>
          <w:szCs w:val="24"/>
        </w:rPr>
        <w:t xml:space="preserve">This </w:t>
      </w:r>
      <w:r w:rsidR="00932545" w:rsidRPr="00F17139">
        <w:rPr>
          <w:rFonts w:ascii="Verdana" w:hAnsi="Verdana" w:cs="Arial"/>
          <w:bCs/>
          <w:sz w:val="24"/>
          <w:szCs w:val="24"/>
        </w:rPr>
        <w:t>includes</w:t>
      </w:r>
      <w:r w:rsidR="00932545" w:rsidRPr="00F17139">
        <w:rPr>
          <w:rFonts w:ascii="Verdana" w:hAnsi="Verdana" w:cs="Arial"/>
          <w:b/>
          <w:sz w:val="24"/>
          <w:szCs w:val="24"/>
        </w:rPr>
        <w:t xml:space="preserve"> </w:t>
      </w:r>
      <w:r w:rsidR="00932545" w:rsidRPr="00F17139">
        <w:rPr>
          <w:rFonts w:ascii="Verdana" w:hAnsi="Verdana" w:cs="Arial"/>
          <w:bCs/>
          <w:sz w:val="24"/>
          <w:szCs w:val="24"/>
        </w:rPr>
        <w:t xml:space="preserve">a </w:t>
      </w:r>
      <w:r w:rsidR="00932545" w:rsidRPr="00F17139">
        <w:rPr>
          <w:rFonts w:ascii="Verdana" w:hAnsi="Verdana" w:cs="Arial"/>
          <w:sz w:val="24"/>
          <w:szCs w:val="24"/>
        </w:rPr>
        <w:t>sickness</w:t>
      </w:r>
      <w:r w:rsidR="004E4CD3" w:rsidRPr="00F17139">
        <w:rPr>
          <w:rFonts w:ascii="Verdana" w:hAnsi="Verdana" w:cs="Arial"/>
          <w:sz w:val="24"/>
          <w:szCs w:val="24"/>
        </w:rPr>
        <w:t xml:space="preserve"> absence </w:t>
      </w:r>
      <w:r w:rsidR="00932545" w:rsidRPr="00F17139">
        <w:rPr>
          <w:rFonts w:ascii="Verdana" w:hAnsi="Verdana" w:cs="Arial"/>
          <w:sz w:val="24"/>
          <w:szCs w:val="24"/>
        </w:rPr>
        <w:t xml:space="preserve">abstraction </w:t>
      </w:r>
      <w:r w:rsidR="004E4CD3" w:rsidRPr="0044323A">
        <w:rPr>
          <w:rFonts w:ascii="Verdana" w:hAnsi="Verdana" w:cs="Arial"/>
          <w:sz w:val="24"/>
          <w:szCs w:val="24"/>
        </w:rPr>
        <w:t xml:space="preserve">rate </w:t>
      </w:r>
      <w:r w:rsidR="0047748C" w:rsidRPr="0044323A">
        <w:rPr>
          <w:rFonts w:ascii="Verdana" w:hAnsi="Verdana" w:cs="Arial"/>
          <w:sz w:val="24"/>
          <w:szCs w:val="24"/>
        </w:rPr>
        <w:t xml:space="preserve">of </w:t>
      </w:r>
      <w:r w:rsidR="001D59FC" w:rsidRPr="0044323A">
        <w:rPr>
          <w:rFonts w:ascii="Verdana" w:hAnsi="Verdana" w:cs="Arial"/>
          <w:sz w:val="24"/>
          <w:szCs w:val="24"/>
        </w:rPr>
        <w:t>9.</w:t>
      </w:r>
      <w:r w:rsidR="00443D56" w:rsidRPr="0044323A">
        <w:rPr>
          <w:rFonts w:ascii="Verdana" w:hAnsi="Verdana" w:cs="Arial"/>
          <w:sz w:val="24"/>
          <w:szCs w:val="24"/>
        </w:rPr>
        <w:t>45</w:t>
      </w:r>
      <w:r w:rsidR="0047748C" w:rsidRPr="0044323A">
        <w:rPr>
          <w:rFonts w:ascii="Verdana" w:hAnsi="Verdana" w:cs="Arial"/>
          <w:sz w:val="24"/>
          <w:szCs w:val="24"/>
        </w:rPr>
        <w:t>%</w:t>
      </w:r>
      <w:r w:rsidR="00932545" w:rsidRPr="0044323A">
        <w:rPr>
          <w:rFonts w:ascii="Verdana" w:hAnsi="Verdana" w:cs="Arial"/>
          <w:sz w:val="24"/>
          <w:szCs w:val="24"/>
        </w:rPr>
        <w:t>,</w:t>
      </w:r>
      <w:r w:rsidR="0047748C" w:rsidRPr="0044323A">
        <w:rPr>
          <w:rFonts w:ascii="Verdana" w:hAnsi="Verdana" w:cs="Arial"/>
          <w:sz w:val="24"/>
          <w:szCs w:val="24"/>
        </w:rPr>
        <w:t xml:space="preserve"> </w:t>
      </w:r>
      <w:r w:rsidR="007677B7" w:rsidRPr="0044323A">
        <w:rPr>
          <w:rFonts w:ascii="Verdana" w:hAnsi="Verdana" w:cs="Arial"/>
          <w:sz w:val="24"/>
          <w:szCs w:val="24"/>
        </w:rPr>
        <w:t>a</w:t>
      </w:r>
      <w:r w:rsidR="001D59FC" w:rsidRPr="0044323A">
        <w:rPr>
          <w:rFonts w:ascii="Verdana" w:hAnsi="Verdana" w:cs="Arial"/>
          <w:sz w:val="24"/>
          <w:szCs w:val="24"/>
        </w:rPr>
        <w:t xml:space="preserve"> dec</w:t>
      </w:r>
      <w:r w:rsidR="007677B7" w:rsidRPr="0044323A">
        <w:rPr>
          <w:rFonts w:ascii="Verdana" w:hAnsi="Verdana" w:cs="Arial"/>
          <w:sz w:val="24"/>
          <w:szCs w:val="24"/>
        </w:rPr>
        <w:t xml:space="preserve">rease compared to </w:t>
      </w:r>
      <w:r w:rsidR="00F17139" w:rsidRPr="0044323A">
        <w:rPr>
          <w:rFonts w:ascii="Verdana" w:hAnsi="Verdana" w:cs="Arial"/>
          <w:sz w:val="24"/>
          <w:szCs w:val="24"/>
        </w:rPr>
        <w:t>Oct</w:t>
      </w:r>
      <w:r w:rsidR="00AC4020" w:rsidRPr="0044323A">
        <w:rPr>
          <w:rFonts w:ascii="Verdana" w:hAnsi="Verdana" w:cs="Arial"/>
          <w:sz w:val="24"/>
          <w:szCs w:val="24"/>
        </w:rPr>
        <w:t>-22</w:t>
      </w:r>
      <w:r w:rsidR="00D449F1" w:rsidRPr="0044323A">
        <w:rPr>
          <w:rFonts w:ascii="Verdana" w:hAnsi="Verdana" w:cs="Arial"/>
          <w:sz w:val="24"/>
          <w:szCs w:val="24"/>
        </w:rPr>
        <w:t xml:space="preserve">; and a </w:t>
      </w:r>
      <w:r w:rsidR="0044323A" w:rsidRPr="0044323A">
        <w:rPr>
          <w:rFonts w:ascii="Verdana" w:hAnsi="Verdana" w:cs="Arial"/>
          <w:sz w:val="24"/>
          <w:szCs w:val="24"/>
        </w:rPr>
        <w:t>7</w:t>
      </w:r>
      <w:r w:rsidR="00D449F1" w:rsidRPr="0044323A">
        <w:rPr>
          <w:rFonts w:ascii="Verdana" w:hAnsi="Verdana" w:cs="Arial"/>
          <w:sz w:val="24"/>
          <w:szCs w:val="24"/>
        </w:rPr>
        <w:t>.</w:t>
      </w:r>
      <w:r w:rsidR="0044323A" w:rsidRPr="0044323A">
        <w:rPr>
          <w:rFonts w:ascii="Verdana" w:hAnsi="Verdana" w:cs="Arial"/>
          <w:sz w:val="24"/>
          <w:szCs w:val="24"/>
        </w:rPr>
        <w:t>31</w:t>
      </w:r>
      <w:r w:rsidR="00D449F1" w:rsidRPr="0044323A">
        <w:rPr>
          <w:rFonts w:ascii="Verdana" w:hAnsi="Verdana" w:cs="Arial"/>
          <w:sz w:val="24"/>
          <w:szCs w:val="24"/>
        </w:rPr>
        <w:t xml:space="preserve">% training induction abstraction, which is higher than usual linked to the recruitment of the +100 </w:t>
      </w:r>
      <w:r w:rsidR="00D449F1">
        <w:rPr>
          <w:rFonts w:ascii="Verdana" w:hAnsi="Verdana" w:cs="Arial"/>
          <w:sz w:val="24"/>
          <w:szCs w:val="24"/>
        </w:rPr>
        <w:t>FTEs</w:t>
      </w:r>
      <w:r w:rsidR="000F0FCD">
        <w:rPr>
          <w:rFonts w:ascii="Verdana" w:hAnsi="Verdana" w:cs="Arial"/>
          <w:sz w:val="24"/>
          <w:szCs w:val="24"/>
        </w:rPr>
        <w:t>, which should start to drop out of the abstraction numbers towards the year end</w:t>
      </w:r>
      <w:r w:rsidR="00D449F1">
        <w:rPr>
          <w:rFonts w:ascii="Verdana" w:hAnsi="Verdana" w:cs="Arial"/>
          <w:sz w:val="24"/>
          <w:szCs w:val="24"/>
        </w:rPr>
        <w:t xml:space="preserve">.  </w:t>
      </w:r>
      <w:r w:rsidR="00510FB9" w:rsidRPr="00CA072C">
        <w:rPr>
          <w:rFonts w:ascii="Verdana" w:hAnsi="Verdana" w:cs="Arial"/>
          <w:sz w:val="24"/>
          <w:szCs w:val="24"/>
        </w:rPr>
        <w:t>WAST</w:t>
      </w:r>
      <w:r w:rsidR="00D449F1">
        <w:rPr>
          <w:rFonts w:ascii="Verdana" w:hAnsi="Verdana" w:cs="Arial"/>
          <w:sz w:val="24"/>
          <w:szCs w:val="24"/>
        </w:rPr>
        <w:t xml:space="preserve"> has </w:t>
      </w:r>
      <w:r w:rsidR="00C34A88" w:rsidRPr="00CA072C">
        <w:rPr>
          <w:rFonts w:ascii="Verdana" w:hAnsi="Verdana" w:cs="Arial"/>
          <w:sz w:val="24"/>
          <w:szCs w:val="24"/>
        </w:rPr>
        <w:t xml:space="preserve">introduced a </w:t>
      </w:r>
      <w:r w:rsidR="00C34A88" w:rsidRPr="00932545">
        <w:rPr>
          <w:rFonts w:ascii="Verdana" w:hAnsi="Verdana" w:cs="Arial"/>
          <w:bCs/>
          <w:sz w:val="24"/>
          <w:szCs w:val="24"/>
        </w:rPr>
        <w:t>Managing Attendance Plan</w:t>
      </w:r>
      <w:r w:rsidR="00C34A88" w:rsidRPr="00CA072C">
        <w:rPr>
          <w:rFonts w:ascii="Verdana" w:hAnsi="Verdana" w:cs="Arial"/>
          <w:sz w:val="24"/>
          <w:szCs w:val="24"/>
        </w:rPr>
        <w:t xml:space="preserve"> with seven work-streams and improvement trajectories. The Plan is being reported to Executive</w:t>
      </w:r>
      <w:r w:rsidR="00D449F1">
        <w:rPr>
          <w:rFonts w:ascii="Verdana" w:hAnsi="Verdana" w:cs="Arial"/>
          <w:sz w:val="24"/>
          <w:szCs w:val="24"/>
        </w:rPr>
        <w:t xml:space="preserve"> Management Team every two weeks</w:t>
      </w:r>
      <w:r w:rsidR="00C34A88" w:rsidRPr="00CA072C">
        <w:rPr>
          <w:rFonts w:ascii="Verdana" w:hAnsi="Verdana" w:cs="Arial"/>
          <w:sz w:val="24"/>
          <w:szCs w:val="24"/>
        </w:rPr>
        <w:t>.</w:t>
      </w:r>
      <w:r w:rsidR="00D33340" w:rsidRPr="00CA072C">
        <w:rPr>
          <w:rFonts w:ascii="Verdana" w:hAnsi="Verdana" w:cs="Arial"/>
          <w:sz w:val="24"/>
          <w:szCs w:val="24"/>
        </w:rPr>
        <w:t xml:space="preserve">  There was initially a clear reduction </w:t>
      </w:r>
      <w:r w:rsidR="00334089">
        <w:rPr>
          <w:rFonts w:ascii="Verdana" w:hAnsi="Verdana" w:cs="Arial"/>
          <w:sz w:val="24"/>
          <w:szCs w:val="24"/>
        </w:rPr>
        <w:t>trend, which reversed in Jun-</w:t>
      </w:r>
      <w:r w:rsidR="00D33340" w:rsidRPr="00CA072C">
        <w:rPr>
          <w:rFonts w:ascii="Verdana" w:hAnsi="Verdana" w:cs="Arial"/>
          <w:sz w:val="24"/>
          <w:szCs w:val="24"/>
        </w:rPr>
        <w:t>22 linked to CoVID-</w:t>
      </w:r>
      <w:proofErr w:type="gramStart"/>
      <w:r w:rsidR="00D33340" w:rsidRPr="00CA072C">
        <w:rPr>
          <w:rFonts w:ascii="Verdana" w:hAnsi="Verdana" w:cs="Arial"/>
          <w:sz w:val="24"/>
          <w:szCs w:val="24"/>
        </w:rPr>
        <w:t>19</w:t>
      </w:r>
      <w:r w:rsidR="00D449F1">
        <w:rPr>
          <w:rFonts w:ascii="Verdana" w:hAnsi="Verdana" w:cs="Arial"/>
          <w:sz w:val="24"/>
          <w:szCs w:val="24"/>
        </w:rPr>
        <w:t>, but</w:t>
      </w:r>
      <w:proofErr w:type="gramEnd"/>
      <w:r w:rsidR="00D449F1">
        <w:rPr>
          <w:rFonts w:ascii="Verdana" w:hAnsi="Verdana" w:cs="Arial"/>
          <w:sz w:val="24"/>
          <w:szCs w:val="24"/>
        </w:rPr>
        <w:t xml:space="preserve"> has subsequently started reducing again</w:t>
      </w:r>
      <w:r w:rsidR="00D33340" w:rsidRPr="00CA072C">
        <w:rPr>
          <w:rFonts w:ascii="Verdana" w:hAnsi="Verdana" w:cs="Arial"/>
          <w:sz w:val="24"/>
          <w:szCs w:val="24"/>
        </w:rPr>
        <w:t>.</w:t>
      </w:r>
      <w:r w:rsidR="00D04FF5" w:rsidRPr="00CA072C">
        <w:rPr>
          <w:rFonts w:ascii="Verdana" w:hAnsi="Verdana" w:cs="Arial"/>
          <w:sz w:val="24"/>
          <w:szCs w:val="24"/>
        </w:rPr>
        <w:t xml:space="preserve"> </w:t>
      </w:r>
      <w:r w:rsidR="00B43E00" w:rsidRPr="00CA072C">
        <w:rPr>
          <w:rFonts w:ascii="Verdana" w:hAnsi="Verdana" w:cs="Arial"/>
          <w:sz w:val="24"/>
          <w:szCs w:val="24"/>
        </w:rPr>
        <w:t xml:space="preserve">It remains difficult to manage absence </w:t>
      </w:r>
      <w:r w:rsidR="002B1216" w:rsidRPr="00CA072C">
        <w:rPr>
          <w:rFonts w:ascii="Verdana" w:hAnsi="Verdana" w:cs="Arial"/>
          <w:sz w:val="24"/>
          <w:szCs w:val="24"/>
        </w:rPr>
        <w:t>effectively</w:t>
      </w:r>
      <w:r w:rsidR="00B43E00" w:rsidRPr="00CA072C">
        <w:rPr>
          <w:rFonts w:ascii="Verdana" w:hAnsi="Verdana" w:cs="Arial"/>
          <w:sz w:val="24"/>
          <w:szCs w:val="24"/>
        </w:rPr>
        <w:t xml:space="preserve"> </w:t>
      </w:r>
      <w:r w:rsidR="00D449F1">
        <w:rPr>
          <w:rFonts w:ascii="Verdana" w:hAnsi="Verdana" w:cs="Arial"/>
          <w:sz w:val="24"/>
          <w:szCs w:val="24"/>
        </w:rPr>
        <w:t>in the light of the remaining Co</w:t>
      </w:r>
      <w:r w:rsidR="00B43E00" w:rsidRPr="00CA072C">
        <w:rPr>
          <w:rFonts w:ascii="Verdana" w:hAnsi="Verdana" w:cs="Arial"/>
          <w:sz w:val="24"/>
          <w:szCs w:val="24"/>
        </w:rPr>
        <w:t>VID</w:t>
      </w:r>
      <w:r w:rsidR="00D449F1">
        <w:rPr>
          <w:rFonts w:ascii="Verdana" w:hAnsi="Verdana" w:cs="Arial"/>
          <w:sz w:val="24"/>
          <w:szCs w:val="24"/>
        </w:rPr>
        <w:t>-19</w:t>
      </w:r>
      <w:r w:rsidR="00B43E00" w:rsidRPr="00CA072C">
        <w:rPr>
          <w:rFonts w:ascii="Verdana" w:hAnsi="Verdana" w:cs="Arial"/>
          <w:sz w:val="24"/>
          <w:szCs w:val="24"/>
        </w:rPr>
        <w:t xml:space="preserve"> </w:t>
      </w:r>
      <w:r w:rsidR="002B1216" w:rsidRPr="00CA072C">
        <w:rPr>
          <w:rFonts w:ascii="Verdana" w:hAnsi="Verdana" w:cs="Arial"/>
          <w:sz w:val="24"/>
          <w:szCs w:val="24"/>
        </w:rPr>
        <w:t xml:space="preserve">allowances. </w:t>
      </w:r>
    </w:p>
    <w:p w14:paraId="328E4EFA" w14:textId="3943AB44" w:rsidR="006704C0" w:rsidRDefault="00402271" w:rsidP="000A20E5">
      <w:pPr>
        <w:spacing w:after="0" w:line="240" w:lineRule="auto"/>
        <w:ind w:left="1080"/>
        <w:jc w:val="both"/>
        <w:rPr>
          <w:rFonts w:ascii="Verdana" w:eastAsia="Calibri" w:hAnsi="Verdana" w:cs="Arial"/>
          <w:sz w:val="24"/>
          <w:szCs w:val="24"/>
        </w:rPr>
      </w:pPr>
      <w:r>
        <w:rPr>
          <w:rFonts w:ascii="Verdana" w:eastAsia="Calibri" w:hAnsi="Verdana" w:cs="Arial"/>
          <w:noProof/>
          <w:sz w:val="24"/>
          <w:szCs w:val="24"/>
          <w:lang w:val="en-GB" w:eastAsia="en-GB"/>
        </w:rPr>
        <w:lastRenderedPageBreak/>
        <w:drawing>
          <wp:inline distT="0" distB="0" distL="0" distR="0" wp14:anchorId="319C4CC4" wp14:editId="684B75B3">
            <wp:extent cx="5153025" cy="3412923"/>
            <wp:effectExtent l="0" t="0" r="0" b="127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153025" cy="3412923"/>
                    </a:xfrm>
                    <a:prstGeom prst="rect">
                      <a:avLst/>
                    </a:prstGeom>
                    <a:noFill/>
                  </pic:spPr>
                </pic:pic>
              </a:graphicData>
            </a:graphic>
          </wp:inline>
        </w:drawing>
      </w:r>
    </w:p>
    <w:p w14:paraId="46E364FC" w14:textId="77777777" w:rsidR="006704C0" w:rsidRDefault="006704C0" w:rsidP="000A20E5">
      <w:pPr>
        <w:spacing w:after="0" w:line="240" w:lineRule="auto"/>
        <w:ind w:left="1080"/>
        <w:jc w:val="both"/>
        <w:rPr>
          <w:rFonts w:ascii="Verdana" w:eastAsia="Calibri" w:hAnsi="Verdana" w:cs="Arial"/>
          <w:sz w:val="24"/>
          <w:szCs w:val="24"/>
        </w:rPr>
      </w:pPr>
    </w:p>
    <w:p w14:paraId="34935374" w14:textId="77777777" w:rsidR="001F686C" w:rsidRPr="009949C3" w:rsidRDefault="001F686C" w:rsidP="00425586">
      <w:pPr>
        <w:pStyle w:val="ListParagraph"/>
        <w:numPr>
          <w:ilvl w:val="0"/>
          <w:numId w:val="11"/>
        </w:numPr>
        <w:spacing w:line="240" w:lineRule="auto"/>
        <w:jc w:val="both"/>
        <w:rPr>
          <w:rFonts w:ascii="Verdana" w:hAnsi="Verdana" w:cs="Arial"/>
          <w:sz w:val="24"/>
          <w:szCs w:val="24"/>
          <w:u w:val="single"/>
          <w:lang w:val="en-GB"/>
        </w:rPr>
      </w:pPr>
      <w:r w:rsidRPr="009949C3">
        <w:rPr>
          <w:rFonts w:ascii="Verdana" w:eastAsia="Calibri" w:hAnsi="Verdana" w:cs="Arial"/>
          <w:b/>
          <w:sz w:val="24"/>
          <w:szCs w:val="24"/>
          <w:u w:val="single"/>
        </w:rPr>
        <w:t>Capacity Lost</w:t>
      </w:r>
    </w:p>
    <w:p w14:paraId="3324D3DE" w14:textId="3C6E5472" w:rsidR="00E71882" w:rsidRPr="001F686C" w:rsidRDefault="00B15FDF" w:rsidP="000A20E5">
      <w:pPr>
        <w:spacing w:line="240" w:lineRule="auto"/>
        <w:ind w:left="1069"/>
        <w:jc w:val="both"/>
        <w:rPr>
          <w:rFonts w:ascii="Verdana" w:hAnsi="Verdana" w:cs="Arial"/>
          <w:sz w:val="24"/>
          <w:szCs w:val="24"/>
          <w:lang w:val="en-GB"/>
        </w:rPr>
      </w:pPr>
      <w:r>
        <w:rPr>
          <w:rFonts w:ascii="Verdana" w:eastAsia="Calibri" w:hAnsi="Verdana" w:cs="Arial"/>
          <w:sz w:val="24"/>
          <w:szCs w:val="24"/>
        </w:rPr>
        <w:t xml:space="preserve">One </w:t>
      </w:r>
      <w:r w:rsidR="00E71882" w:rsidRPr="001F686C">
        <w:rPr>
          <w:rFonts w:ascii="Verdana" w:hAnsi="Verdana" w:cs="Arial"/>
          <w:sz w:val="24"/>
          <w:szCs w:val="24"/>
          <w:lang w:val="en-GB"/>
        </w:rPr>
        <w:t xml:space="preserve">of the factors </w:t>
      </w:r>
      <w:r>
        <w:rPr>
          <w:rFonts w:ascii="Verdana" w:hAnsi="Verdana" w:cs="Arial"/>
          <w:sz w:val="24"/>
          <w:szCs w:val="24"/>
          <w:lang w:val="en-GB"/>
        </w:rPr>
        <w:t xml:space="preserve">affecting response times </w:t>
      </w:r>
      <w:r w:rsidR="00E71882" w:rsidRPr="001F686C">
        <w:rPr>
          <w:rFonts w:ascii="Verdana" w:hAnsi="Verdana" w:cs="Arial"/>
          <w:sz w:val="24"/>
          <w:szCs w:val="24"/>
          <w:lang w:val="en-GB"/>
        </w:rPr>
        <w:t xml:space="preserve">outside WASTs control is the number of ambulances which wait longer than 15 minutes to transfer patients into secondary care at Emergency Departments (EDs). The graph below shows the number of ambulance hours that are lost outside EDs which, if released earlier, would have reduced patient waits in the community. </w:t>
      </w:r>
      <w:r w:rsidR="000F0FCD">
        <w:rPr>
          <w:rFonts w:ascii="Verdana" w:eastAsia="Calibri" w:hAnsi="Verdana" w:cs="Arial"/>
          <w:b/>
          <w:bCs/>
          <w:sz w:val="24"/>
          <w:szCs w:val="24"/>
        </w:rPr>
        <w:t>32</w:t>
      </w:r>
      <w:r w:rsidR="00FA2278">
        <w:rPr>
          <w:rFonts w:ascii="Verdana" w:eastAsia="Calibri" w:hAnsi="Verdana" w:cs="Arial"/>
          <w:b/>
          <w:bCs/>
          <w:sz w:val="24"/>
          <w:szCs w:val="24"/>
        </w:rPr>
        <w:t>,0</w:t>
      </w:r>
      <w:r w:rsidR="000F0FCD">
        <w:rPr>
          <w:rFonts w:ascii="Verdana" w:eastAsia="Calibri" w:hAnsi="Verdana" w:cs="Arial"/>
          <w:b/>
          <w:bCs/>
          <w:sz w:val="24"/>
          <w:szCs w:val="24"/>
        </w:rPr>
        <w:t>5</w:t>
      </w:r>
      <w:r w:rsidR="00FA2278">
        <w:rPr>
          <w:rFonts w:ascii="Verdana" w:eastAsia="Calibri" w:hAnsi="Verdana" w:cs="Arial"/>
          <w:b/>
          <w:bCs/>
          <w:sz w:val="24"/>
          <w:szCs w:val="24"/>
        </w:rPr>
        <w:t>0</w:t>
      </w:r>
      <w:r w:rsidR="00E71882" w:rsidRPr="001F686C">
        <w:rPr>
          <w:rFonts w:ascii="Verdana" w:eastAsia="Calibri" w:hAnsi="Verdana" w:cs="Arial"/>
          <w:b/>
          <w:sz w:val="24"/>
          <w:szCs w:val="24"/>
        </w:rPr>
        <w:t xml:space="preserve"> hours were lost to handover in </w:t>
      </w:r>
      <w:r w:rsidR="000F0FCD">
        <w:rPr>
          <w:rFonts w:ascii="Verdana" w:eastAsia="Calibri" w:hAnsi="Verdana" w:cs="Arial"/>
          <w:b/>
          <w:sz w:val="24"/>
          <w:szCs w:val="24"/>
        </w:rPr>
        <w:t>Dec</w:t>
      </w:r>
      <w:r w:rsidR="006C6AAD">
        <w:rPr>
          <w:rFonts w:ascii="Verdana" w:eastAsia="Calibri" w:hAnsi="Verdana" w:cs="Arial"/>
          <w:b/>
          <w:sz w:val="24"/>
          <w:szCs w:val="24"/>
        </w:rPr>
        <w:t>ember 20</w:t>
      </w:r>
      <w:r w:rsidR="00E71882" w:rsidRPr="001F686C">
        <w:rPr>
          <w:rFonts w:ascii="Verdana" w:eastAsia="Calibri" w:hAnsi="Verdana" w:cs="Arial"/>
          <w:b/>
          <w:sz w:val="24"/>
          <w:szCs w:val="24"/>
        </w:rPr>
        <w:t xml:space="preserve">22, </w:t>
      </w:r>
      <w:r w:rsidR="00E71882" w:rsidRPr="001F686C">
        <w:rPr>
          <w:rFonts w:ascii="Verdana" w:eastAsia="Calibri" w:hAnsi="Verdana" w:cs="Arial"/>
          <w:bCs/>
          <w:sz w:val="24"/>
          <w:szCs w:val="24"/>
        </w:rPr>
        <w:t xml:space="preserve">which equates to </w:t>
      </w:r>
      <w:r w:rsidR="000F0FCD">
        <w:rPr>
          <w:rFonts w:ascii="Verdana" w:eastAsia="Calibri" w:hAnsi="Verdana" w:cs="Arial"/>
          <w:bCs/>
          <w:sz w:val="24"/>
          <w:szCs w:val="24"/>
        </w:rPr>
        <w:t>37</w:t>
      </w:r>
      <w:r w:rsidR="00E71882" w:rsidRPr="001F686C">
        <w:rPr>
          <w:rFonts w:ascii="Verdana" w:eastAsia="Calibri" w:hAnsi="Verdana" w:cs="Arial"/>
          <w:sz w:val="24"/>
          <w:szCs w:val="24"/>
        </w:rPr>
        <w:t>% of WASTs conveying capacity.</w:t>
      </w:r>
      <w:r w:rsidR="008D12DE">
        <w:rPr>
          <w:rFonts w:ascii="Verdana" w:eastAsia="Calibri" w:hAnsi="Verdana" w:cs="Arial"/>
          <w:sz w:val="24"/>
          <w:szCs w:val="24"/>
        </w:rPr>
        <w:t xml:space="preserve"> </w:t>
      </w:r>
      <w:r w:rsidR="000F0FCD">
        <w:rPr>
          <w:rFonts w:ascii="Verdana" w:eastAsia="Calibri" w:hAnsi="Verdana" w:cs="Arial"/>
          <w:sz w:val="24"/>
          <w:szCs w:val="24"/>
        </w:rPr>
        <w:t xml:space="preserve"> There is a separate report from WAST on the EASC agenda regarding the implications of these levels of handover lost hours on WASTs ability to discharge its responsibilities under the Civil Contingencies Act.</w:t>
      </w:r>
    </w:p>
    <w:p w14:paraId="26E0C018" w14:textId="220922CC" w:rsidR="00E71882" w:rsidRDefault="008D4104" w:rsidP="008D4104">
      <w:pPr>
        <w:spacing w:line="240" w:lineRule="auto"/>
        <w:ind w:left="709"/>
        <w:jc w:val="center"/>
        <w:rPr>
          <w:rFonts w:ascii="Verdana" w:hAnsi="Verdana" w:cs="Arial"/>
          <w:color w:val="4BACC6" w:themeColor="accent5"/>
          <w:sz w:val="24"/>
          <w:szCs w:val="24"/>
          <w:lang w:val="en-GB"/>
        </w:rPr>
      </w:pPr>
      <w:r>
        <w:rPr>
          <w:rFonts w:ascii="Verdana" w:hAnsi="Verdana" w:cs="Arial"/>
          <w:noProof/>
          <w:color w:val="4BACC6" w:themeColor="accent5"/>
          <w:sz w:val="24"/>
          <w:szCs w:val="24"/>
          <w:lang w:val="en-GB" w:eastAsia="en-GB"/>
        </w:rPr>
        <w:lastRenderedPageBreak/>
        <w:drawing>
          <wp:inline distT="0" distB="0" distL="0" distR="0" wp14:anchorId="7085B63B" wp14:editId="35B6B3D8">
            <wp:extent cx="5400675" cy="3181350"/>
            <wp:effectExtent l="0" t="0" r="9525"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03848" cy="3183219"/>
                    </a:xfrm>
                    <a:prstGeom prst="rect">
                      <a:avLst/>
                    </a:prstGeom>
                    <a:noFill/>
                  </pic:spPr>
                </pic:pic>
              </a:graphicData>
            </a:graphic>
          </wp:inline>
        </w:drawing>
      </w:r>
    </w:p>
    <w:p w14:paraId="17362765" w14:textId="6521EB1B" w:rsidR="00E71882" w:rsidRDefault="00E71882" w:rsidP="000A20E5">
      <w:pPr>
        <w:spacing w:after="0" w:line="240" w:lineRule="auto"/>
        <w:ind w:left="720"/>
        <w:jc w:val="both"/>
        <w:rPr>
          <w:rFonts w:ascii="Verdana" w:eastAsia="Calibri" w:hAnsi="Verdana" w:cs="Arial"/>
          <w:sz w:val="24"/>
          <w:szCs w:val="24"/>
        </w:rPr>
      </w:pPr>
      <w:r>
        <w:rPr>
          <w:rFonts w:ascii="Verdana" w:eastAsia="Calibri" w:hAnsi="Verdana" w:cs="Arial"/>
          <w:sz w:val="24"/>
          <w:szCs w:val="24"/>
        </w:rPr>
        <w:t>There is a Ministerial requirement of a 25% reduction in minutes per handover with a four hour back stop, with a related focus on immediate release</w:t>
      </w:r>
      <w:r w:rsidR="000F0FCD">
        <w:rPr>
          <w:rFonts w:ascii="Verdana" w:eastAsia="Calibri" w:hAnsi="Verdana" w:cs="Arial"/>
          <w:sz w:val="24"/>
          <w:szCs w:val="24"/>
        </w:rPr>
        <w:t xml:space="preserve">, </w:t>
      </w:r>
      <w:r>
        <w:rPr>
          <w:rFonts w:ascii="Verdana" w:eastAsia="Calibri" w:hAnsi="Verdana" w:cs="Arial"/>
          <w:sz w:val="24"/>
          <w:szCs w:val="24"/>
        </w:rPr>
        <w:t>handover reduction plans for each ED s</w:t>
      </w:r>
      <w:r w:rsidR="000F0FCD">
        <w:rPr>
          <w:rFonts w:ascii="Verdana" w:eastAsia="Calibri" w:hAnsi="Verdana" w:cs="Arial"/>
          <w:sz w:val="24"/>
          <w:szCs w:val="24"/>
        </w:rPr>
        <w:t xml:space="preserve">ites and the implementation of same day emergency care (SDEC) units. </w:t>
      </w:r>
      <w:r>
        <w:rPr>
          <w:rFonts w:ascii="Verdana" w:eastAsia="Calibri" w:hAnsi="Verdana" w:cs="Arial"/>
          <w:sz w:val="24"/>
          <w:szCs w:val="24"/>
        </w:rPr>
        <w:t xml:space="preserve"> Performance against these targets is monitored by the </w:t>
      </w:r>
      <w:r w:rsidR="00F00A05">
        <w:rPr>
          <w:rFonts w:ascii="Verdana" w:eastAsia="Calibri" w:hAnsi="Verdana" w:cs="Arial"/>
          <w:sz w:val="24"/>
          <w:szCs w:val="24"/>
        </w:rPr>
        <w:t>EASC Team</w:t>
      </w:r>
      <w:r>
        <w:rPr>
          <w:rFonts w:ascii="Verdana" w:eastAsia="Calibri" w:hAnsi="Verdana" w:cs="Arial"/>
          <w:sz w:val="24"/>
          <w:szCs w:val="24"/>
        </w:rPr>
        <w:t xml:space="preserve"> and improvement plans are included in the EASC action plan. Whilst the increased focus is welcomed, as the data above shows, the plans are not yet delivering the reductions required. </w:t>
      </w:r>
      <w:r w:rsidR="00237044">
        <w:rPr>
          <w:rFonts w:ascii="Verdana" w:eastAsia="Calibri" w:hAnsi="Verdana" w:cs="Arial"/>
          <w:sz w:val="24"/>
          <w:szCs w:val="24"/>
        </w:rPr>
        <w:t xml:space="preserve"> </w:t>
      </w:r>
    </w:p>
    <w:p w14:paraId="0B64FEE1" w14:textId="77777777" w:rsidR="008E04CF" w:rsidRDefault="008E04CF" w:rsidP="000A20E5">
      <w:pPr>
        <w:spacing w:after="0" w:line="240" w:lineRule="auto"/>
        <w:ind w:left="720"/>
        <w:jc w:val="both"/>
        <w:rPr>
          <w:rFonts w:ascii="Verdana" w:eastAsia="Calibri" w:hAnsi="Verdana" w:cs="Arial"/>
          <w:sz w:val="24"/>
          <w:szCs w:val="24"/>
        </w:rPr>
      </w:pPr>
    </w:p>
    <w:p w14:paraId="3A8E0629" w14:textId="5E392B84" w:rsidR="008E04CF" w:rsidRDefault="008E04CF" w:rsidP="000A20E5">
      <w:pPr>
        <w:spacing w:after="0" w:line="240" w:lineRule="auto"/>
        <w:ind w:left="720"/>
        <w:jc w:val="both"/>
        <w:rPr>
          <w:rFonts w:ascii="Verdana" w:eastAsia="Calibri" w:hAnsi="Verdana" w:cs="Arial"/>
          <w:sz w:val="24"/>
          <w:szCs w:val="24"/>
        </w:rPr>
      </w:pPr>
      <w:r>
        <w:rPr>
          <w:rFonts w:ascii="Verdana" w:eastAsia="Calibri" w:hAnsi="Verdana" w:cs="Arial"/>
          <w:sz w:val="24"/>
          <w:szCs w:val="24"/>
        </w:rPr>
        <w:t xml:space="preserve">The impact of handover is clearly demonstrated in the following </w:t>
      </w:r>
      <w:proofErr w:type="gramStart"/>
      <w:r>
        <w:rPr>
          <w:rFonts w:ascii="Verdana" w:eastAsia="Calibri" w:hAnsi="Verdana" w:cs="Arial"/>
          <w:sz w:val="24"/>
          <w:szCs w:val="24"/>
        </w:rPr>
        <w:t>graph:-</w:t>
      </w:r>
      <w:proofErr w:type="gramEnd"/>
    </w:p>
    <w:p w14:paraId="0BC9F7EE" w14:textId="77777777" w:rsidR="008E04CF" w:rsidRDefault="008E04CF" w:rsidP="000A20E5">
      <w:pPr>
        <w:spacing w:after="0" w:line="240" w:lineRule="auto"/>
        <w:ind w:left="720"/>
        <w:jc w:val="both"/>
        <w:rPr>
          <w:rFonts w:ascii="Verdana" w:eastAsia="Calibri" w:hAnsi="Verdana" w:cs="Arial"/>
          <w:sz w:val="24"/>
          <w:szCs w:val="24"/>
        </w:rPr>
      </w:pPr>
    </w:p>
    <w:p w14:paraId="34739DFD" w14:textId="1274B47D" w:rsidR="008E04CF" w:rsidRDefault="000F0FCD" w:rsidP="000A20E5">
      <w:pPr>
        <w:spacing w:after="0" w:line="240" w:lineRule="auto"/>
        <w:ind w:left="720"/>
        <w:jc w:val="both"/>
        <w:rPr>
          <w:rFonts w:ascii="Verdana" w:eastAsia="Calibri" w:hAnsi="Verdana" w:cs="Arial"/>
          <w:sz w:val="24"/>
          <w:szCs w:val="24"/>
        </w:rPr>
      </w:pPr>
      <w:r>
        <w:rPr>
          <w:rFonts w:ascii="Verdana" w:eastAsia="Calibri" w:hAnsi="Verdana" w:cs="Arial"/>
          <w:noProof/>
          <w:sz w:val="24"/>
          <w:szCs w:val="24"/>
          <w:lang w:val="en-GB" w:eastAsia="en-GB"/>
        </w:rPr>
        <w:lastRenderedPageBreak/>
        <w:drawing>
          <wp:inline distT="0" distB="0" distL="0" distR="0" wp14:anchorId="1B7A5A47" wp14:editId="2A6CDFAC">
            <wp:extent cx="5608955" cy="4011295"/>
            <wp:effectExtent l="0" t="0" r="0" b="825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608955" cy="4011295"/>
                    </a:xfrm>
                    <a:prstGeom prst="rect">
                      <a:avLst/>
                    </a:prstGeom>
                    <a:noFill/>
                  </pic:spPr>
                </pic:pic>
              </a:graphicData>
            </a:graphic>
          </wp:inline>
        </w:drawing>
      </w:r>
    </w:p>
    <w:p w14:paraId="7A0F6C07" w14:textId="77777777" w:rsidR="000F0FCD" w:rsidRDefault="000F0FCD" w:rsidP="00BE6D9B">
      <w:pPr>
        <w:spacing w:after="0" w:line="240" w:lineRule="auto"/>
        <w:ind w:left="709"/>
        <w:jc w:val="both"/>
        <w:rPr>
          <w:rFonts w:ascii="Verdana" w:hAnsi="Verdana" w:cs="Arial"/>
          <w:bCs/>
          <w:sz w:val="24"/>
          <w:szCs w:val="24"/>
        </w:rPr>
      </w:pPr>
    </w:p>
    <w:p w14:paraId="094EB44E" w14:textId="4FCFA671" w:rsidR="00D449F1" w:rsidRPr="008E04CF" w:rsidRDefault="008E04CF" w:rsidP="00BE6D9B">
      <w:pPr>
        <w:spacing w:after="0" w:line="240" w:lineRule="auto"/>
        <w:ind w:left="709"/>
        <w:jc w:val="both"/>
        <w:rPr>
          <w:rFonts w:ascii="Verdana" w:hAnsi="Verdana" w:cs="Arial"/>
          <w:sz w:val="24"/>
          <w:szCs w:val="24"/>
        </w:rPr>
      </w:pPr>
      <w:r w:rsidRPr="008E04CF">
        <w:rPr>
          <w:rFonts w:ascii="Verdana" w:hAnsi="Verdana" w:cs="Arial"/>
          <w:bCs/>
          <w:sz w:val="24"/>
          <w:szCs w:val="24"/>
        </w:rPr>
        <w:t xml:space="preserve">This graph shows the </w:t>
      </w:r>
      <w:proofErr w:type="gramStart"/>
      <w:r>
        <w:rPr>
          <w:rFonts w:ascii="Verdana" w:hAnsi="Verdana" w:cs="Arial"/>
          <w:bCs/>
          <w:sz w:val="24"/>
          <w:szCs w:val="24"/>
        </w:rPr>
        <w:t>12 hour</w:t>
      </w:r>
      <w:proofErr w:type="gramEnd"/>
      <w:r>
        <w:rPr>
          <w:rFonts w:ascii="Verdana" w:hAnsi="Verdana" w:cs="Arial"/>
          <w:bCs/>
          <w:sz w:val="24"/>
          <w:szCs w:val="24"/>
        </w:rPr>
        <w:t xml:space="preserve"> EMS ambulance </w:t>
      </w:r>
      <w:r w:rsidRPr="008E04CF">
        <w:rPr>
          <w:rFonts w:ascii="Verdana" w:hAnsi="Verdana" w:cs="Arial"/>
          <w:bCs/>
          <w:sz w:val="24"/>
          <w:szCs w:val="24"/>
        </w:rPr>
        <w:t>shift</w:t>
      </w:r>
      <w:r>
        <w:rPr>
          <w:rFonts w:ascii="Verdana" w:hAnsi="Verdana" w:cs="Arial"/>
          <w:bCs/>
          <w:sz w:val="24"/>
          <w:szCs w:val="24"/>
        </w:rPr>
        <w:t>s put back into the system by re-rostering, sickness reduction, consult and close</w:t>
      </w:r>
      <w:r w:rsidR="00334089">
        <w:rPr>
          <w:rFonts w:ascii="Verdana" w:hAnsi="Verdana" w:cs="Arial"/>
          <w:bCs/>
          <w:sz w:val="24"/>
          <w:szCs w:val="24"/>
        </w:rPr>
        <w:t xml:space="preserve"> increasing from 10% to 15% and </w:t>
      </w:r>
      <w:r>
        <w:rPr>
          <w:rFonts w:ascii="Verdana" w:hAnsi="Verdana" w:cs="Arial"/>
          <w:bCs/>
          <w:sz w:val="24"/>
          <w:szCs w:val="24"/>
        </w:rPr>
        <w:t xml:space="preserve">increasing the Response workforce by +100 FTEs versus the lost shifts from handover in </w:t>
      </w:r>
      <w:r w:rsidR="00E45E21">
        <w:rPr>
          <w:rFonts w:ascii="Verdana" w:hAnsi="Verdana" w:cs="Arial"/>
          <w:bCs/>
          <w:sz w:val="24"/>
          <w:szCs w:val="24"/>
        </w:rPr>
        <w:t>Dec</w:t>
      </w:r>
      <w:r w:rsidR="00754745">
        <w:rPr>
          <w:rFonts w:ascii="Verdana" w:hAnsi="Verdana" w:cs="Arial"/>
          <w:bCs/>
          <w:sz w:val="24"/>
          <w:szCs w:val="24"/>
        </w:rPr>
        <w:t>ember 20</w:t>
      </w:r>
      <w:r w:rsidR="00E45E21">
        <w:rPr>
          <w:rFonts w:ascii="Verdana" w:hAnsi="Verdana" w:cs="Arial"/>
          <w:bCs/>
          <w:sz w:val="24"/>
          <w:szCs w:val="24"/>
        </w:rPr>
        <w:t>22</w:t>
      </w:r>
      <w:r>
        <w:rPr>
          <w:rFonts w:ascii="Verdana" w:hAnsi="Verdana" w:cs="Arial"/>
          <w:bCs/>
          <w:sz w:val="24"/>
          <w:szCs w:val="24"/>
        </w:rPr>
        <w:t>.</w:t>
      </w:r>
    </w:p>
    <w:p w14:paraId="4231D686" w14:textId="77777777" w:rsidR="008E04CF" w:rsidRDefault="008E04CF" w:rsidP="00BE6D9B">
      <w:pPr>
        <w:spacing w:after="0" w:line="240" w:lineRule="auto"/>
        <w:ind w:left="709"/>
        <w:jc w:val="both"/>
        <w:rPr>
          <w:rFonts w:ascii="Verdana" w:hAnsi="Verdana" w:cs="Arial"/>
          <w:bCs/>
          <w:sz w:val="24"/>
          <w:szCs w:val="24"/>
          <w:u w:val="single"/>
        </w:rPr>
      </w:pPr>
    </w:p>
    <w:p w14:paraId="4F9C3A88" w14:textId="77777777" w:rsidR="00E45E21" w:rsidRDefault="00E45E21" w:rsidP="00BE6D9B">
      <w:pPr>
        <w:spacing w:after="0" w:line="240" w:lineRule="auto"/>
        <w:ind w:left="709"/>
        <w:jc w:val="both"/>
        <w:rPr>
          <w:rFonts w:ascii="Verdana" w:hAnsi="Verdana" w:cs="Arial"/>
          <w:bCs/>
          <w:sz w:val="24"/>
          <w:szCs w:val="24"/>
          <w:u w:val="single"/>
        </w:rPr>
      </w:pPr>
    </w:p>
    <w:p w14:paraId="0FCE660C" w14:textId="77777777" w:rsidR="00E45E21" w:rsidRDefault="00E45E21" w:rsidP="00BE6D9B">
      <w:pPr>
        <w:spacing w:after="0" w:line="240" w:lineRule="auto"/>
        <w:ind w:left="709"/>
        <w:jc w:val="both"/>
        <w:rPr>
          <w:rFonts w:ascii="Verdana" w:hAnsi="Verdana" w:cs="Arial"/>
          <w:bCs/>
          <w:sz w:val="24"/>
          <w:szCs w:val="24"/>
          <w:u w:val="single"/>
        </w:rPr>
      </w:pPr>
    </w:p>
    <w:p w14:paraId="6E39395D" w14:textId="77777777" w:rsidR="00E45E21" w:rsidRDefault="00E45E21" w:rsidP="00BE6D9B">
      <w:pPr>
        <w:spacing w:after="0" w:line="240" w:lineRule="auto"/>
        <w:ind w:left="709"/>
        <w:jc w:val="both"/>
        <w:rPr>
          <w:rFonts w:ascii="Verdana" w:hAnsi="Verdana" w:cs="Arial"/>
          <w:bCs/>
          <w:sz w:val="24"/>
          <w:szCs w:val="24"/>
          <w:u w:val="single"/>
        </w:rPr>
      </w:pPr>
    </w:p>
    <w:p w14:paraId="4F75A48F" w14:textId="77777777" w:rsidR="00E45E21" w:rsidRDefault="00E45E21" w:rsidP="00BE6D9B">
      <w:pPr>
        <w:spacing w:after="0" w:line="240" w:lineRule="auto"/>
        <w:ind w:left="709"/>
        <w:jc w:val="both"/>
        <w:rPr>
          <w:rFonts w:ascii="Verdana" w:hAnsi="Verdana" w:cs="Arial"/>
          <w:bCs/>
          <w:sz w:val="24"/>
          <w:szCs w:val="24"/>
          <w:u w:val="single"/>
        </w:rPr>
      </w:pPr>
    </w:p>
    <w:p w14:paraId="3CA5C065" w14:textId="77777777" w:rsidR="00E45E21" w:rsidRDefault="00E45E21" w:rsidP="00BE6D9B">
      <w:pPr>
        <w:spacing w:after="0" w:line="240" w:lineRule="auto"/>
        <w:ind w:left="709"/>
        <w:jc w:val="both"/>
        <w:rPr>
          <w:rFonts w:ascii="Verdana" w:hAnsi="Verdana" w:cs="Arial"/>
          <w:bCs/>
          <w:sz w:val="24"/>
          <w:szCs w:val="24"/>
          <w:u w:val="single"/>
        </w:rPr>
      </w:pPr>
    </w:p>
    <w:p w14:paraId="1DAC0624" w14:textId="77777777" w:rsidR="00E45E21" w:rsidRDefault="00E45E21" w:rsidP="00BE6D9B">
      <w:pPr>
        <w:spacing w:after="0" w:line="240" w:lineRule="auto"/>
        <w:ind w:left="709"/>
        <w:jc w:val="both"/>
        <w:rPr>
          <w:rFonts w:ascii="Verdana" w:hAnsi="Verdana" w:cs="Arial"/>
          <w:bCs/>
          <w:sz w:val="24"/>
          <w:szCs w:val="24"/>
          <w:u w:val="single"/>
        </w:rPr>
      </w:pPr>
    </w:p>
    <w:p w14:paraId="6FF7A7E5" w14:textId="77777777" w:rsidR="00E45E21" w:rsidRDefault="00E45E21" w:rsidP="00BE6D9B">
      <w:pPr>
        <w:spacing w:after="0" w:line="240" w:lineRule="auto"/>
        <w:ind w:left="709"/>
        <w:jc w:val="both"/>
        <w:rPr>
          <w:rFonts w:ascii="Verdana" w:hAnsi="Verdana" w:cs="Arial"/>
          <w:bCs/>
          <w:sz w:val="24"/>
          <w:szCs w:val="24"/>
          <w:u w:val="single"/>
        </w:rPr>
      </w:pPr>
    </w:p>
    <w:p w14:paraId="41ABA864" w14:textId="77777777" w:rsidR="00E45E21" w:rsidRDefault="00E45E21" w:rsidP="00BE6D9B">
      <w:pPr>
        <w:spacing w:after="0" w:line="240" w:lineRule="auto"/>
        <w:ind w:left="709"/>
        <w:jc w:val="both"/>
        <w:rPr>
          <w:rFonts w:ascii="Verdana" w:hAnsi="Verdana" w:cs="Arial"/>
          <w:bCs/>
          <w:sz w:val="24"/>
          <w:szCs w:val="24"/>
          <w:u w:val="single"/>
        </w:rPr>
      </w:pPr>
    </w:p>
    <w:p w14:paraId="51A4940C" w14:textId="77777777" w:rsidR="00E45E21" w:rsidRDefault="00E45E21" w:rsidP="00BE6D9B">
      <w:pPr>
        <w:spacing w:after="0" w:line="240" w:lineRule="auto"/>
        <w:ind w:left="709"/>
        <w:jc w:val="both"/>
        <w:rPr>
          <w:rFonts w:ascii="Verdana" w:hAnsi="Verdana" w:cs="Arial"/>
          <w:bCs/>
          <w:sz w:val="24"/>
          <w:szCs w:val="24"/>
          <w:u w:val="single"/>
        </w:rPr>
      </w:pPr>
    </w:p>
    <w:p w14:paraId="083DEAE6" w14:textId="77777777" w:rsidR="00E45E21" w:rsidRDefault="00E45E21" w:rsidP="00BE6D9B">
      <w:pPr>
        <w:spacing w:after="0" w:line="240" w:lineRule="auto"/>
        <w:ind w:left="709"/>
        <w:jc w:val="both"/>
        <w:rPr>
          <w:rFonts w:ascii="Verdana" w:hAnsi="Verdana" w:cs="Arial"/>
          <w:bCs/>
          <w:sz w:val="24"/>
          <w:szCs w:val="24"/>
          <w:u w:val="single"/>
        </w:rPr>
      </w:pPr>
    </w:p>
    <w:p w14:paraId="6C3BEC09" w14:textId="77777777" w:rsidR="00E45E21" w:rsidRDefault="00E45E21" w:rsidP="00BE6D9B">
      <w:pPr>
        <w:spacing w:after="0" w:line="240" w:lineRule="auto"/>
        <w:ind w:left="709"/>
        <w:jc w:val="both"/>
        <w:rPr>
          <w:rFonts w:ascii="Verdana" w:hAnsi="Verdana" w:cs="Arial"/>
          <w:bCs/>
          <w:sz w:val="24"/>
          <w:szCs w:val="24"/>
          <w:u w:val="single"/>
        </w:rPr>
      </w:pPr>
    </w:p>
    <w:p w14:paraId="2ABC9C33" w14:textId="77777777" w:rsidR="00E45E21" w:rsidRDefault="00E45E21" w:rsidP="00BE6D9B">
      <w:pPr>
        <w:spacing w:after="0" w:line="240" w:lineRule="auto"/>
        <w:ind w:left="709"/>
        <w:jc w:val="both"/>
        <w:rPr>
          <w:rFonts w:ascii="Verdana" w:hAnsi="Verdana" w:cs="Arial"/>
          <w:bCs/>
          <w:sz w:val="24"/>
          <w:szCs w:val="24"/>
          <w:u w:val="single"/>
        </w:rPr>
      </w:pPr>
    </w:p>
    <w:p w14:paraId="1ABC0142" w14:textId="000E5869" w:rsidR="00E45E21" w:rsidRDefault="00E45E21" w:rsidP="00BE6D9B">
      <w:pPr>
        <w:spacing w:after="0" w:line="240" w:lineRule="auto"/>
        <w:ind w:left="709"/>
        <w:jc w:val="both"/>
        <w:rPr>
          <w:rFonts w:ascii="Verdana" w:hAnsi="Verdana" w:cs="Arial"/>
          <w:bCs/>
          <w:sz w:val="24"/>
          <w:szCs w:val="24"/>
          <w:u w:val="single"/>
        </w:rPr>
      </w:pPr>
    </w:p>
    <w:p w14:paraId="6BD25B88" w14:textId="77777777" w:rsidR="00E45E21" w:rsidRDefault="00E45E21" w:rsidP="00BE6D9B">
      <w:pPr>
        <w:spacing w:after="0" w:line="240" w:lineRule="auto"/>
        <w:ind w:left="709"/>
        <w:jc w:val="both"/>
        <w:rPr>
          <w:rFonts w:ascii="Verdana" w:hAnsi="Verdana" w:cs="Arial"/>
          <w:bCs/>
          <w:sz w:val="24"/>
          <w:szCs w:val="24"/>
          <w:u w:val="single"/>
        </w:rPr>
      </w:pPr>
    </w:p>
    <w:p w14:paraId="3B05DFE3" w14:textId="77777777" w:rsidR="00E45E21" w:rsidRDefault="00E45E21" w:rsidP="00BE6D9B">
      <w:pPr>
        <w:spacing w:after="0" w:line="240" w:lineRule="auto"/>
        <w:ind w:left="709"/>
        <w:jc w:val="both"/>
        <w:rPr>
          <w:rFonts w:ascii="Verdana" w:hAnsi="Verdana" w:cs="Arial"/>
          <w:bCs/>
          <w:sz w:val="24"/>
          <w:szCs w:val="24"/>
          <w:u w:val="single"/>
        </w:rPr>
      </w:pPr>
    </w:p>
    <w:p w14:paraId="155D53D2" w14:textId="77777777" w:rsidR="00E45E21" w:rsidRDefault="00E45E21" w:rsidP="00BE6D9B">
      <w:pPr>
        <w:spacing w:after="0" w:line="240" w:lineRule="auto"/>
        <w:ind w:left="709"/>
        <w:jc w:val="both"/>
        <w:rPr>
          <w:rFonts w:ascii="Verdana" w:hAnsi="Verdana" w:cs="Arial"/>
          <w:bCs/>
          <w:sz w:val="24"/>
          <w:szCs w:val="24"/>
          <w:u w:val="single"/>
        </w:rPr>
      </w:pPr>
    </w:p>
    <w:p w14:paraId="676B3071" w14:textId="14E5DAF3" w:rsidR="00E71882" w:rsidRPr="002A2EC6" w:rsidRDefault="00E71882" w:rsidP="00BE6D9B">
      <w:pPr>
        <w:spacing w:after="0" w:line="240" w:lineRule="auto"/>
        <w:ind w:left="709"/>
        <w:jc w:val="both"/>
        <w:rPr>
          <w:rFonts w:ascii="Verdana" w:hAnsi="Verdana" w:cs="Arial"/>
          <w:bCs/>
          <w:sz w:val="24"/>
          <w:szCs w:val="24"/>
          <w:u w:val="single"/>
        </w:rPr>
      </w:pPr>
      <w:r w:rsidRPr="002A2EC6">
        <w:rPr>
          <w:rFonts w:ascii="Verdana" w:hAnsi="Verdana" w:cs="Arial"/>
          <w:bCs/>
          <w:sz w:val="24"/>
          <w:szCs w:val="24"/>
          <w:u w:val="single"/>
        </w:rPr>
        <w:lastRenderedPageBreak/>
        <w:t>Immediate Release Acceptance</w:t>
      </w:r>
    </w:p>
    <w:p w14:paraId="162E422F" w14:textId="16813ECD" w:rsidR="00E71882" w:rsidRDefault="00847A34" w:rsidP="00BE6D9B">
      <w:pPr>
        <w:spacing w:after="0" w:line="240" w:lineRule="auto"/>
        <w:ind w:left="709"/>
        <w:jc w:val="both"/>
        <w:rPr>
          <w:rFonts w:ascii="Verdana" w:hAnsi="Verdana" w:cs="Arial"/>
          <w:bCs/>
          <w:color w:val="4BACC6" w:themeColor="accent5"/>
          <w:sz w:val="24"/>
          <w:szCs w:val="24"/>
        </w:rPr>
      </w:pPr>
      <w:r>
        <w:rPr>
          <w:rFonts w:ascii="Verdana" w:hAnsi="Verdana" w:cs="Arial"/>
          <w:noProof/>
          <w:color w:val="4BACC6" w:themeColor="accent5"/>
          <w:sz w:val="24"/>
          <w:szCs w:val="24"/>
          <w:lang w:val="en-GB" w:eastAsia="en-GB"/>
        </w:rPr>
        <w:drawing>
          <wp:inline distT="0" distB="0" distL="0" distR="0" wp14:anchorId="4D997E12" wp14:editId="571ACAE6">
            <wp:extent cx="5415288" cy="299910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422438" cy="3003065"/>
                    </a:xfrm>
                    <a:prstGeom prst="rect">
                      <a:avLst/>
                    </a:prstGeom>
                    <a:noFill/>
                  </pic:spPr>
                </pic:pic>
              </a:graphicData>
            </a:graphic>
          </wp:inline>
        </w:drawing>
      </w:r>
    </w:p>
    <w:p w14:paraId="07ADC478" w14:textId="6333CACA" w:rsidR="00E71882" w:rsidRDefault="00E71882" w:rsidP="00BE6D9B">
      <w:pPr>
        <w:spacing w:after="0" w:line="240" w:lineRule="auto"/>
        <w:ind w:left="709"/>
        <w:jc w:val="both"/>
        <w:rPr>
          <w:rFonts w:ascii="Verdana" w:hAnsi="Verdana" w:cs="Arial"/>
          <w:bCs/>
          <w:noProof/>
          <w:color w:val="4BACC6" w:themeColor="accent5"/>
          <w:sz w:val="24"/>
          <w:szCs w:val="24"/>
          <w:lang w:val="en-GB" w:eastAsia="en-GB"/>
        </w:rPr>
      </w:pPr>
    </w:p>
    <w:p w14:paraId="0E695133" w14:textId="2613ED33" w:rsidR="00E71882" w:rsidRDefault="00E71882" w:rsidP="000A20E5">
      <w:pPr>
        <w:spacing w:after="0" w:line="240" w:lineRule="auto"/>
        <w:ind w:left="720"/>
        <w:jc w:val="both"/>
        <w:rPr>
          <w:rFonts w:ascii="Verdana" w:hAnsi="Verdana" w:cs="Arial"/>
          <w:bCs/>
          <w:sz w:val="24"/>
        </w:rPr>
      </w:pPr>
      <w:r>
        <w:rPr>
          <w:rFonts w:ascii="Verdana" w:hAnsi="Verdana" w:cs="Arial"/>
          <w:bCs/>
          <w:sz w:val="24"/>
        </w:rPr>
        <w:t>Data on immediate release acceptance/non-acceptance is now being monitored weekly by the Chief Executive of NHS Wales</w:t>
      </w:r>
      <w:r w:rsidR="00BE6D9B">
        <w:rPr>
          <w:rFonts w:ascii="Verdana" w:hAnsi="Verdana" w:cs="Arial"/>
          <w:bCs/>
          <w:sz w:val="24"/>
        </w:rPr>
        <w:t>, with improvements being seen in the last couple of weeks.</w:t>
      </w:r>
      <w:r w:rsidR="00D449F1">
        <w:rPr>
          <w:rFonts w:ascii="Verdana" w:hAnsi="Verdana" w:cs="Arial"/>
          <w:bCs/>
          <w:sz w:val="24"/>
        </w:rPr>
        <w:t xml:space="preserve">  </w:t>
      </w:r>
      <w:r w:rsidR="00D449F1" w:rsidRPr="00D449F1">
        <w:rPr>
          <w:rFonts w:ascii="Verdana" w:hAnsi="Verdana" w:cs="Arial"/>
          <w:bCs/>
          <w:sz w:val="24"/>
        </w:rPr>
        <w:t xml:space="preserve">There were </w:t>
      </w:r>
      <w:r w:rsidR="00847A34">
        <w:rPr>
          <w:rFonts w:ascii="Verdana" w:hAnsi="Verdana" w:cs="Arial"/>
          <w:bCs/>
          <w:sz w:val="24"/>
        </w:rPr>
        <w:t>1</w:t>
      </w:r>
      <w:r w:rsidR="003310AC">
        <w:rPr>
          <w:rFonts w:ascii="Verdana" w:hAnsi="Verdana" w:cs="Arial"/>
          <w:bCs/>
          <w:sz w:val="24"/>
        </w:rPr>
        <w:t>,</w:t>
      </w:r>
      <w:r w:rsidR="00847A34">
        <w:rPr>
          <w:rFonts w:ascii="Verdana" w:hAnsi="Verdana" w:cs="Arial"/>
          <w:bCs/>
          <w:sz w:val="24"/>
        </w:rPr>
        <w:t>234</w:t>
      </w:r>
      <w:r w:rsidR="00D449F1" w:rsidRPr="00D449F1">
        <w:rPr>
          <w:rFonts w:ascii="Verdana" w:hAnsi="Verdana" w:cs="Arial"/>
          <w:bCs/>
          <w:sz w:val="24"/>
        </w:rPr>
        <w:t xml:space="preserve"> </w:t>
      </w:r>
      <w:proofErr w:type="gramStart"/>
      <w:r w:rsidR="00D449F1" w:rsidRPr="00D449F1">
        <w:rPr>
          <w:rFonts w:ascii="Verdana" w:hAnsi="Verdana" w:cs="Arial"/>
          <w:bCs/>
          <w:sz w:val="24"/>
        </w:rPr>
        <w:t>request</w:t>
      </w:r>
      <w:proofErr w:type="gramEnd"/>
      <w:r w:rsidR="00D449F1" w:rsidRPr="00D449F1">
        <w:rPr>
          <w:rFonts w:ascii="Verdana" w:hAnsi="Verdana" w:cs="Arial"/>
          <w:bCs/>
          <w:sz w:val="24"/>
        </w:rPr>
        <w:t xml:space="preserve"> made to Health Board </w:t>
      </w:r>
      <w:r w:rsidR="00754745">
        <w:rPr>
          <w:rFonts w:ascii="Verdana" w:hAnsi="Verdana" w:cs="Arial"/>
          <w:bCs/>
          <w:sz w:val="24"/>
        </w:rPr>
        <w:t>emergency departments (</w:t>
      </w:r>
      <w:r w:rsidR="00D449F1" w:rsidRPr="00D449F1">
        <w:rPr>
          <w:rFonts w:ascii="Verdana" w:hAnsi="Verdana" w:cs="Arial"/>
          <w:bCs/>
          <w:sz w:val="24"/>
        </w:rPr>
        <w:t>E</w:t>
      </w:r>
      <w:r w:rsidR="00754745" w:rsidRPr="00D449F1">
        <w:rPr>
          <w:rFonts w:ascii="Verdana" w:hAnsi="Verdana" w:cs="Arial"/>
          <w:bCs/>
          <w:sz w:val="24"/>
        </w:rPr>
        <w:t>d</w:t>
      </w:r>
      <w:r w:rsidR="00D449F1" w:rsidRPr="00D449F1">
        <w:rPr>
          <w:rFonts w:ascii="Verdana" w:hAnsi="Verdana" w:cs="Arial"/>
          <w:bCs/>
          <w:sz w:val="24"/>
        </w:rPr>
        <w:t>s</w:t>
      </w:r>
      <w:r w:rsidR="00754745">
        <w:rPr>
          <w:rFonts w:ascii="Verdana" w:hAnsi="Verdana" w:cs="Arial"/>
          <w:bCs/>
          <w:sz w:val="24"/>
        </w:rPr>
        <w:t>)</w:t>
      </w:r>
      <w:r w:rsidR="00D449F1" w:rsidRPr="00D449F1">
        <w:rPr>
          <w:rFonts w:ascii="Verdana" w:hAnsi="Verdana" w:cs="Arial"/>
          <w:bCs/>
          <w:sz w:val="24"/>
        </w:rPr>
        <w:t xml:space="preserve"> for immediate release of Red or Amber 1 calls</w:t>
      </w:r>
      <w:r w:rsidR="00D449F1">
        <w:rPr>
          <w:rFonts w:ascii="Verdana" w:hAnsi="Verdana" w:cs="Arial"/>
          <w:bCs/>
          <w:sz w:val="24"/>
        </w:rPr>
        <w:t xml:space="preserve"> in </w:t>
      </w:r>
      <w:r w:rsidR="00847A34">
        <w:rPr>
          <w:rFonts w:ascii="Verdana" w:hAnsi="Verdana" w:cs="Arial"/>
          <w:bCs/>
          <w:sz w:val="24"/>
        </w:rPr>
        <w:t>December</w:t>
      </w:r>
      <w:r w:rsidR="00D449F1">
        <w:rPr>
          <w:rFonts w:ascii="Verdana" w:hAnsi="Verdana" w:cs="Arial"/>
          <w:bCs/>
          <w:sz w:val="24"/>
        </w:rPr>
        <w:t xml:space="preserve"> 2022</w:t>
      </w:r>
      <w:r w:rsidR="00D449F1" w:rsidRPr="00D449F1">
        <w:rPr>
          <w:rFonts w:ascii="Verdana" w:hAnsi="Verdana" w:cs="Arial"/>
          <w:bCs/>
          <w:sz w:val="24"/>
        </w:rPr>
        <w:t>.  Of th</w:t>
      </w:r>
      <w:r w:rsidR="00754745">
        <w:rPr>
          <w:rFonts w:ascii="Verdana" w:hAnsi="Verdana" w:cs="Arial"/>
          <w:bCs/>
          <w:sz w:val="24"/>
        </w:rPr>
        <w:t>ese,</w:t>
      </w:r>
      <w:r w:rsidR="00D449F1" w:rsidRPr="00D449F1">
        <w:rPr>
          <w:rFonts w:ascii="Verdana" w:hAnsi="Verdana" w:cs="Arial"/>
          <w:bCs/>
          <w:sz w:val="24"/>
        </w:rPr>
        <w:t xml:space="preserve"> </w:t>
      </w:r>
      <w:r w:rsidR="00847A34">
        <w:rPr>
          <w:rFonts w:ascii="Verdana" w:hAnsi="Verdana" w:cs="Arial"/>
          <w:bCs/>
          <w:sz w:val="24"/>
        </w:rPr>
        <w:t>449</w:t>
      </w:r>
      <w:r w:rsidR="00D449F1" w:rsidRPr="00D449F1">
        <w:rPr>
          <w:rFonts w:ascii="Verdana" w:hAnsi="Verdana" w:cs="Arial"/>
          <w:bCs/>
          <w:sz w:val="24"/>
        </w:rPr>
        <w:t xml:space="preserve"> wer</w:t>
      </w:r>
      <w:r w:rsidR="00D449F1">
        <w:rPr>
          <w:rFonts w:ascii="Verdana" w:hAnsi="Verdana" w:cs="Arial"/>
          <w:bCs/>
          <w:sz w:val="24"/>
        </w:rPr>
        <w:t>e accepted and released in the R</w:t>
      </w:r>
      <w:r w:rsidR="00D449F1" w:rsidRPr="00D449F1">
        <w:rPr>
          <w:rFonts w:ascii="Verdana" w:hAnsi="Verdana" w:cs="Arial"/>
          <w:bCs/>
          <w:sz w:val="24"/>
        </w:rPr>
        <w:t xml:space="preserve">ed category, </w:t>
      </w:r>
      <w:r w:rsidR="00847A34">
        <w:rPr>
          <w:rFonts w:ascii="Verdana" w:hAnsi="Verdana" w:cs="Arial"/>
          <w:bCs/>
          <w:sz w:val="24"/>
        </w:rPr>
        <w:t>88</w:t>
      </w:r>
      <w:r w:rsidR="00D449F1" w:rsidRPr="00D449F1">
        <w:rPr>
          <w:rFonts w:ascii="Verdana" w:hAnsi="Verdana" w:cs="Arial"/>
          <w:bCs/>
          <w:sz w:val="24"/>
        </w:rPr>
        <w:t xml:space="preserve"> were not accepted. In conjunction to this, </w:t>
      </w:r>
      <w:r w:rsidR="00847A34">
        <w:rPr>
          <w:rFonts w:ascii="Verdana" w:hAnsi="Verdana" w:cs="Arial"/>
          <w:bCs/>
          <w:sz w:val="24"/>
        </w:rPr>
        <w:t>156</w:t>
      </w:r>
      <w:r w:rsidR="00D449F1" w:rsidRPr="00D449F1">
        <w:rPr>
          <w:rFonts w:ascii="Verdana" w:hAnsi="Verdana" w:cs="Arial"/>
          <w:bCs/>
          <w:sz w:val="24"/>
        </w:rPr>
        <w:t xml:space="preserve"> ambulances were released to respond to Amber 1 calls, but </w:t>
      </w:r>
      <w:r w:rsidR="007703C3">
        <w:rPr>
          <w:rFonts w:ascii="Verdana" w:hAnsi="Verdana" w:cs="Arial"/>
          <w:bCs/>
          <w:sz w:val="24"/>
        </w:rPr>
        <w:t>541</w:t>
      </w:r>
      <w:r w:rsidR="00D449F1" w:rsidRPr="00D449F1">
        <w:rPr>
          <w:rFonts w:ascii="Verdana" w:hAnsi="Verdana" w:cs="Arial"/>
          <w:bCs/>
          <w:sz w:val="24"/>
        </w:rPr>
        <w:t xml:space="preserve"> were not</w:t>
      </w:r>
      <w:r w:rsidR="00D449F1">
        <w:rPr>
          <w:rFonts w:ascii="Verdana" w:hAnsi="Verdana" w:cs="Arial"/>
          <w:bCs/>
          <w:sz w:val="24"/>
        </w:rPr>
        <w:t>.</w:t>
      </w:r>
      <w:r w:rsidR="00237044">
        <w:rPr>
          <w:rFonts w:ascii="Verdana" w:hAnsi="Verdana" w:cs="Arial"/>
          <w:bCs/>
          <w:sz w:val="24"/>
        </w:rPr>
        <w:t xml:space="preserve">  There is a separate report on the agenda regarding proposed changes to the Immediate Release Protocol.  WAST is concerned about its ability to meet its category one responsibilities under the Civil Contingencies Act, given the level of system pressures and emergency ambulances at hospital sites. There is a separate report on the agenda requesting health board civil contingency officers engage with WAST on assur</w:t>
      </w:r>
      <w:r w:rsidR="00754745">
        <w:rPr>
          <w:rFonts w:ascii="Verdana" w:hAnsi="Verdana" w:cs="Arial"/>
          <w:bCs/>
          <w:sz w:val="24"/>
        </w:rPr>
        <w:t>ance</w:t>
      </w:r>
      <w:r w:rsidR="00237044">
        <w:rPr>
          <w:rFonts w:ascii="Verdana" w:hAnsi="Verdana" w:cs="Arial"/>
          <w:bCs/>
          <w:sz w:val="24"/>
        </w:rPr>
        <w:t xml:space="preserve"> around plans to the release of ambulances in the event of a mass casualty incident.  WAST also needs to consider formally and provide a response to EASC </w:t>
      </w:r>
      <w:r w:rsidR="00754745">
        <w:rPr>
          <w:rFonts w:ascii="Verdana" w:hAnsi="Verdana" w:cs="Arial"/>
          <w:bCs/>
          <w:sz w:val="24"/>
        </w:rPr>
        <w:t xml:space="preserve">(as commissioners) </w:t>
      </w:r>
      <w:r w:rsidR="00237044">
        <w:rPr>
          <w:rFonts w:ascii="Verdana" w:hAnsi="Verdana" w:cs="Arial"/>
          <w:bCs/>
          <w:sz w:val="24"/>
        </w:rPr>
        <w:t>on the recommendations from the Manchester Arena inquiry.  There are a potential 149 recommendations that are relevant to WAST.</w:t>
      </w:r>
    </w:p>
    <w:p w14:paraId="0D064083" w14:textId="795CCE97" w:rsidR="006143CD" w:rsidRPr="00E71882" w:rsidRDefault="006143CD" w:rsidP="00BE6D9B">
      <w:pPr>
        <w:pStyle w:val="ListParagraph"/>
        <w:spacing w:after="0" w:line="240" w:lineRule="auto"/>
        <w:jc w:val="both"/>
        <w:rPr>
          <w:rFonts w:ascii="Verdana" w:eastAsia="Calibri" w:hAnsi="Verdana" w:cs="Arial"/>
          <w:sz w:val="24"/>
          <w:szCs w:val="24"/>
          <w:lang w:val="en-GB"/>
        </w:rPr>
      </w:pPr>
    </w:p>
    <w:p w14:paraId="47E1081D" w14:textId="77777777" w:rsidR="00754745" w:rsidRDefault="00CF4811" w:rsidP="000A20E5">
      <w:pPr>
        <w:spacing w:after="0" w:line="240" w:lineRule="auto"/>
        <w:ind w:left="720"/>
        <w:jc w:val="both"/>
        <w:rPr>
          <w:rFonts w:ascii="Verdana" w:hAnsi="Verdana" w:cs="Arial"/>
          <w:sz w:val="24"/>
          <w:szCs w:val="24"/>
        </w:rPr>
      </w:pPr>
      <w:r w:rsidRPr="00CF4811">
        <w:rPr>
          <w:rFonts w:ascii="Verdana" w:hAnsi="Verdana" w:cs="Arial"/>
          <w:bCs/>
          <w:sz w:val="24"/>
          <w:szCs w:val="24"/>
        </w:rPr>
        <w:t xml:space="preserve">The loss of hours </w:t>
      </w:r>
      <w:r w:rsidRPr="00821C06">
        <w:rPr>
          <w:rFonts w:ascii="Verdana" w:hAnsi="Verdana" w:cs="Arial"/>
          <w:bCs/>
          <w:sz w:val="24"/>
          <w:szCs w:val="24"/>
        </w:rPr>
        <w:t xml:space="preserve">post-production </w:t>
      </w:r>
      <w:r w:rsidRPr="00821C06">
        <w:rPr>
          <w:rFonts w:ascii="Verdana" w:hAnsi="Verdana" w:cs="Arial"/>
          <w:b/>
          <w:sz w:val="24"/>
          <w:szCs w:val="24"/>
        </w:rPr>
        <w:t>(PPLH)</w:t>
      </w:r>
      <w:r w:rsidRPr="00821C06">
        <w:rPr>
          <w:rFonts w:ascii="Verdana" w:hAnsi="Verdana" w:cs="Arial"/>
          <w:bCs/>
          <w:sz w:val="24"/>
          <w:szCs w:val="24"/>
        </w:rPr>
        <w:t xml:space="preserve"> is also an area of focus.</w:t>
      </w:r>
      <w:r w:rsidR="004E4CD3" w:rsidRPr="00821C06">
        <w:rPr>
          <w:rFonts w:ascii="Verdana" w:hAnsi="Verdana" w:cs="Arial"/>
          <w:sz w:val="24"/>
          <w:szCs w:val="24"/>
        </w:rPr>
        <w:t xml:space="preserve"> </w:t>
      </w:r>
      <w:r w:rsidR="005628D2" w:rsidRPr="00821C06">
        <w:rPr>
          <w:rFonts w:ascii="Verdana" w:hAnsi="Verdana" w:cs="Arial"/>
          <w:sz w:val="24"/>
          <w:szCs w:val="24"/>
        </w:rPr>
        <w:t xml:space="preserve">In </w:t>
      </w:r>
      <w:r w:rsidR="00821C06" w:rsidRPr="00821C06">
        <w:rPr>
          <w:rFonts w:ascii="Verdana" w:hAnsi="Verdana" w:cs="Arial"/>
          <w:sz w:val="24"/>
          <w:szCs w:val="24"/>
        </w:rPr>
        <w:t>Dec</w:t>
      </w:r>
      <w:r w:rsidR="007F2226" w:rsidRPr="00821C06">
        <w:rPr>
          <w:rFonts w:ascii="Verdana" w:hAnsi="Verdana" w:cs="Arial"/>
          <w:sz w:val="24"/>
          <w:szCs w:val="24"/>
        </w:rPr>
        <w:t>-</w:t>
      </w:r>
      <w:r w:rsidR="005628D2" w:rsidRPr="00821C06">
        <w:rPr>
          <w:rFonts w:ascii="Verdana" w:hAnsi="Verdana" w:cs="Arial"/>
          <w:sz w:val="24"/>
          <w:szCs w:val="24"/>
        </w:rPr>
        <w:t xml:space="preserve">22, </w:t>
      </w:r>
      <w:r w:rsidR="00821C06" w:rsidRPr="00821C06">
        <w:rPr>
          <w:rFonts w:ascii="Verdana" w:hAnsi="Verdana" w:cs="Arial"/>
          <w:sz w:val="24"/>
          <w:szCs w:val="24"/>
        </w:rPr>
        <w:t>9</w:t>
      </w:r>
      <w:r w:rsidR="007F2226" w:rsidRPr="00821C06">
        <w:rPr>
          <w:rFonts w:ascii="Verdana" w:hAnsi="Verdana" w:cs="Arial"/>
          <w:sz w:val="24"/>
          <w:szCs w:val="24"/>
        </w:rPr>
        <w:t>,</w:t>
      </w:r>
      <w:r w:rsidR="00821C06" w:rsidRPr="00821C06">
        <w:rPr>
          <w:rFonts w:ascii="Verdana" w:hAnsi="Verdana" w:cs="Arial"/>
          <w:sz w:val="24"/>
          <w:szCs w:val="24"/>
        </w:rPr>
        <w:t>379</w:t>
      </w:r>
      <w:r w:rsidR="00C61C8C" w:rsidRPr="00821C06">
        <w:rPr>
          <w:rFonts w:ascii="Verdana" w:hAnsi="Verdana" w:cs="Arial"/>
          <w:sz w:val="24"/>
          <w:szCs w:val="24"/>
        </w:rPr>
        <w:t xml:space="preserve"> </w:t>
      </w:r>
      <w:r w:rsidR="0038281A" w:rsidRPr="00821C06">
        <w:rPr>
          <w:rFonts w:ascii="Verdana" w:hAnsi="Verdana" w:cs="Arial"/>
          <w:sz w:val="24"/>
          <w:szCs w:val="24"/>
        </w:rPr>
        <w:t xml:space="preserve">hours were lost </w:t>
      </w:r>
      <w:r w:rsidR="00754745" w:rsidRPr="009949C3">
        <w:rPr>
          <w:rFonts w:ascii="Verdana" w:hAnsi="Verdana" w:cs="Arial"/>
          <w:sz w:val="24"/>
          <w:szCs w:val="24"/>
        </w:rPr>
        <w:t>post</w:t>
      </w:r>
      <w:r w:rsidR="00754745">
        <w:rPr>
          <w:rFonts w:ascii="Verdana" w:hAnsi="Verdana" w:cs="Arial"/>
          <w:sz w:val="24"/>
          <w:szCs w:val="24"/>
        </w:rPr>
        <w:t>-</w:t>
      </w:r>
      <w:r w:rsidR="00754745" w:rsidRPr="009949C3">
        <w:rPr>
          <w:rFonts w:ascii="Verdana" w:hAnsi="Verdana" w:cs="Arial"/>
          <w:sz w:val="24"/>
          <w:szCs w:val="24"/>
        </w:rPr>
        <w:t>production</w:t>
      </w:r>
      <w:r w:rsidR="0038281A" w:rsidRPr="009949C3">
        <w:rPr>
          <w:rFonts w:ascii="Verdana" w:hAnsi="Verdana" w:cs="Arial"/>
          <w:sz w:val="24"/>
          <w:szCs w:val="24"/>
        </w:rPr>
        <w:t xml:space="preserve">.  </w:t>
      </w:r>
      <w:r w:rsidR="004E4CD3" w:rsidRPr="009949C3">
        <w:rPr>
          <w:rFonts w:ascii="Verdana" w:hAnsi="Verdana" w:cs="Arial"/>
          <w:sz w:val="24"/>
          <w:szCs w:val="24"/>
        </w:rPr>
        <w:t>PPLHs</w:t>
      </w:r>
      <w:r w:rsidR="0038281A" w:rsidRPr="009949C3">
        <w:rPr>
          <w:rFonts w:ascii="Verdana" w:hAnsi="Verdana" w:cs="Arial"/>
          <w:sz w:val="24"/>
          <w:szCs w:val="24"/>
        </w:rPr>
        <w:t xml:space="preserve"> include a range of reasons e.g. vehicle defect, trauma stand down, police interview, etc.</w:t>
      </w:r>
      <w:r w:rsidR="00727BAF" w:rsidRPr="009949C3">
        <w:rPr>
          <w:rFonts w:ascii="Verdana" w:hAnsi="Verdana" w:cs="Arial"/>
          <w:sz w:val="24"/>
          <w:szCs w:val="24"/>
        </w:rPr>
        <w:t xml:space="preserve"> which cannot be viewed as areas </w:t>
      </w:r>
      <w:r w:rsidR="00924FD5" w:rsidRPr="009949C3">
        <w:rPr>
          <w:rFonts w:ascii="Verdana" w:hAnsi="Verdana" w:cs="Arial"/>
          <w:sz w:val="24"/>
          <w:szCs w:val="24"/>
        </w:rPr>
        <w:t xml:space="preserve">for </w:t>
      </w:r>
      <w:r w:rsidR="00727BAF" w:rsidRPr="009949C3">
        <w:rPr>
          <w:rFonts w:ascii="Verdana" w:hAnsi="Verdana" w:cs="Arial"/>
          <w:sz w:val="24"/>
          <w:szCs w:val="24"/>
        </w:rPr>
        <w:t xml:space="preserve">potential efficiencies.  </w:t>
      </w:r>
    </w:p>
    <w:p w14:paraId="178B994C" w14:textId="36ADE2C2" w:rsidR="002B3549" w:rsidRPr="009949C3" w:rsidRDefault="00E45E21" w:rsidP="000A20E5">
      <w:pPr>
        <w:spacing w:after="0" w:line="240" w:lineRule="auto"/>
        <w:ind w:left="720"/>
        <w:jc w:val="both"/>
        <w:rPr>
          <w:rFonts w:ascii="Verdana" w:hAnsi="Verdana" w:cs="Arial"/>
          <w:sz w:val="24"/>
          <w:szCs w:val="24"/>
        </w:rPr>
      </w:pPr>
      <w:r>
        <w:rPr>
          <w:rFonts w:ascii="Verdana" w:hAnsi="Verdana" w:cs="Arial"/>
          <w:sz w:val="24"/>
          <w:szCs w:val="24"/>
        </w:rPr>
        <w:lastRenderedPageBreak/>
        <w:t>D</w:t>
      </w:r>
      <w:r w:rsidR="002A7B08" w:rsidRPr="009949C3">
        <w:rPr>
          <w:rFonts w:ascii="Verdana" w:hAnsi="Verdana" w:cs="Arial"/>
          <w:sz w:val="24"/>
          <w:szCs w:val="24"/>
        </w:rPr>
        <w:t xml:space="preserve">ialogue with Trade Union partners on </w:t>
      </w:r>
      <w:proofErr w:type="spellStart"/>
      <w:r w:rsidR="002A7B08" w:rsidRPr="009949C3">
        <w:rPr>
          <w:rFonts w:ascii="Verdana" w:hAnsi="Verdana" w:cs="Arial"/>
          <w:sz w:val="24"/>
          <w:szCs w:val="24"/>
        </w:rPr>
        <w:t>modernising</w:t>
      </w:r>
      <w:proofErr w:type="spellEnd"/>
      <w:r w:rsidR="002A7B08" w:rsidRPr="009949C3">
        <w:rPr>
          <w:rFonts w:ascii="Verdana" w:hAnsi="Verdana" w:cs="Arial"/>
          <w:sz w:val="24"/>
          <w:szCs w:val="24"/>
        </w:rPr>
        <w:t xml:space="preserve"> working practices</w:t>
      </w:r>
      <w:r w:rsidR="002F1FA6">
        <w:rPr>
          <w:rFonts w:ascii="Verdana" w:hAnsi="Verdana" w:cs="Arial"/>
          <w:sz w:val="24"/>
          <w:szCs w:val="24"/>
        </w:rPr>
        <w:t>, particularly around meal breaks and shift overruns</w:t>
      </w:r>
      <w:r>
        <w:rPr>
          <w:rFonts w:ascii="Verdana" w:hAnsi="Verdana" w:cs="Arial"/>
          <w:sz w:val="24"/>
          <w:szCs w:val="24"/>
        </w:rPr>
        <w:t>, is currently on hold due to industrial action</w:t>
      </w:r>
      <w:r w:rsidR="002F1FA6">
        <w:rPr>
          <w:rFonts w:ascii="Verdana" w:hAnsi="Verdana" w:cs="Arial"/>
          <w:sz w:val="24"/>
          <w:szCs w:val="24"/>
        </w:rPr>
        <w:t>.</w:t>
      </w:r>
    </w:p>
    <w:p w14:paraId="0FADBF14" w14:textId="5A6C280C" w:rsidR="001A2EE6" w:rsidRDefault="001A2EE6" w:rsidP="00754745">
      <w:pPr>
        <w:pStyle w:val="ListParagraph"/>
        <w:spacing w:after="0" w:line="240" w:lineRule="auto"/>
        <w:ind w:left="1080"/>
        <w:jc w:val="center"/>
        <w:rPr>
          <w:rFonts w:ascii="Verdana" w:hAnsi="Verdana" w:cs="Arial"/>
          <w:noProof/>
          <w:sz w:val="24"/>
          <w:szCs w:val="24"/>
          <w:lang w:val="en-GB" w:eastAsia="en-GB"/>
        </w:rPr>
      </w:pPr>
      <w:r>
        <w:rPr>
          <w:rFonts w:ascii="Verdana" w:hAnsi="Verdana" w:cs="Arial"/>
          <w:noProof/>
          <w:sz w:val="24"/>
          <w:szCs w:val="24"/>
          <w:lang w:val="en-GB" w:eastAsia="en-GB"/>
        </w:rPr>
        <w:drawing>
          <wp:inline distT="0" distB="0" distL="0" distR="0" wp14:anchorId="25018929" wp14:editId="4DFFAD18">
            <wp:extent cx="5443220" cy="2781300"/>
            <wp:effectExtent l="0" t="0" r="508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457748" cy="2788723"/>
                    </a:xfrm>
                    <a:prstGeom prst="rect">
                      <a:avLst/>
                    </a:prstGeom>
                    <a:noFill/>
                  </pic:spPr>
                </pic:pic>
              </a:graphicData>
            </a:graphic>
          </wp:inline>
        </w:drawing>
      </w:r>
    </w:p>
    <w:p w14:paraId="6A479811" w14:textId="17880C14" w:rsidR="006A7C3F" w:rsidRDefault="006A7C3F" w:rsidP="00BE6D9B">
      <w:pPr>
        <w:pStyle w:val="ListParagraph"/>
        <w:spacing w:after="0" w:line="240" w:lineRule="auto"/>
        <w:rPr>
          <w:rFonts w:ascii="Verdana" w:hAnsi="Verdana" w:cs="Arial"/>
          <w:sz w:val="24"/>
          <w:szCs w:val="24"/>
        </w:rPr>
      </w:pPr>
    </w:p>
    <w:p w14:paraId="3E4BBB1B" w14:textId="79C1EC80" w:rsidR="009949C3" w:rsidRPr="00D449F1" w:rsidRDefault="002F1FA6" w:rsidP="00425586">
      <w:pPr>
        <w:pStyle w:val="ListParagraph"/>
        <w:numPr>
          <w:ilvl w:val="0"/>
          <w:numId w:val="11"/>
        </w:numPr>
        <w:spacing w:after="0" w:line="240" w:lineRule="auto"/>
        <w:jc w:val="both"/>
        <w:rPr>
          <w:rFonts w:ascii="Verdana" w:hAnsi="Verdana" w:cs="Arial"/>
          <w:b/>
          <w:bCs/>
          <w:sz w:val="24"/>
          <w:szCs w:val="24"/>
          <w:u w:val="single"/>
        </w:rPr>
      </w:pPr>
      <w:r w:rsidRPr="00D449F1">
        <w:rPr>
          <w:rFonts w:ascii="Verdana" w:hAnsi="Verdana" w:cs="Arial"/>
          <w:b/>
          <w:bCs/>
          <w:sz w:val="24"/>
          <w:szCs w:val="24"/>
          <w:u w:val="single"/>
        </w:rPr>
        <w:t>Efficient and Effective use of resource:</w:t>
      </w:r>
    </w:p>
    <w:p w14:paraId="4D0F23C1" w14:textId="54AA2E57" w:rsidR="002F1FA6" w:rsidRPr="00664882" w:rsidRDefault="002F1FA6" w:rsidP="00754745">
      <w:pPr>
        <w:spacing w:after="0" w:line="240" w:lineRule="auto"/>
        <w:ind w:left="1069"/>
        <w:jc w:val="both"/>
        <w:rPr>
          <w:rFonts w:ascii="Verdana" w:hAnsi="Verdana"/>
          <w:sz w:val="24"/>
          <w:szCs w:val="24"/>
        </w:rPr>
      </w:pPr>
      <w:r w:rsidRPr="00664882">
        <w:rPr>
          <w:rFonts w:ascii="Verdana" w:hAnsi="Verdana"/>
          <w:sz w:val="24"/>
          <w:szCs w:val="24"/>
        </w:rPr>
        <w:t xml:space="preserve">WAST </w:t>
      </w:r>
      <w:r w:rsidR="00E45E21">
        <w:rPr>
          <w:rFonts w:ascii="Verdana" w:hAnsi="Verdana"/>
          <w:sz w:val="24"/>
          <w:szCs w:val="24"/>
        </w:rPr>
        <w:t>has completed the EMS Response</w:t>
      </w:r>
      <w:r w:rsidRPr="00664882">
        <w:rPr>
          <w:rFonts w:ascii="Verdana" w:hAnsi="Verdana"/>
          <w:sz w:val="24"/>
          <w:szCs w:val="24"/>
        </w:rPr>
        <w:t xml:space="preserve"> </w:t>
      </w:r>
      <w:r w:rsidR="00D449F1">
        <w:rPr>
          <w:rFonts w:ascii="Verdana" w:hAnsi="Verdana"/>
          <w:b/>
          <w:bCs/>
          <w:sz w:val="24"/>
          <w:szCs w:val="24"/>
        </w:rPr>
        <w:t xml:space="preserve">roster review </w:t>
      </w:r>
      <w:r w:rsidR="00D449F1" w:rsidRPr="00D449F1">
        <w:rPr>
          <w:rFonts w:ascii="Verdana" w:hAnsi="Verdana"/>
          <w:bCs/>
          <w:sz w:val="24"/>
          <w:szCs w:val="24"/>
        </w:rPr>
        <w:t>project</w:t>
      </w:r>
      <w:r w:rsidR="00381F4D" w:rsidRPr="00664882">
        <w:rPr>
          <w:rFonts w:ascii="Verdana" w:hAnsi="Verdana"/>
          <w:sz w:val="24"/>
          <w:szCs w:val="24"/>
        </w:rPr>
        <w:t xml:space="preserve"> which </w:t>
      </w:r>
      <w:r w:rsidR="00E45E21">
        <w:rPr>
          <w:rFonts w:ascii="Verdana" w:hAnsi="Verdana"/>
          <w:sz w:val="24"/>
          <w:szCs w:val="24"/>
        </w:rPr>
        <w:t>has an identified efficiency gain of</w:t>
      </w:r>
      <w:r w:rsidR="00664882" w:rsidRPr="00664882">
        <w:rPr>
          <w:rFonts w:ascii="Verdana" w:hAnsi="Verdana"/>
          <w:sz w:val="24"/>
          <w:szCs w:val="24"/>
        </w:rPr>
        <w:t xml:space="preserve"> 72 WTE</w:t>
      </w:r>
      <w:r w:rsidR="00D449F1">
        <w:rPr>
          <w:rFonts w:ascii="Verdana" w:hAnsi="Verdana"/>
          <w:sz w:val="24"/>
          <w:szCs w:val="24"/>
        </w:rPr>
        <w:t xml:space="preserve"> additional staff. </w:t>
      </w:r>
      <w:r w:rsidR="00E45E21">
        <w:rPr>
          <w:rFonts w:ascii="Verdana" w:hAnsi="Verdana"/>
          <w:sz w:val="24"/>
          <w:szCs w:val="24"/>
        </w:rPr>
        <w:t>WAST will complete an evaluation of the project in quarter four</w:t>
      </w:r>
      <w:r w:rsidR="00BE6D9B">
        <w:rPr>
          <w:rFonts w:ascii="Verdana" w:hAnsi="Verdana"/>
          <w:sz w:val="24"/>
          <w:szCs w:val="24"/>
        </w:rPr>
        <w:t>.</w:t>
      </w:r>
    </w:p>
    <w:p w14:paraId="69A61D7A" w14:textId="504C68AF" w:rsidR="00BE6D9B" w:rsidRDefault="00B731E4" w:rsidP="00754745">
      <w:pPr>
        <w:spacing w:after="0" w:line="240" w:lineRule="auto"/>
        <w:ind w:left="1069"/>
        <w:jc w:val="both"/>
        <w:rPr>
          <w:rFonts w:ascii="Verdana" w:hAnsi="Verdana"/>
          <w:sz w:val="24"/>
          <w:szCs w:val="24"/>
        </w:rPr>
      </w:pPr>
      <w:r w:rsidRPr="00BE6D9B">
        <w:rPr>
          <w:rFonts w:ascii="Verdana" w:hAnsi="Verdana"/>
          <w:sz w:val="24"/>
          <w:szCs w:val="24"/>
        </w:rPr>
        <w:t xml:space="preserve">WAST is also engaged in </w:t>
      </w:r>
      <w:proofErr w:type="gramStart"/>
      <w:r w:rsidRPr="00BE6D9B">
        <w:rPr>
          <w:rFonts w:ascii="Verdana" w:hAnsi="Verdana"/>
          <w:sz w:val="24"/>
          <w:szCs w:val="24"/>
        </w:rPr>
        <w:t>a number of</w:t>
      </w:r>
      <w:proofErr w:type="gramEnd"/>
      <w:r w:rsidRPr="00BE6D9B">
        <w:rPr>
          <w:rFonts w:ascii="Verdana" w:hAnsi="Verdana"/>
          <w:sz w:val="24"/>
          <w:szCs w:val="24"/>
        </w:rPr>
        <w:t xml:space="preserve"> </w:t>
      </w:r>
      <w:proofErr w:type="spellStart"/>
      <w:r w:rsidRPr="00BE6D9B">
        <w:rPr>
          <w:rFonts w:ascii="Verdana" w:hAnsi="Verdana"/>
          <w:sz w:val="24"/>
          <w:szCs w:val="24"/>
        </w:rPr>
        <w:t>programmes</w:t>
      </w:r>
      <w:proofErr w:type="spellEnd"/>
      <w:r w:rsidRPr="00BE6D9B">
        <w:rPr>
          <w:rFonts w:ascii="Verdana" w:hAnsi="Verdana"/>
          <w:sz w:val="24"/>
          <w:szCs w:val="24"/>
        </w:rPr>
        <w:t xml:space="preserve"> across the unscheduled care system which are designed to </w:t>
      </w:r>
      <w:r w:rsidRPr="00432E2A">
        <w:rPr>
          <w:rFonts w:ascii="Verdana" w:hAnsi="Verdana"/>
          <w:b/>
          <w:bCs/>
          <w:sz w:val="24"/>
          <w:szCs w:val="24"/>
        </w:rPr>
        <w:t xml:space="preserve">shift </w:t>
      </w:r>
      <w:r w:rsidR="006A29CA" w:rsidRPr="00432E2A">
        <w:rPr>
          <w:rFonts w:ascii="Verdana" w:hAnsi="Verdana"/>
          <w:b/>
          <w:bCs/>
          <w:sz w:val="24"/>
          <w:szCs w:val="24"/>
        </w:rPr>
        <w:t xml:space="preserve">demand </w:t>
      </w:r>
      <w:r w:rsidRPr="00432E2A">
        <w:rPr>
          <w:rFonts w:ascii="Verdana" w:hAnsi="Verdana"/>
          <w:b/>
          <w:bCs/>
          <w:sz w:val="24"/>
          <w:szCs w:val="24"/>
        </w:rPr>
        <w:t>left</w:t>
      </w:r>
      <w:r w:rsidRPr="00BE6D9B">
        <w:rPr>
          <w:rFonts w:ascii="Verdana" w:hAnsi="Verdana"/>
          <w:sz w:val="24"/>
          <w:szCs w:val="24"/>
        </w:rPr>
        <w:t xml:space="preserve"> including</w:t>
      </w:r>
      <w:r>
        <w:rPr>
          <w:rFonts w:ascii="Verdana" w:hAnsi="Verdana"/>
          <w:sz w:val="24"/>
          <w:szCs w:val="24"/>
        </w:rPr>
        <w:t xml:space="preserve">: </w:t>
      </w:r>
    </w:p>
    <w:p w14:paraId="08430220" w14:textId="77777777" w:rsidR="00BE6D9B" w:rsidRPr="00BE6D9B" w:rsidRDefault="00924FD5" w:rsidP="00754745">
      <w:pPr>
        <w:pStyle w:val="ListParagraph"/>
        <w:numPr>
          <w:ilvl w:val="1"/>
          <w:numId w:val="11"/>
        </w:numPr>
        <w:spacing w:after="0" w:line="240" w:lineRule="auto"/>
        <w:jc w:val="both"/>
        <w:rPr>
          <w:rFonts w:ascii="Verdana" w:hAnsi="Verdana"/>
          <w:color w:val="000000"/>
          <w:sz w:val="24"/>
          <w:szCs w:val="24"/>
        </w:rPr>
      </w:pPr>
      <w:r w:rsidRPr="00BE6D9B">
        <w:rPr>
          <w:rFonts w:ascii="Verdana" w:hAnsi="Verdana"/>
          <w:sz w:val="24"/>
          <w:szCs w:val="24"/>
        </w:rPr>
        <w:t>t</w:t>
      </w:r>
      <w:r w:rsidR="004A0D93" w:rsidRPr="00BE6D9B">
        <w:rPr>
          <w:rFonts w:ascii="Verdana" w:hAnsi="Verdana"/>
          <w:sz w:val="24"/>
          <w:szCs w:val="24"/>
        </w:rPr>
        <w:t>he core 111 service</w:t>
      </w:r>
      <w:r w:rsidR="002D0966" w:rsidRPr="00BE6D9B">
        <w:rPr>
          <w:rFonts w:ascii="Verdana" w:hAnsi="Verdana"/>
          <w:sz w:val="24"/>
          <w:szCs w:val="24"/>
        </w:rPr>
        <w:t xml:space="preserve"> which is now live pan-</w:t>
      </w:r>
      <w:proofErr w:type="gramStart"/>
      <w:r w:rsidR="002D0966" w:rsidRPr="00BE6D9B">
        <w:rPr>
          <w:rFonts w:ascii="Verdana" w:hAnsi="Verdana"/>
          <w:sz w:val="24"/>
          <w:szCs w:val="24"/>
        </w:rPr>
        <w:t>Wales;</w:t>
      </w:r>
      <w:proofErr w:type="gramEnd"/>
      <w:r w:rsidR="002D0966" w:rsidRPr="00BE6D9B">
        <w:rPr>
          <w:rFonts w:ascii="Verdana" w:hAnsi="Verdana"/>
          <w:sz w:val="24"/>
          <w:szCs w:val="24"/>
        </w:rPr>
        <w:t xml:space="preserve"> </w:t>
      </w:r>
    </w:p>
    <w:p w14:paraId="3DBD43BE" w14:textId="571D8F49" w:rsidR="00D25081" w:rsidRPr="00D25081" w:rsidRDefault="00B731E4" w:rsidP="00754745">
      <w:pPr>
        <w:pStyle w:val="ListParagraph"/>
        <w:numPr>
          <w:ilvl w:val="1"/>
          <w:numId w:val="11"/>
        </w:numPr>
        <w:spacing w:after="0" w:line="240" w:lineRule="auto"/>
        <w:jc w:val="both"/>
        <w:rPr>
          <w:rFonts w:ascii="Verdana" w:hAnsi="Verdana"/>
          <w:color w:val="000000"/>
          <w:sz w:val="24"/>
          <w:szCs w:val="24"/>
        </w:rPr>
      </w:pPr>
      <w:r w:rsidRPr="00BE6D9B">
        <w:rPr>
          <w:rFonts w:ascii="Verdana" w:hAnsi="Verdana"/>
          <w:sz w:val="24"/>
          <w:szCs w:val="24"/>
        </w:rPr>
        <w:t xml:space="preserve">WAST </w:t>
      </w:r>
      <w:r w:rsidR="00A54413" w:rsidRPr="00BE6D9B">
        <w:rPr>
          <w:rFonts w:ascii="Verdana" w:hAnsi="Verdana"/>
          <w:sz w:val="24"/>
          <w:szCs w:val="24"/>
        </w:rPr>
        <w:t xml:space="preserve">has received </w:t>
      </w:r>
      <w:r w:rsidR="002D0966" w:rsidRPr="00BE6D9B">
        <w:rPr>
          <w:rFonts w:ascii="Verdana" w:hAnsi="Verdana"/>
          <w:sz w:val="24"/>
          <w:szCs w:val="24"/>
        </w:rPr>
        <w:t>recurrent funding from EASC to support five mental health professionals into the Clinical Support</w:t>
      </w:r>
      <w:r w:rsidR="002A37F2" w:rsidRPr="00BE6D9B">
        <w:rPr>
          <w:rFonts w:ascii="Verdana" w:hAnsi="Verdana"/>
          <w:sz w:val="24"/>
          <w:szCs w:val="24"/>
        </w:rPr>
        <w:t xml:space="preserve"> Desk (CSD), all of whom are now</w:t>
      </w:r>
      <w:r w:rsidR="00DB1ACF">
        <w:rPr>
          <w:rFonts w:ascii="Verdana" w:hAnsi="Verdana"/>
          <w:sz w:val="24"/>
          <w:szCs w:val="24"/>
        </w:rPr>
        <w:t xml:space="preserve"> </w:t>
      </w:r>
      <w:proofErr w:type="gramStart"/>
      <w:r w:rsidR="00DB1ACF">
        <w:rPr>
          <w:rFonts w:ascii="Verdana" w:hAnsi="Verdana"/>
          <w:sz w:val="24"/>
          <w:szCs w:val="24"/>
        </w:rPr>
        <w:t>live;</w:t>
      </w:r>
      <w:proofErr w:type="gramEnd"/>
      <w:r w:rsidR="002D0966" w:rsidRPr="00BE6D9B">
        <w:rPr>
          <w:rFonts w:ascii="Verdana" w:hAnsi="Verdana"/>
          <w:sz w:val="24"/>
          <w:szCs w:val="24"/>
        </w:rPr>
        <w:t xml:space="preserve"> </w:t>
      </w:r>
    </w:p>
    <w:p w14:paraId="1A66B18F" w14:textId="3FB470B9" w:rsidR="00B731E4" w:rsidRDefault="00D25081" w:rsidP="00754745">
      <w:pPr>
        <w:pStyle w:val="ListParagraph"/>
        <w:numPr>
          <w:ilvl w:val="1"/>
          <w:numId w:val="11"/>
        </w:numPr>
        <w:spacing w:after="0" w:line="240" w:lineRule="auto"/>
        <w:jc w:val="both"/>
        <w:rPr>
          <w:rFonts w:ascii="Verdana" w:hAnsi="Verdana"/>
          <w:color w:val="000000"/>
          <w:sz w:val="24"/>
          <w:szCs w:val="24"/>
        </w:rPr>
      </w:pPr>
      <w:r>
        <w:rPr>
          <w:rFonts w:ascii="Verdana" w:hAnsi="Verdana"/>
          <w:sz w:val="24"/>
          <w:szCs w:val="24"/>
        </w:rPr>
        <w:t>WA</w:t>
      </w:r>
      <w:r w:rsidR="00510FB9" w:rsidRPr="00BE6D9B">
        <w:rPr>
          <w:rFonts w:ascii="Verdana" w:hAnsi="Verdana"/>
          <w:sz w:val="24"/>
          <w:szCs w:val="24"/>
        </w:rPr>
        <w:t>ST</w:t>
      </w:r>
      <w:r w:rsidR="00737E67" w:rsidRPr="00BE6D9B">
        <w:rPr>
          <w:rFonts w:ascii="Verdana" w:hAnsi="Verdana"/>
          <w:sz w:val="24"/>
          <w:szCs w:val="24"/>
        </w:rPr>
        <w:t xml:space="preserve"> also expanded its CSD </w:t>
      </w:r>
      <w:r w:rsidR="002A7B08" w:rsidRPr="00BE6D9B">
        <w:rPr>
          <w:rFonts w:ascii="Verdana" w:hAnsi="Verdana"/>
          <w:sz w:val="24"/>
          <w:szCs w:val="24"/>
        </w:rPr>
        <w:t xml:space="preserve">by </w:t>
      </w:r>
      <w:r w:rsidR="00A54413" w:rsidRPr="00BE6D9B">
        <w:rPr>
          <w:rFonts w:ascii="Verdana" w:hAnsi="Verdana"/>
          <w:sz w:val="24"/>
          <w:szCs w:val="24"/>
        </w:rPr>
        <w:t>36 FTE Paramedics</w:t>
      </w:r>
      <w:r w:rsidR="00737E67" w:rsidRPr="00BE6D9B">
        <w:rPr>
          <w:rFonts w:ascii="Verdana" w:hAnsi="Verdana"/>
          <w:sz w:val="24"/>
          <w:szCs w:val="24"/>
        </w:rPr>
        <w:t xml:space="preserve"> during 2021/22</w:t>
      </w:r>
      <w:r>
        <w:rPr>
          <w:rFonts w:ascii="Verdana" w:hAnsi="Verdana"/>
          <w:sz w:val="24"/>
          <w:szCs w:val="24"/>
        </w:rPr>
        <w:t>.</w:t>
      </w:r>
      <w:r w:rsidR="00737E67" w:rsidRPr="00BE6D9B">
        <w:rPr>
          <w:rFonts w:ascii="Verdana" w:hAnsi="Verdana"/>
          <w:sz w:val="24"/>
          <w:szCs w:val="24"/>
        </w:rPr>
        <w:t xml:space="preserve"> </w:t>
      </w:r>
      <w:r w:rsidR="00A54413" w:rsidRPr="00BE6D9B">
        <w:rPr>
          <w:rFonts w:ascii="Verdana" w:hAnsi="Verdana"/>
          <w:sz w:val="24"/>
          <w:szCs w:val="24"/>
        </w:rPr>
        <w:t xml:space="preserve">These increases will support </w:t>
      </w:r>
      <w:r>
        <w:rPr>
          <w:rFonts w:ascii="Verdana" w:hAnsi="Verdana"/>
          <w:sz w:val="24"/>
          <w:szCs w:val="24"/>
        </w:rPr>
        <w:t>consult and close rates</w:t>
      </w:r>
      <w:r w:rsidR="00DB1ACF">
        <w:rPr>
          <w:rFonts w:ascii="Verdana" w:hAnsi="Verdana"/>
          <w:sz w:val="24"/>
          <w:szCs w:val="24"/>
        </w:rPr>
        <w:t>,</w:t>
      </w:r>
      <w:r w:rsidR="00A54413" w:rsidRPr="00BE6D9B">
        <w:rPr>
          <w:rFonts w:ascii="Verdana" w:hAnsi="Verdana"/>
          <w:sz w:val="24"/>
          <w:szCs w:val="24"/>
        </w:rPr>
        <w:t xml:space="preserve"> but also patient safety netting and other related activities.  </w:t>
      </w:r>
      <w:r w:rsidR="00E45E21">
        <w:rPr>
          <w:rFonts w:ascii="Verdana" w:hAnsi="Verdana"/>
          <w:sz w:val="24"/>
          <w:szCs w:val="24"/>
        </w:rPr>
        <w:t xml:space="preserve">WAST </w:t>
      </w:r>
      <w:r w:rsidR="00B731E4" w:rsidRPr="00BE6D9B">
        <w:rPr>
          <w:rFonts w:ascii="Verdana" w:hAnsi="Verdana"/>
          <w:sz w:val="24"/>
          <w:szCs w:val="24"/>
        </w:rPr>
        <w:t xml:space="preserve">achieved a </w:t>
      </w:r>
      <w:r>
        <w:rPr>
          <w:rFonts w:ascii="Verdana" w:hAnsi="Verdana"/>
          <w:sz w:val="24"/>
          <w:szCs w:val="24"/>
        </w:rPr>
        <w:t>consult and close</w:t>
      </w:r>
      <w:r w:rsidR="00B731E4" w:rsidRPr="00BE6D9B">
        <w:rPr>
          <w:rFonts w:ascii="Verdana" w:hAnsi="Verdana"/>
          <w:sz w:val="24"/>
          <w:szCs w:val="24"/>
        </w:rPr>
        <w:t xml:space="preserve"> rate of </w:t>
      </w:r>
      <w:r w:rsidR="00DB1ACF">
        <w:rPr>
          <w:rFonts w:ascii="Verdana" w:hAnsi="Verdana"/>
          <w:sz w:val="24"/>
          <w:szCs w:val="24"/>
        </w:rPr>
        <w:t>12</w:t>
      </w:r>
      <w:r w:rsidR="0017430D" w:rsidRPr="00BE6D9B">
        <w:rPr>
          <w:rFonts w:ascii="Verdana" w:hAnsi="Verdana"/>
          <w:sz w:val="24"/>
          <w:szCs w:val="24"/>
        </w:rPr>
        <w:t>.</w:t>
      </w:r>
      <w:r w:rsidR="00280EED">
        <w:rPr>
          <w:rFonts w:ascii="Verdana" w:hAnsi="Verdana"/>
          <w:sz w:val="24"/>
          <w:szCs w:val="24"/>
        </w:rPr>
        <w:t>5</w:t>
      </w:r>
      <w:r w:rsidR="00B731E4" w:rsidRPr="00BE6D9B">
        <w:rPr>
          <w:rFonts w:ascii="Verdana" w:hAnsi="Verdana"/>
          <w:sz w:val="24"/>
          <w:szCs w:val="24"/>
        </w:rPr>
        <w:t xml:space="preserve">% in </w:t>
      </w:r>
      <w:r w:rsidR="00280EED">
        <w:rPr>
          <w:rFonts w:ascii="Verdana" w:hAnsi="Verdana"/>
          <w:sz w:val="24"/>
          <w:szCs w:val="24"/>
        </w:rPr>
        <w:t>Nov</w:t>
      </w:r>
      <w:r w:rsidR="001E512C" w:rsidRPr="00BE6D9B">
        <w:rPr>
          <w:rFonts w:ascii="Verdana" w:hAnsi="Verdana"/>
          <w:sz w:val="24"/>
          <w:szCs w:val="24"/>
        </w:rPr>
        <w:t>-22</w:t>
      </w:r>
      <w:r w:rsidR="00737E67" w:rsidRPr="00BE6D9B">
        <w:rPr>
          <w:rFonts w:ascii="Verdana" w:hAnsi="Verdana"/>
          <w:sz w:val="24"/>
          <w:szCs w:val="24"/>
        </w:rPr>
        <w:t xml:space="preserve"> </w:t>
      </w:r>
      <w:r w:rsidR="00280EED">
        <w:rPr>
          <w:rFonts w:ascii="Verdana" w:hAnsi="Verdana"/>
          <w:sz w:val="24"/>
          <w:szCs w:val="24"/>
        </w:rPr>
        <w:t>with early indications for Dec-22 suggesting WAST is close to achieving the 15% benchmark</w:t>
      </w:r>
      <w:r w:rsidR="00716336" w:rsidRPr="00BE6D9B">
        <w:rPr>
          <w:rFonts w:ascii="Verdana" w:hAnsi="Verdana"/>
          <w:color w:val="000000"/>
          <w:sz w:val="24"/>
          <w:szCs w:val="24"/>
        </w:rPr>
        <w:t xml:space="preserve">.  </w:t>
      </w:r>
    </w:p>
    <w:p w14:paraId="0051622C" w14:textId="77777777" w:rsidR="00D449F1" w:rsidRDefault="00D449F1" w:rsidP="00754745">
      <w:pPr>
        <w:pStyle w:val="ListParagraph"/>
        <w:spacing w:after="0" w:line="240" w:lineRule="auto"/>
        <w:ind w:left="1789"/>
        <w:jc w:val="both"/>
        <w:rPr>
          <w:rFonts w:ascii="Verdana" w:hAnsi="Verdana"/>
          <w:color w:val="000000"/>
          <w:sz w:val="24"/>
          <w:szCs w:val="24"/>
        </w:rPr>
      </w:pPr>
    </w:p>
    <w:p w14:paraId="396160BD" w14:textId="055F87B3" w:rsidR="00415009" w:rsidRPr="00CB7878" w:rsidRDefault="00964B81" w:rsidP="00754745">
      <w:pPr>
        <w:pStyle w:val="ListParagraph"/>
        <w:numPr>
          <w:ilvl w:val="1"/>
          <w:numId w:val="12"/>
        </w:numPr>
        <w:spacing w:after="0" w:line="240" w:lineRule="auto"/>
        <w:jc w:val="both"/>
        <w:rPr>
          <w:rFonts w:ascii="Verdana" w:eastAsia="Calibri" w:hAnsi="Verdana" w:cs="Arial"/>
          <w:sz w:val="24"/>
          <w:szCs w:val="24"/>
        </w:rPr>
      </w:pPr>
      <w:r w:rsidRPr="00CB7878">
        <w:rPr>
          <w:rFonts w:ascii="Verdana" w:eastAsia="Calibri" w:hAnsi="Verdana" w:cs="Arial"/>
          <w:sz w:val="24"/>
          <w:szCs w:val="24"/>
        </w:rPr>
        <w:t xml:space="preserve">WAST now undertakes seasonal forecasting and modelling as a matter of routine, using information on </w:t>
      </w:r>
      <w:r w:rsidR="006A109E" w:rsidRPr="00CB7878">
        <w:rPr>
          <w:rFonts w:ascii="Verdana" w:eastAsia="Calibri" w:hAnsi="Verdana" w:cs="Arial"/>
          <w:sz w:val="24"/>
          <w:szCs w:val="24"/>
        </w:rPr>
        <w:t xml:space="preserve">demand, </w:t>
      </w:r>
      <w:proofErr w:type="gramStart"/>
      <w:r w:rsidR="006A109E" w:rsidRPr="00CB7878">
        <w:rPr>
          <w:rFonts w:ascii="Verdana" w:eastAsia="Calibri" w:hAnsi="Verdana" w:cs="Arial"/>
          <w:sz w:val="24"/>
          <w:szCs w:val="24"/>
        </w:rPr>
        <w:t>capacity</w:t>
      </w:r>
      <w:proofErr w:type="gramEnd"/>
      <w:r w:rsidR="006A109E" w:rsidRPr="00CB7878">
        <w:rPr>
          <w:rFonts w:ascii="Verdana" w:eastAsia="Calibri" w:hAnsi="Verdana" w:cs="Arial"/>
          <w:sz w:val="24"/>
          <w:szCs w:val="24"/>
        </w:rPr>
        <w:t xml:space="preserve"> and efficiency to forecast performance</w:t>
      </w:r>
      <w:r w:rsidRPr="00CB7878">
        <w:rPr>
          <w:rFonts w:ascii="Verdana" w:eastAsia="Calibri" w:hAnsi="Verdana" w:cs="Arial"/>
          <w:sz w:val="24"/>
          <w:szCs w:val="24"/>
        </w:rPr>
        <w:t xml:space="preserve">.  </w:t>
      </w:r>
      <w:r w:rsidR="00280EED" w:rsidRPr="3EF04B17">
        <w:rPr>
          <w:rFonts w:ascii="Verdana" w:eastAsia="Calibri" w:hAnsi="Verdana" w:cs="Arial"/>
          <w:b/>
          <w:bCs/>
          <w:sz w:val="24"/>
          <w:szCs w:val="24"/>
        </w:rPr>
        <w:t xml:space="preserve">The modelled prediction </w:t>
      </w:r>
      <w:r w:rsidRPr="3EF04B17">
        <w:rPr>
          <w:rFonts w:ascii="Verdana" w:eastAsia="Calibri" w:hAnsi="Verdana" w:cs="Arial"/>
          <w:b/>
          <w:bCs/>
          <w:sz w:val="24"/>
          <w:szCs w:val="24"/>
        </w:rPr>
        <w:t xml:space="preserve">for winter </w:t>
      </w:r>
      <w:r w:rsidR="00280EED" w:rsidRPr="3EF04B17">
        <w:rPr>
          <w:rFonts w:ascii="Verdana" w:eastAsia="Calibri" w:hAnsi="Verdana" w:cs="Arial"/>
          <w:sz w:val="24"/>
          <w:szCs w:val="24"/>
        </w:rPr>
        <w:t>with no improvement to handover was Red performance below 40%, which is what has unfolded in Dec-22</w:t>
      </w:r>
      <w:r w:rsidR="00DB1ACF" w:rsidRPr="3EF04B17">
        <w:rPr>
          <w:rFonts w:ascii="Verdana" w:eastAsia="Calibri" w:hAnsi="Verdana" w:cs="Arial"/>
          <w:sz w:val="24"/>
          <w:szCs w:val="24"/>
        </w:rPr>
        <w:t>.</w:t>
      </w:r>
      <w:r w:rsidR="00280EED" w:rsidRPr="3EF04B17">
        <w:rPr>
          <w:rFonts w:ascii="Verdana" w:eastAsia="Calibri" w:hAnsi="Verdana" w:cs="Arial"/>
          <w:sz w:val="24"/>
          <w:szCs w:val="24"/>
        </w:rPr>
        <w:t xml:space="preserve">  WAST is currently focused on modelling where more rapid response vehicles could be placed </w:t>
      </w:r>
      <w:proofErr w:type="gramStart"/>
      <w:r w:rsidR="00280EED" w:rsidRPr="3EF04B17">
        <w:rPr>
          <w:rFonts w:ascii="Verdana" w:eastAsia="Calibri" w:hAnsi="Verdana" w:cs="Arial"/>
          <w:sz w:val="24"/>
          <w:szCs w:val="24"/>
        </w:rPr>
        <w:t>and also</w:t>
      </w:r>
      <w:proofErr w:type="gramEnd"/>
      <w:r w:rsidR="00280EED" w:rsidRPr="3EF04B17">
        <w:rPr>
          <w:rFonts w:ascii="Verdana" w:eastAsia="Calibri" w:hAnsi="Verdana" w:cs="Arial"/>
          <w:sz w:val="24"/>
          <w:szCs w:val="24"/>
        </w:rPr>
        <w:t xml:space="preserve"> fully operational </w:t>
      </w:r>
      <w:r w:rsidR="00754745">
        <w:rPr>
          <w:rFonts w:ascii="Verdana" w:eastAsia="Calibri" w:hAnsi="Verdana" w:cs="Arial"/>
          <w:sz w:val="24"/>
          <w:szCs w:val="24"/>
        </w:rPr>
        <w:t>same day emergency care services (</w:t>
      </w:r>
      <w:r w:rsidR="00280EED" w:rsidRPr="3EF04B17">
        <w:rPr>
          <w:rFonts w:ascii="Verdana" w:eastAsia="Calibri" w:hAnsi="Verdana" w:cs="Arial"/>
          <w:sz w:val="24"/>
          <w:szCs w:val="24"/>
        </w:rPr>
        <w:t>SDECs</w:t>
      </w:r>
      <w:r w:rsidR="00754745">
        <w:rPr>
          <w:rFonts w:ascii="Verdana" w:eastAsia="Calibri" w:hAnsi="Verdana" w:cs="Arial"/>
          <w:sz w:val="24"/>
          <w:szCs w:val="24"/>
        </w:rPr>
        <w:t>)</w:t>
      </w:r>
      <w:r w:rsidR="00280EED" w:rsidRPr="3EF04B17">
        <w:rPr>
          <w:rFonts w:ascii="Verdana" w:eastAsia="Calibri" w:hAnsi="Verdana" w:cs="Arial"/>
          <w:sz w:val="24"/>
          <w:szCs w:val="24"/>
        </w:rPr>
        <w:t>.</w:t>
      </w:r>
      <w:r w:rsidR="00DB1ACF" w:rsidRPr="3EF04B17">
        <w:rPr>
          <w:rFonts w:ascii="Verdana" w:eastAsia="Calibri" w:hAnsi="Verdana" w:cs="Arial"/>
          <w:sz w:val="24"/>
          <w:szCs w:val="24"/>
        </w:rPr>
        <w:t xml:space="preserve"> </w:t>
      </w:r>
      <w:r w:rsidRPr="3EF04B17">
        <w:rPr>
          <w:rFonts w:ascii="Verdana" w:eastAsia="Calibri" w:hAnsi="Verdana" w:cs="Arial"/>
          <w:sz w:val="24"/>
          <w:szCs w:val="24"/>
        </w:rPr>
        <w:t xml:space="preserve">     </w:t>
      </w:r>
    </w:p>
    <w:p w14:paraId="4A447C3C" w14:textId="49C4191E" w:rsidR="007D1441" w:rsidRDefault="007D1441" w:rsidP="00425586">
      <w:pPr>
        <w:pStyle w:val="ListParagraph"/>
        <w:numPr>
          <w:ilvl w:val="1"/>
          <w:numId w:val="12"/>
        </w:numPr>
        <w:spacing w:after="0" w:line="240" w:lineRule="auto"/>
        <w:jc w:val="both"/>
        <w:rPr>
          <w:rFonts w:ascii="Verdana" w:eastAsia="Calibri" w:hAnsi="Verdana" w:cs="Arial"/>
          <w:sz w:val="24"/>
          <w:szCs w:val="24"/>
        </w:rPr>
      </w:pPr>
      <w:r>
        <w:rPr>
          <w:rFonts w:ascii="Verdana" w:eastAsia="Calibri" w:hAnsi="Verdana" w:cs="Arial"/>
          <w:sz w:val="24"/>
          <w:szCs w:val="24"/>
        </w:rPr>
        <w:lastRenderedPageBreak/>
        <w:t xml:space="preserve">In the longer term, WAST is looking to work with health boards to transform </w:t>
      </w:r>
      <w:r w:rsidR="00C924E2">
        <w:rPr>
          <w:rFonts w:ascii="Verdana" w:eastAsia="Calibri" w:hAnsi="Verdana" w:cs="Arial"/>
          <w:sz w:val="24"/>
          <w:szCs w:val="24"/>
        </w:rPr>
        <w:t>its services, in line with the ‘inverting the triangle’ ambit</w:t>
      </w:r>
      <w:r w:rsidR="00DB1ACF">
        <w:rPr>
          <w:rFonts w:ascii="Verdana" w:eastAsia="Calibri" w:hAnsi="Verdana" w:cs="Arial"/>
          <w:sz w:val="24"/>
          <w:szCs w:val="24"/>
        </w:rPr>
        <w:t>ion, which will see fewer patients</w:t>
      </w:r>
      <w:r w:rsidR="00C924E2">
        <w:rPr>
          <w:rFonts w:ascii="Verdana" w:eastAsia="Calibri" w:hAnsi="Verdana" w:cs="Arial"/>
          <w:sz w:val="24"/>
          <w:szCs w:val="24"/>
        </w:rPr>
        <w:t xml:space="preserve"> conveyed to an ED and more patients receiving appropriate care closer to their home. </w:t>
      </w:r>
      <w:r w:rsidR="006F2A90">
        <w:rPr>
          <w:rFonts w:ascii="Verdana" w:eastAsia="Calibri" w:hAnsi="Verdana" w:cs="Arial"/>
          <w:sz w:val="24"/>
          <w:szCs w:val="24"/>
        </w:rPr>
        <w:t xml:space="preserve">The </w:t>
      </w:r>
      <w:r w:rsidR="000A0A9F">
        <w:rPr>
          <w:rFonts w:ascii="Verdana" w:eastAsia="Calibri" w:hAnsi="Verdana" w:cs="Arial"/>
          <w:sz w:val="24"/>
          <w:szCs w:val="24"/>
        </w:rPr>
        <w:t>last</w:t>
      </w:r>
      <w:r w:rsidR="006F2A90">
        <w:rPr>
          <w:rFonts w:ascii="Verdana" w:eastAsia="Calibri" w:hAnsi="Verdana" w:cs="Arial"/>
          <w:sz w:val="24"/>
          <w:szCs w:val="24"/>
        </w:rPr>
        <w:t xml:space="preserve"> bid for additional </w:t>
      </w:r>
      <w:r w:rsidR="00754745">
        <w:rPr>
          <w:rFonts w:ascii="Verdana" w:eastAsia="Calibri" w:hAnsi="Verdana" w:cs="Arial"/>
          <w:sz w:val="24"/>
          <w:szCs w:val="24"/>
        </w:rPr>
        <w:t>advanced paramedic practitioners (</w:t>
      </w:r>
      <w:r w:rsidR="006F2A90">
        <w:rPr>
          <w:rFonts w:ascii="Verdana" w:eastAsia="Calibri" w:hAnsi="Verdana" w:cs="Arial"/>
          <w:sz w:val="24"/>
          <w:szCs w:val="24"/>
        </w:rPr>
        <w:t>APPs</w:t>
      </w:r>
      <w:r w:rsidR="00754745">
        <w:rPr>
          <w:rFonts w:ascii="Verdana" w:eastAsia="Calibri" w:hAnsi="Verdana" w:cs="Arial"/>
          <w:sz w:val="24"/>
          <w:szCs w:val="24"/>
        </w:rPr>
        <w:t>)</w:t>
      </w:r>
      <w:r w:rsidR="006F2A90">
        <w:rPr>
          <w:rFonts w:ascii="Verdana" w:eastAsia="Calibri" w:hAnsi="Verdana" w:cs="Arial"/>
          <w:sz w:val="24"/>
          <w:szCs w:val="24"/>
        </w:rPr>
        <w:t xml:space="preserve"> was unfortunately unsuccessful, and</w:t>
      </w:r>
      <w:r w:rsidR="002B1841">
        <w:rPr>
          <w:rFonts w:ascii="Verdana" w:eastAsia="Calibri" w:hAnsi="Verdana" w:cs="Arial"/>
          <w:sz w:val="24"/>
          <w:szCs w:val="24"/>
        </w:rPr>
        <w:t xml:space="preserve"> this will need to return for discussion as part of next </w:t>
      </w:r>
      <w:r w:rsidR="00C56BFD">
        <w:rPr>
          <w:rFonts w:ascii="Verdana" w:eastAsia="Calibri" w:hAnsi="Verdana" w:cs="Arial"/>
          <w:sz w:val="24"/>
          <w:szCs w:val="24"/>
        </w:rPr>
        <w:t>year’s</w:t>
      </w:r>
      <w:r w:rsidR="002B1841">
        <w:rPr>
          <w:rFonts w:ascii="Verdana" w:eastAsia="Calibri" w:hAnsi="Verdana" w:cs="Arial"/>
          <w:sz w:val="24"/>
          <w:szCs w:val="24"/>
        </w:rPr>
        <w:t xml:space="preserve"> IMTP.</w:t>
      </w:r>
    </w:p>
    <w:p w14:paraId="6B654B15" w14:textId="70D87EFE" w:rsidR="00964B81" w:rsidRPr="00B06F22" w:rsidRDefault="00964B81" w:rsidP="00280EED">
      <w:pPr>
        <w:spacing w:after="0" w:line="240" w:lineRule="auto"/>
        <w:jc w:val="both"/>
        <w:rPr>
          <w:rFonts w:ascii="Verdana" w:eastAsia="Calibri" w:hAnsi="Verdana" w:cs="Arial"/>
          <w:sz w:val="24"/>
          <w:szCs w:val="24"/>
        </w:rPr>
      </w:pPr>
    </w:p>
    <w:tbl>
      <w:tblPr>
        <w:tblStyle w:val="TableGrid"/>
        <w:tblW w:w="0" w:type="auto"/>
        <w:tblInd w:w="-5" w:type="dxa"/>
        <w:shd w:val="clear" w:color="auto" w:fill="D6E3BC" w:themeFill="accent3" w:themeFillTint="66"/>
        <w:tblLook w:val="04A0" w:firstRow="1" w:lastRow="0" w:firstColumn="1" w:lastColumn="0" w:noHBand="0" w:noVBand="1"/>
      </w:tblPr>
      <w:tblGrid>
        <w:gridCol w:w="9355"/>
      </w:tblGrid>
      <w:tr w:rsidR="00745C1A" w:rsidRPr="00D959DD" w14:paraId="6533FB8E" w14:textId="77777777" w:rsidTr="00D959DD">
        <w:tc>
          <w:tcPr>
            <w:tcW w:w="9355" w:type="dxa"/>
            <w:shd w:val="clear" w:color="auto" w:fill="D6E3BC" w:themeFill="accent3" w:themeFillTint="66"/>
          </w:tcPr>
          <w:p w14:paraId="0607682B" w14:textId="43850C27" w:rsidR="00745C1A" w:rsidRPr="00D959DD" w:rsidRDefault="00280EED" w:rsidP="00BE6D9B">
            <w:pPr>
              <w:spacing w:before="100" w:after="240"/>
              <w:jc w:val="both"/>
              <w:rPr>
                <w:rFonts w:ascii="Verdana" w:eastAsia="Calibri" w:hAnsi="Verdana" w:cs="Arial"/>
                <w:b/>
                <w:sz w:val="24"/>
                <w:szCs w:val="24"/>
              </w:rPr>
            </w:pPr>
            <w:r>
              <w:rPr>
                <w:rFonts w:ascii="Verdana" w:hAnsi="Verdana"/>
                <w:b/>
                <w:sz w:val="24"/>
                <w:szCs w:val="24"/>
              </w:rPr>
              <w:t>Red demand is currently subject to a clinical review,</w:t>
            </w:r>
            <w:r w:rsidR="008D2193">
              <w:rPr>
                <w:rFonts w:ascii="Verdana" w:hAnsi="Verdana"/>
                <w:b/>
                <w:sz w:val="24"/>
                <w:szCs w:val="24"/>
              </w:rPr>
              <w:t xml:space="preserve"> </w:t>
            </w:r>
            <w:r w:rsidR="00172366">
              <w:rPr>
                <w:rFonts w:ascii="Verdana" w:hAnsi="Verdana"/>
                <w:b/>
                <w:sz w:val="24"/>
                <w:szCs w:val="24"/>
              </w:rPr>
              <w:t xml:space="preserve">there is a </w:t>
            </w:r>
            <w:r w:rsidR="00737E67">
              <w:rPr>
                <w:rFonts w:ascii="Verdana" w:hAnsi="Verdana"/>
                <w:b/>
                <w:sz w:val="24"/>
                <w:szCs w:val="24"/>
              </w:rPr>
              <w:t>Managing Attendance Plan</w:t>
            </w:r>
            <w:r w:rsidR="00172366">
              <w:rPr>
                <w:rFonts w:ascii="Verdana" w:hAnsi="Verdana"/>
                <w:b/>
                <w:sz w:val="24"/>
                <w:szCs w:val="24"/>
              </w:rPr>
              <w:t xml:space="preserve"> to reduce abstractions</w:t>
            </w:r>
            <w:r w:rsidR="00DB1ACF">
              <w:rPr>
                <w:rFonts w:ascii="Verdana" w:hAnsi="Verdana"/>
                <w:b/>
                <w:sz w:val="24"/>
                <w:szCs w:val="24"/>
              </w:rPr>
              <w:t xml:space="preserve"> with a downward trend in sickness absence</w:t>
            </w:r>
            <w:r w:rsidR="00737E67">
              <w:rPr>
                <w:rFonts w:ascii="Verdana" w:hAnsi="Verdana"/>
                <w:b/>
                <w:sz w:val="24"/>
                <w:szCs w:val="24"/>
              </w:rPr>
              <w:t>;</w:t>
            </w:r>
            <w:r w:rsidR="008D2193">
              <w:rPr>
                <w:rFonts w:ascii="Verdana" w:hAnsi="Verdana"/>
                <w:b/>
                <w:sz w:val="24"/>
                <w:szCs w:val="24"/>
              </w:rPr>
              <w:t xml:space="preserve"> </w:t>
            </w:r>
            <w:r w:rsidR="00DB1ACF">
              <w:rPr>
                <w:rFonts w:ascii="Verdana" w:hAnsi="Verdana"/>
                <w:b/>
                <w:sz w:val="24"/>
                <w:szCs w:val="24"/>
              </w:rPr>
              <w:t xml:space="preserve">WAST has </w:t>
            </w:r>
            <w:r>
              <w:rPr>
                <w:rFonts w:ascii="Verdana" w:hAnsi="Verdana"/>
                <w:b/>
                <w:sz w:val="24"/>
                <w:szCs w:val="24"/>
              </w:rPr>
              <w:t>completed the EMS</w:t>
            </w:r>
            <w:r w:rsidR="00DB1ACF">
              <w:rPr>
                <w:rFonts w:ascii="Verdana" w:hAnsi="Verdana"/>
                <w:b/>
                <w:sz w:val="24"/>
                <w:szCs w:val="24"/>
              </w:rPr>
              <w:t xml:space="preserve"> Response roster review and recruitment into the CSD, </w:t>
            </w:r>
            <w:r w:rsidR="008D2193">
              <w:rPr>
                <w:rFonts w:ascii="Verdana" w:hAnsi="Verdana"/>
                <w:b/>
                <w:sz w:val="24"/>
                <w:szCs w:val="24"/>
              </w:rPr>
              <w:t xml:space="preserve">WAST has received additional funding to enable 100 FTEs this financial year, but will continue to need to operate its </w:t>
            </w:r>
            <w:r w:rsidR="00CD0520">
              <w:rPr>
                <w:rFonts w:ascii="Verdana" w:hAnsi="Verdana"/>
                <w:b/>
                <w:sz w:val="24"/>
                <w:szCs w:val="24"/>
              </w:rPr>
              <w:t xml:space="preserve">CSP </w:t>
            </w:r>
            <w:r w:rsidR="008D2193">
              <w:rPr>
                <w:rFonts w:ascii="Verdana" w:hAnsi="Verdana"/>
                <w:b/>
                <w:sz w:val="24"/>
                <w:szCs w:val="24"/>
              </w:rPr>
              <w:t>at its higher levels until such time as system pressures reduce, in particular, handover lost hours</w:t>
            </w:r>
            <w:r w:rsidR="00237044">
              <w:rPr>
                <w:rFonts w:ascii="Verdana" w:hAnsi="Verdana"/>
                <w:b/>
                <w:sz w:val="24"/>
                <w:szCs w:val="24"/>
              </w:rPr>
              <w:t>; because of system pressures, in particular handover delays, WAST is concerned about its ability to discharge its category one responsibilities under the Civil Contingencies Act and is requesting engagement with health board civil contingency officers; and WAST will need to consider the extensive recommendations from the Manchester Inquiry and bring forward a report to EASC in a timely man</w:t>
            </w:r>
            <w:r w:rsidR="003310AC">
              <w:rPr>
                <w:rFonts w:ascii="Verdana" w:hAnsi="Verdana"/>
                <w:b/>
                <w:sz w:val="24"/>
                <w:szCs w:val="24"/>
              </w:rPr>
              <w:t>n</w:t>
            </w:r>
            <w:r w:rsidR="00237044">
              <w:rPr>
                <w:rFonts w:ascii="Verdana" w:hAnsi="Verdana"/>
                <w:b/>
                <w:sz w:val="24"/>
                <w:szCs w:val="24"/>
              </w:rPr>
              <w:t>er.</w:t>
            </w:r>
          </w:p>
        </w:tc>
      </w:tr>
    </w:tbl>
    <w:p w14:paraId="46A03DDA" w14:textId="1EEBE02D" w:rsidR="00924FD5" w:rsidRDefault="00924FD5" w:rsidP="00BE6D9B">
      <w:pPr>
        <w:spacing w:after="0" w:line="240" w:lineRule="auto"/>
        <w:ind w:left="709" w:hanging="709"/>
        <w:jc w:val="both"/>
        <w:rPr>
          <w:rFonts w:ascii="Verdana" w:eastAsia="Calibri" w:hAnsi="Verdana" w:cs="Arial"/>
          <w:sz w:val="24"/>
          <w:szCs w:val="24"/>
        </w:rPr>
      </w:pPr>
    </w:p>
    <w:p w14:paraId="35C49E8C" w14:textId="54FEDEC4" w:rsidR="00076E9C" w:rsidRPr="00286C85" w:rsidRDefault="00961E94" w:rsidP="00BE6D9B">
      <w:pPr>
        <w:spacing w:after="0" w:line="240" w:lineRule="auto"/>
        <w:ind w:left="709" w:hanging="709"/>
        <w:jc w:val="both"/>
        <w:rPr>
          <w:rFonts w:ascii="Verdana" w:eastAsia="Calibri" w:hAnsi="Verdana" w:cs="Arial"/>
          <w:b/>
          <w:color w:val="FF0000"/>
          <w:sz w:val="24"/>
          <w:szCs w:val="24"/>
          <w:u w:val="single"/>
        </w:rPr>
      </w:pPr>
      <w:r>
        <w:rPr>
          <w:rFonts w:ascii="Verdana" w:eastAsia="Calibri" w:hAnsi="Verdana" w:cs="Arial"/>
          <w:b/>
          <w:sz w:val="24"/>
          <w:szCs w:val="24"/>
          <w:u w:val="single"/>
        </w:rPr>
        <w:t>Ambulance Care (including NEPTS)</w:t>
      </w:r>
    </w:p>
    <w:p w14:paraId="3687C841" w14:textId="2257EF08" w:rsidR="00743514" w:rsidRDefault="00743514" w:rsidP="00425586">
      <w:pPr>
        <w:pStyle w:val="ListParagraph"/>
        <w:numPr>
          <w:ilvl w:val="1"/>
          <w:numId w:val="12"/>
        </w:numPr>
        <w:spacing w:before="100" w:after="240" w:line="240" w:lineRule="auto"/>
        <w:jc w:val="both"/>
        <w:rPr>
          <w:rFonts w:ascii="Verdana" w:eastAsia="Calibri" w:hAnsi="Verdana" w:cs="Arial"/>
          <w:sz w:val="24"/>
          <w:szCs w:val="24"/>
        </w:rPr>
      </w:pPr>
      <w:r w:rsidRPr="00B06F22">
        <w:rPr>
          <w:rFonts w:ascii="Verdana" w:eastAsia="Calibri" w:hAnsi="Verdana" w:cs="Arial"/>
          <w:sz w:val="24"/>
          <w:szCs w:val="24"/>
        </w:rPr>
        <w:t xml:space="preserve">The </w:t>
      </w:r>
      <w:r w:rsidR="00F53C66" w:rsidRPr="00B06F22">
        <w:rPr>
          <w:rFonts w:ascii="Verdana" w:eastAsia="Calibri" w:hAnsi="Verdana" w:cs="Arial"/>
          <w:sz w:val="24"/>
          <w:szCs w:val="24"/>
        </w:rPr>
        <w:t>NEPTS</w:t>
      </w:r>
      <w:r w:rsidRPr="00B06F22">
        <w:rPr>
          <w:rFonts w:ascii="Verdana" w:eastAsia="Calibri" w:hAnsi="Verdana" w:cs="Arial"/>
          <w:sz w:val="24"/>
          <w:szCs w:val="24"/>
        </w:rPr>
        <w:t xml:space="preserve"> ambulance quality indicators have now resumed reporting.  Key points about NEPTS are as </w:t>
      </w:r>
      <w:proofErr w:type="gramStart"/>
      <w:r w:rsidRPr="00B06F22">
        <w:rPr>
          <w:rFonts w:ascii="Verdana" w:eastAsia="Calibri" w:hAnsi="Verdana" w:cs="Arial"/>
          <w:sz w:val="24"/>
          <w:szCs w:val="24"/>
        </w:rPr>
        <w:t>follows:-</w:t>
      </w:r>
      <w:proofErr w:type="gramEnd"/>
    </w:p>
    <w:p w14:paraId="132C6063" w14:textId="153371BF" w:rsidR="00743514" w:rsidRDefault="00743514" w:rsidP="00425586">
      <w:pPr>
        <w:pStyle w:val="ListParagraph"/>
        <w:numPr>
          <w:ilvl w:val="0"/>
          <w:numId w:val="4"/>
        </w:numPr>
        <w:spacing w:after="0" w:line="240" w:lineRule="auto"/>
        <w:jc w:val="both"/>
        <w:rPr>
          <w:rFonts w:ascii="Verdana" w:eastAsia="Calibri" w:hAnsi="Verdana" w:cs="Arial"/>
          <w:sz w:val="24"/>
          <w:szCs w:val="24"/>
        </w:rPr>
      </w:pPr>
      <w:r w:rsidRPr="71AFDEF6">
        <w:rPr>
          <w:rFonts w:ascii="Verdana" w:eastAsia="Calibri" w:hAnsi="Verdana" w:cs="Arial"/>
          <w:sz w:val="24"/>
          <w:szCs w:val="24"/>
        </w:rPr>
        <w:t>C</w:t>
      </w:r>
      <w:r w:rsidR="0085060F" w:rsidRPr="71AFDEF6">
        <w:rPr>
          <w:rFonts w:ascii="Verdana" w:eastAsia="Calibri" w:hAnsi="Verdana" w:cs="Arial"/>
          <w:sz w:val="24"/>
          <w:szCs w:val="24"/>
        </w:rPr>
        <w:t>o</w:t>
      </w:r>
      <w:r w:rsidRPr="71AFDEF6">
        <w:rPr>
          <w:rFonts w:ascii="Verdana" w:eastAsia="Calibri" w:hAnsi="Verdana" w:cs="Arial"/>
          <w:sz w:val="24"/>
          <w:szCs w:val="24"/>
        </w:rPr>
        <w:t xml:space="preserve">VID-19 saw a significant drop-in </w:t>
      </w:r>
      <w:r w:rsidR="0AA261EB" w:rsidRPr="71AFDEF6">
        <w:rPr>
          <w:rFonts w:ascii="Verdana" w:eastAsia="Calibri" w:hAnsi="Verdana" w:cs="Arial"/>
          <w:sz w:val="24"/>
          <w:szCs w:val="24"/>
        </w:rPr>
        <w:t xml:space="preserve">non-emergency </w:t>
      </w:r>
      <w:r w:rsidRPr="71AFDEF6">
        <w:rPr>
          <w:rFonts w:ascii="Verdana" w:eastAsia="Calibri" w:hAnsi="Verdana" w:cs="Arial"/>
          <w:sz w:val="24"/>
          <w:szCs w:val="24"/>
        </w:rPr>
        <w:t>patient transport activity at the start of the pandemic. Levels have increase</w:t>
      </w:r>
      <w:r w:rsidR="00924FD5" w:rsidRPr="71AFDEF6">
        <w:rPr>
          <w:rFonts w:ascii="Verdana" w:eastAsia="Calibri" w:hAnsi="Verdana" w:cs="Arial"/>
          <w:sz w:val="24"/>
          <w:szCs w:val="24"/>
        </w:rPr>
        <w:t>d</w:t>
      </w:r>
      <w:r w:rsidRPr="71AFDEF6">
        <w:rPr>
          <w:rFonts w:ascii="Verdana" w:eastAsia="Calibri" w:hAnsi="Verdana" w:cs="Arial"/>
          <w:sz w:val="24"/>
          <w:szCs w:val="24"/>
        </w:rPr>
        <w:t xml:space="preserve"> and are at or </w:t>
      </w:r>
      <w:proofErr w:type="gramStart"/>
      <w:r w:rsidRPr="71AFDEF6">
        <w:rPr>
          <w:rFonts w:ascii="Verdana" w:eastAsia="Calibri" w:hAnsi="Verdana" w:cs="Arial"/>
          <w:sz w:val="24"/>
          <w:szCs w:val="24"/>
        </w:rPr>
        <w:t>in excess of</w:t>
      </w:r>
      <w:proofErr w:type="gramEnd"/>
      <w:r w:rsidRPr="71AFDEF6">
        <w:rPr>
          <w:rFonts w:ascii="Verdana" w:eastAsia="Calibri" w:hAnsi="Verdana" w:cs="Arial"/>
          <w:sz w:val="24"/>
          <w:szCs w:val="24"/>
        </w:rPr>
        <w:t xml:space="preserve"> pre-pandemic levels for all journey types a</w:t>
      </w:r>
      <w:r w:rsidR="0085060F" w:rsidRPr="71AFDEF6">
        <w:rPr>
          <w:rFonts w:ascii="Verdana" w:eastAsia="Calibri" w:hAnsi="Verdana" w:cs="Arial"/>
          <w:sz w:val="24"/>
          <w:szCs w:val="24"/>
        </w:rPr>
        <w:t>part from outpatient journeys; h</w:t>
      </w:r>
      <w:r w:rsidRPr="71AFDEF6">
        <w:rPr>
          <w:rFonts w:ascii="Verdana" w:eastAsia="Calibri" w:hAnsi="Verdana" w:cs="Arial"/>
          <w:sz w:val="24"/>
          <w:szCs w:val="24"/>
        </w:rPr>
        <w:t>owever, the overall level of activity has still not recovered to pre-C</w:t>
      </w:r>
      <w:r w:rsidR="0085060F" w:rsidRPr="71AFDEF6">
        <w:rPr>
          <w:rFonts w:ascii="Verdana" w:eastAsia="Calibri" w:hAnsi="Verdana" w:cs="Arial"/>
          <w:sz w:val="24"/>
          <w:szCs w:val="24"/>
        </w:rPr>
        <w:t>o</w:t>
      </w:r>
      <w:r w:rsidRPr="71AFDEF6">
        <w:rPr>
          <w:rFonts w:ascii="Verdana" w:eastAsia="Calibri" w:hAnsi="Verdana" w:cs="Arial"/>
          <w:sz w:val="24"/>
          <w:szCs w:val="24"/>
        </w:rPr>
        <w:t xml:space="preserve">VID-19 levels due to </w:t>
      </w:r>
      <w:r w:rsidR="0085060F" w:rsidRPr="71AFDEF6">
        <w:rPr>
          <w:rFonts w:ascii="Verdana" w:eastAsia="Calibri" w:hAnsi="Verdana" w:cs="Arial"/>
          <w:sz w:val="24"/>
          <w:szCs w:val="24"/>
        </w:rPr>
        <w:t>the reduction in o</w:t>
      </w:r>
      <w:r w:rsidRPr="71AFDEF6">
        <w:rPr>
          <w:rFonts w:ascii="Verdana" w:eastAsia="Calibri" w:hAnsi="Verdana" w:cs="Arial"/>
          <w:sz w:val="24"/>
          <w:szCs w:val="24"/>
        </w:rPr>
        <w:t>utpatient activity</w:t>
      </w:r>
      <w:r w:rsidR="0AA261EB" w:rsidRPr="71AFDEF6">
        <w:rPr>
          <w:rFonts w:ascii="Verdana" w:eastAsia="Calibri" w:hAnsi="Verdana" w:cs="Arial"/>
          <w:sz w:val="24"/>
          <w:szCs w:val="24"/>
        </w:rPr>
        <w:t>.</w:t>
      </w:r>
    </w:p>
    <w:p w14:paraId="54C624D9" w14:textId="708F4FBB" w:rsidR="037214F6" w:rsidRDefault="037214F6" w:rsidP="00425586">
      <w:pPr>
        <w:pStyle w:val="ListParagraph"/>
        <w:numPr>
          <w:ilvl w:val="0"/>
          <w:numId w:val="4"/>
        </w:numPr>
        <w:spacing w:after="0" w:line="240" w:lineRule="auto"/>
        <w:jc w:val="both"/>
        <w:rPr>
          <w:rFonts w:eastAsiaTheme="minorEastAsia"/>
          <w:sz w:val="24"/>
          <w:szCs w:val="24"/>
          <w:lang w:val="en-GB"/>
        </w:rPr>
      </w:pPr>
      <w:r w:rsidRPr="71AFDEF6">
        <w:rPr>
          <w:rFonts w:ascii="Verdana" w:eastAsia="Calibri" w:hAnsi="Verdana" w:cs="Arial"/>
          <w:sz w:val="24"/>
          <w:szCs w:val="24"/>
          <w:lang w:val="en-GB"/>
        </w:rPr>
        <w:t>Overall demand for the service ha</w:t>
      </w:r>
      <w:r w:rsidR="002E3B49">
        <w:rPr>
          <w:rFonts w:ascii="Verdana" w:eastAsia="Calibri" w:hAnsi="Verdana" w:cs="Arial"/>
          <w:sz w:val="24"/>
          <w:szCs w:val="24"/>
          <w:lang w:val="en-GB"/>
        </w:rPr>
        <w:t>d</w:t>
      </w:r>
      <w:r w:rsidRPr="71AFDEF6">
        <w:rPr>
          <w:rFonts w:ascii="Verdana" w:eastAsia="Calibri" w:hAnsi="Verdana" w:cs="Arial"/>
          <w:sz w:val="24"/>
          <w:szCs w:val="24"/>
          <w:lang w:val="en-GB"/>
        </w:rPr>
        <w:t xml:space="preserve"> </w:t>
      </w:r>
      <w:r w:rsidR="00060689">
        <w:rPr>
          <w:rFonts w:ascii="Verdana" w:eastAsia="Calibri" w:hAnsi="Verdana" w:cs="Arial"/>
          <w:sz w:val="24"/>
          <w:szCs w:val="24"/>
          <w:lang w:val="en-GB"/>
        </w:rPr>
        <w:t xml:space="preserve">begun to </w:t>
      </w:r>
      <w:r w:rsidRPr="71AFDEF6">
        <w:rPr>
          <w:rFonts w:ascii="Verdana" w:eastAsia="Calibri" w:hAnsi="Verdana" w:cs="Arial"/>
          <w:sz w:val="24"/>
          <w:szCs w:val="24"/>
          <w:lang w:val="en-GB"/>
        </w:rPr>
        <w:t>plateau</w:t>
      </w:r>
      <w:r w:rsidR="00060689">
        <w:rPr>
          <w:rFonts w:ascii="Verdana" w:eastAsia="Calibri" w:hAnsi="Verdana" w:cs="Arial"/>
          <w:sz w:val="24"/>
          <w:szCs w:val="24"/>
          <w:lang w:val="en-GB"/>
        </w:rPr>
        <w:t xml:space="preserve"> </w:t>
      </w:r>
      <w:r w:rsidRPr="71AFDEF6">
        <w:rPr>
          <w:rFonts w:ascii="Verdana" w:eastAsia="Calibri" w:hAnsi="Verdana" w:cs="Arial"/>
          <w:sz w:val="24"/>
          <w:szCs w:val="24"/>
          <w:lang w:val="en-GB"/>
        </w:rPr>
        <w:t>in May</w:t>
      </w:r>
      <w:r w:rsidR="001E0451">
        <w:rPr>
          <w:rFonts w:ascii="Verdana" w:eastAsia="Calibri" w:hAnsi="Verdana" w:cs="Arial"/>
          <w:sz w:val="24"/>
          <w:szCs w:val="24"/>
          <w:lang w:val="en-GB"/>
        </w:rPr>
        <w:t>-22</w:t>
      </w:r>
      <w:r w:rsidRPr="71AFDEF6">
        <w:rPr>
          <w:rFonts w:ascii="Verdana" w:eastAsia="Calibri" w:hAnsi="Verdana" w:cs="Arial"/>
          <w:sz w:val="24"/>
          <w:szCs w:val="24"/>
          <w:lang w:val="en-GB"/>
        </w:rPr>
        <w:t xml:space="preserve">.  Only outpatient activity remains supressed with all other areas at or </w:t>
      </w:r>
      <w:proofErr w:type="gramStart"/>
      <w:r w:rsidRPr="71AFDEF6">
        <w:rPr>
          <w:rFonts w:ascii="Verdana" w:eastAsia="Calibri" w:hAnsi="Verdana" w:cs="Arial"/>
          <w:sz w:val="24"/>
          <w:szCs w:val="24"/>
          <w:lang w:val="en-GB"/>
        </w:rPr>
        <w:t>in excess of</w:t>
      </w:r>
      <w:proofErr w:type="gramEnd"/>
      <w:r w:rsidRPr="71AFDEF6">
        <w:rPr>
          <w:rFonts w:ascii="Verdana" w:eastAsia="Calibri" w:hAnsi="Verdana" w:cs="Arial"/>
          <w:sz w:val="24"/>
          <w:szCs w:val="24"/>
          <w:lang w:val="en-GB"/>
        </w:rPr>
        <w:t xml:space="preserve"> pre-pandemic activity levels</w:t>
      </w:r>
    </w:p>
    <w:p w14:paraId="718D637F" w14:textId="4D44CDDF" w:rsidR="339BFC06" w:rsidRPr="00060689" w:rsidRDefault="339BFC06" w:rsidP="00425586">
      <w:pPr>
        <w:pStyle w:val="ListParagraph"/>
        <w:numPr>
          <w:ilvl w:val="0"/>
          <w:numId w:val="4"/>
        </w:numPr>
        <w:spacing w:after="0" w:line="240" w:lineRule="auto"/>
        <w:jc w:val="both"/>
        <w:rPr>
          <w:rFonts w:eastAsiaTheme="minorEastAsia"/>
          <w:sz w:val="24"/>
          <w:szCs w:val="24"/>
        </w:rPr>
      </w:pPr>
      <w:r w:rsidRPr="71AFDEF6">
        <w:rPr>
          <w:rFonts w:ascii="Verdana" w:eastAsia="Calibri" w:hAnsi="Verdana" w:cs="Arial"/>
          <w:sz w:val="24"/>
          <w:szCs w:val="24"/>
          <w:lang w:val="en-GB"/>
        </w:rPr>
        <w:t xml:space="preserve">As </w:t>
      </w:r>
      <w:r w:rsidR="00510FB9" w:rsidRPr="71AFDEF6">
        <w:rPr>
          <w:rFonts w:ascii="Verdana" w:eastAsia="Calibri" w:hAnsi="Verdana" w:cs="Arial"/>
          <w:sz w:val="24"/>
          <w:szCs w:val="24"/>
          <w:lang w:val="en-GB"/>
        </w:rPr>
        <w:t>WAST</w:t>
      </w:r>
      <w:r w:rsidR="037214F6" w:rsidRPr="71AFDEF6">
        <w:rPr>
          <w:rFonts w:ascii="Verdana" w:eastAsia="Calibri" w:hAnsi="Verdana" w:cs="Arial"/>
          <w:sz w:val="24"/>
          <w:szCs w:val="24"/>
          <w:lang w:val="en-GB"/>
        </w:rPr>
        <w:t xml:space="preserve"> emerge</w:t>
      </w:r>
      <w:r w:rsidRPr="71AFDEF6">
        <w:rPr>
          <w:rFonts w:ascii="Verdana" w:eastAsia="Calibri" w:hAnsi="Verdana" w:cs="Arial"/>
          <w:sz w:val="24"/>
          <w:szCs w:val="24"/>
          <w:lang w:val="en-GB"/>
        </w:rPr>
        <w:t>s</w:t>
      </w:r>
      <w:r w:rsidR="037214F6" w:rsidRPr="71AFDEF6">
        <w:rPr>
          <w:rFonts w:ascii="Verdana" w:eastAsia="Calibri" w:hAnsi="Verdana" w:cs="Arial"/>
          <w:sz w:val="24"/>
          <w:szCs w:val="24"/>
          <w:lang w:val="en-GB"/>
        </w:rPr>
        <w:t xml:space="preserve"> out of pandemic response and </w:t>
      </w:r>
      <w:r w:rsidRPr="71AFDEF6">
        <w:rPr>
          <w:rFonts w:ascii="Verdana" w:eastAsia="Calibri" w:hAnsi="Verdana" w:cs="Arial"/>
          <w:sz w:val="24"/>
          <w:szCs w:val="24"/>
          <w:lang w:val="en-GB"/>
        </w:rPr>
        <w:t xml:space="preserve">the health system is “re-set” </w:t>
      </w:r>
      <w:r w:rsidR="00510FB9" w:rsidRPr="71AFDEF6">
        <w:rPr>
          <w:rFonts w:ascii="Verdana" w:eastAsia="Calibri" w:hAnsi="Verdana" w:cs="Arial"/>
          <w:sz w:val="24"/>
          <w:szCs w:val="24"/>
          <w:lang w:val="en-GB"/>
        </w:rPr>
        <w:t>WAST</w:t>
      </w:r>
      <w:r w:rsidRPr="71AFDEF6">
        <w:rPr>
          <w:rFonts w:ascii="Verdana" w:eastAsia="Calibri" w:hAnsi="Verdana" w:cs="Arial"/>
          <w:sz w:val="24"/>
          <w:szCs w:val="24"/>
          <w:lang w:val="en-GB"/>
        </w:rPr>
        <w:t xml:space="preserve"> is </w:t>
      </w:r>
      <w:r w:rsidR="037214F6" w:rsidRPr="71AFDEF6">
        <w:rPr>
          <w:rFonts w:ascii="Verdana" w:eastAsia="Calibri" w:hAnsi="Verdana" w:cs="Arial"/>
          <w:sz w:val="24"/>
          <w:szCs w:val="24"/>
          <w:lang w:val="en-GB"/>
        </w:rPr>
        <w:t xml:space="preserve">anticipating further demand increases at which point capacity </w:t>
      </w:r>
      <w:r w:rsidR="6FC66C17" w:rsidRPr="71AFDEF6">
        <w:rPr>
          <w:rFonts w:ascii="Verdana" w:eastAsia="Calibri" w:hAnsi="Verdana" w:cs="Arial"/>
          <w:sz w:val="24"/>
          <w:szCs w:val="24"/>
          <w:lang w:val="en-GB"/>
        </w:rPr>
        <w:t>may</w:t>
      </w:r>
      <w:r w:rsidR="037214F6" w:rsidRPr="71AFDEF6">
        <w:rPr>
          <w:rFonts w:ascii="Verdana" w:eastAsia="Calibri" w:hAnsi="Verdana" w:cs="Arial"/>
          <w:sz w:val="24"/>
          <w:szCs w:val="24"/>
          <w:lang w:val="en-GB"/>
        </w:rPr>
        <w:t xml:space="preserve"> be an issue.</w:t>
      </w:r>
    </w:p>
    <w:p w14:paraId="466D93C2" w14:textId="3BC5EE69" w:rsidR="00060689" w:rsidRPr="004C5AFE" w:rsidRDefault="00060689" w:rsidP="00425586">
      <w:pPr>
        <w:pStyle w:val="ListParagraph"/>
        <w:numPr>
          <w:ilvl w:val="0"/>
          <w:numId w:val="4"/>
        </w:numPr>
        <w:spacing w:after="0" w:line="240" w:lineRule="auto"/>
        <w:jc w:val="both"/>
        <w:rPr>
          <w:rFonts w:ascii="Verdana" w:eastAsiaTheme="minorEastAsia" w:hAnsi="Verdana"/>
          <w:bCs/>
          <w:sz w:val="24"/>
          <w:szCs w:val="24"/>
        </w:rPr>
      </w:pPr>
      <w:r w:rsidRPr="004C5AFE">
        <w:rPr>
          <w:rFonts w:ascii="Verdana" w:eastAsiaTheme="minorEastAsia" w:hAnsi="Verdana"/>
          <w:bCs/>
          <w:sz w:val="24"/>
          <w:szCs w:val="24"/>
        </w:rPr>
        <w:t>Ju</w:t>
      </w:r>
      <w:r w:rsidR="001E0451" w:rsidRPr="004C5AFE">
        <w:rPr>
          <w:rFonts w:ascii="Verdana" w:eastAsiaTheme="minorEastAsia" w:hAnsi="Verdana"/>
          <w:bCs/>
          <w:sz w:val="24"/>
          <w:szCs w:val="24"/>
        </w:rPr>
        <w:t>n</w:t>
      </w:r>
      <w:r w:rsidRPr="004C5AFE">
        <w:rPr>
          <w:rFonts w:ascii="Verdana" w:eastAsiaTheme="minorEastAsia" w:hAnsi="Verdana"/>
          <w:bCs/>
          <w:sz w:val="24"/>
          <w:szCs w:val="24"/>
        </w:rPr>
        <w:t xml:space="preserve">-22 </w:t>
      </w:r>
      <w:r w:rsidR="001E0451" w:rsidRPr="004C5AFE">
        <w:rPr>
          <w:rFonts w:ascii="Verdana" w:eastAsiaTheme="minorEastAsia" w:hAnsi="Verdana"/>
          <w:bCs/>
          <w:sz w:val="24"/>
          <w:szCs w:val="24"/>
        </w:rPr>
        <w:t xml:space="preserve">was </w:t>
      </w:r>
      <w:r w:rsidRPr="004C5AFE">
        <w:rPr>
          <w:rFonts w:ascii="Verdana" w:eastAsiaTheme="minorEastAsia" w:hAnsi="Verdana"/>
          <w:bCs/>
          <w:sz w:val="24"/>
          <w:szCs w:val="24"/>
        </w:rPr>
        <w:t>the first month in which WAST w</w:t>
      </w:r>
      <w:r w:rsidR="002E3B49" w:rsidRPr="004C5AFE">
        <w:rPr>
          <w:rFonts w:ascii="Verdana" w:eastAsiaTheme="minorEastAsia" w:hAnsi="Verdana"/>
          <w:bCs/>
          <w:sz w:val="24"/>
          <w:szCs w:val="24"/>
        </w:rPr>
        <w:t>as</w:t>
      </w:r>
      <w:r w:rsidRPr="004C5AFE">
        <w:rPr>
          <w:rFonts w:ascii="Verdana" w:eastAsiaTheme="minorEastAsia" w:hAnsi="Verdana"/>
          <w:bCs/>
          <w:sz w:val="24"/>
          <w:szCs w:val="24"/>
        </w:rPr>
        <w:t xml:space="preserve"> </w:t>
      </w:r>
      <w:r w:rsidR="004C5AFE">
        <w:rPr>
          <w:rFonts w:ascii="Verdana" w:eastAsiaTheme="minorEastAsia" w:hAnsi="Verdana"/>
          <w:bCs/>
          <w:sz w:val="24"/>
          <w:szCs w:val="24"/>
        </w:rPr>
        <w:t>a</w:t>
      </w:r>
      <w:r w:rsidRPr="004C5AFE">
        <w:rPr>
          <w:rFonts w:ascii="Verdana" w:eastAsiaTheme="minorEastAsia" w:hAnsi="Verdana"/>
          <w:bCs/>
          <w:sz w:val="24"/>
          <w:szCs w:val="24"/>
        </w:rPr>
        <w:t>ble to view demand and capacity in a post-pandemic</w:t>
      </w:r>
      <w:r w:rsidR="001E0451" w:rsidRPr="004C5AFE">
        <w:rPr>
          <w:rFonts w:ascii="Verdana" w:eastAsiaTheme="minorEastAsia" w:hAnsi="Verdana"/>
          <w:bCs/>
          <w:sz w:val="24"/>
          <w:szCs w:val="24"/>
        </w:rPr>
        <w:t xml:space="preserve"> world</w:t>
      </w:r>
      <w:r w:rsidRPr="004C5AFE">
        <w:rPr>
          <w:rFonts w:ascii="Verdana" w:eastAsiaTheme="minorEastAsia" w:hAnsi="Verdana"/>
          <w:bCs/>
          <w:sz w:val="24"/>
          <w:szCs w:val="24"/>
        </w:rPr>
        <w:t xml:space="preserve"> as social distancing travel restrictions on NEPTS transport </w:t>
      </w:r>
      <w:r w:rsidR="002E3B49" w:rsidRPr="004C5AFE">
        <w:rPr>
          <w:rFonts w:ascii="Verdana" w:eastAsiaTheme="minorEastAsia" w:hAnsi="Verdana"/>
          <w:bCs/>
          <w:sz w:val="24"/>
          <w:szCs w:val="24"/>
        </w:rPr>
        <w:t>were</w:t>
      </w:r>
      <w:r w:rsidRPr="004C5AFE">
        <w:rPr>
          <w:rFonts w:ascii="Verdana" w:eastAsiaTheme="minorEastAsia" w:hAnsi="Verdana"/>
          <w:bCs/>
          <w:sz w:val="24"/>
          <w:szCs w:val="24"/>
        </w:rPr>
        <w:t xml:space="preserve"> removed.</w:t>
      </w:r>
    </w:p>
    <w:p w14:paraId="18FE7968" w14:textId="037AD348" w:rsidR="0085060F" w:rsidRDefault="0085060F" w:rsidP="00BE6D9B">
      <w:pPr>
        <w:spacing w:after="0" w:line="240" w:lineRule="auto"/>
        <w:jc w:val="right"/>
        <w:rPr>
          <w:rFonts w:ascii="Verdana" w:eastAsia="Calibri" w:hAnsi="Verdana" w:cs="Arial"/>
          <w:sz w:val="24"/>
          <w:szCs w:val="24"/>
        </w:rPr>
      </w:pPr>
    </w:p>
    <w:p w14:paraId="6A9C0C81" w14:textId="2BA7B054" w:rsidR="008810A4" w:rsidRDefault="005523BF" w:rsidP="00BE6D9B">
      <w:pPr>
        <w:pStyle w:val="ListParagraph"/>
        <w:spacing w:after="0" w:line="240" w:lineRule="auto"/>
        <w:ind w:left="1287"/>
        <w:jc w:val="both"/>
        <w:rPr>
          <w:rFonts w:ascii="Verdana" w:eastAsia="Calibri" w:hAnsi="Verdana" w:cs="Arial"/>
          <w:sz w:val="24"/>
          <w:szCs w:val="24"/>
        </w:rPr>
      </w:pPr>
      <w:r>
        <w:rPr>
          <w:rFonts w:ascii="Verdana" w:eastAsia="Calibri" w:hAnsi="Verdana" w:cs="Arial"/>
          <w:noProof/>
          <w:sz w:val="24"/>
          <w:szCs w:val="24"/>
          <w:lang w:val="en-GB" w:eastAsia="en-GB"/>
        </w:rPr>
        <w:lastRenderedPageBreak/>
        <w:drawing>
          <wp:inline distT="0" distB="0" distL="0" distR="0" wp14:anchorId="2D2C1088" wp14:editId="3422FB31">
            <wp:extent cx="5209540" cy="226695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224185" cy="2273323"/>
                    </a:xfrm>
                    <a:prstGeom prst="rect">
                      <a:avLst/>
                    </a:prstGeom>
                    <a:noFill/>
                  </pic:spPr>
                </pic:pic>
              </a:graphicData>
            </a:graphic>
          </wp:inline>
        </w:drawing>
      </w:r>
    </w:p>
    <w:p w14:paraId="63161CC6" w14:textId="77777777" w:rsidR="00BD4BDE" w:rsidRDefault="00BD4BDE" w:rsidP="00BE6D9B">
      <w:pPr>
        <w:pStyle w:val="ListParagraph"/>
        <w:spacing w:after="0" w:line="240" w:lineRule="auto"/>
        <w:ind w:left="1287"/>
        <w:jc w:val="both"/>
        <w:rPr>
          <w:rFonts w:ascii="Verdana" w:eastAsia="Calibri" w:hAnsi="Verdana" w:cs="Arial"/>
          <w:sz w:val="24"/>
          <w:szCs w:val="24"/>
        </w:rPr>
      </w:pPr>
    </w:p>
    <w:p w14:paraId="2E343809" w14:textId="7DE6DE96" w:rsidR="00744F92" w:rsidRDefault="00744F92" w:rsidP="00BE2265">
      <w:pPr>
        <w:pStyle w:val="ListParagraph"/>
        <w:numPr>
          <w:ilvl w:val="1"/>
          <w:numId w:val="12"/>
        </w:numPr>
        <w:spacing w:after="0" w:line="240" w:lineRule="auto"/>
        <w:ind w:left="709" w:hanging="709"/>
        <w:jc w:val="both"/>
        <w:rPr>
          <w:rFonts w:ascii="Verdana" w:eastAsia="Calibri" w:hAnsi="Verdana" w:cs="Arial"/>
          <w:sz w:val="24"/>
          <w:szCs w:val="24"/>
          <w:lang w:val="en-GB"/>
        </w:rPr>
      </w:pPr>
      <w:r w:rsidRPr="00744F92">
        <w:rPr>
          <w:rFonts w:ascii="Verdana" w:eastAsia="Calibri" w:hAnsi="Verdana" w:cs="Arial"/>
          <w:sz w:val="24"/>
          <w:szCs w:val="24"/>
          <w:lang w:val="en-GB"/>
        </w:rPr>
        <w:t>7</w:t>
      </w:r>
      <w:r w:rsidR="007860BD">
        <w:rPr>
          <w:rFonts w:ascii="Verdana" w:eastAsia="Calibri" w:hAnsi="Verdana" w:cs="Arial"/>
          <w:sz w:val="24"/>
          <w:szCs w:val="24"/>
          <w:lang w:val="en-GB"/>
        </w:rPr>
        <w:t>5</w:t>
      </w:r>
      <w:r w:rsidRPr="00744F92">
        <w:rPr>
          <w:rFonts w:ascii="Verdana" w:eastAsia="Calibri" w:hAnsi="Verdana" w:cs="Arial"/>
          <w:sz w:val="24"/>
          <w:szCs w:val="24"/>
          <w:lang w:val="en-GB"/>
        </w:rPr>
        <w:t xml:space="preserve">% of enhanced renal journeys arrived within 30 minutes prior to their appointment time, achieving the 70% target in </w:t>
      </w:r>
      <w:r w:rsidR="007860BD">
        <w:rPr>
          <w:rFonts w:ascii="Verdana" w:eastAsia="Calibri" w:hAnsi="Verdana" w:cs="Arial"/>
          <w:sz w:val="24"/>
          <w:szCs w:val="24"/>
          <w:lang w:val="en-GB"/>
        </w:rPr>
        <w:t>Novem</w:t>
      </w:r>
      <w:r w:rsidR="00554D4C">
        <w:rPr>
          <w:rFonts w:ascii="Verdana" w:eastAsia="Calibri" w:hAnsi="Verdana" w:cs="Arial"/>
          <w:sz w:val="24"/>
          <w:szCs w:val="24"/>
          <w:lang w:val="en-GB"/>
        </w:rPr>
        <w:t>ber</w:t>
      </w:r>
      <w:r w:rsidRPr="00744F92">
        <w:rPr>
          <w:rFonts w:ascii="Verdana" w:eastAsia="Calibri" w:hAnsi="Verdana" w:cs="Arial"/>
          <w:sz w:val="24"/>
          <w:szCs w:val="24"/>
          <w:lang w:val="en-GB"/>
        </w:rPr>
        <w:t xml:space="preserve"> 2022.  </w:t>
      </w:r>
      <w:r w:rsidR="00410049">
        <w:rPr>
          <w:rFonts w:ascii="Verdana" w:eastAsia="Calibri" w:hAnsi="Verdana" w:cs="Arial"/>
          <w:sz w:val="24"/>
          <w:szCs w:val="24"/>
          <w:lang w:val="en-GB"/>
        </w:rPr>
        <w:t>90</w:t>
      </w:r>
      <w:r w:rsidRPr="00744F92">
        <w:rPr>
          <w:rFonts w:ascii="Verdana" w:eastAsia="Calibri" w:hAnsi="Verdana" w:cs="Arial"/>
          <w:sz w:val="24"/>
          <w:szCs w:val="24"/>
          <w:lang w:val="en-GB"/>
        </w:rPr>
        <w:t>% of discharge &amp; transfer journeys were collected within 60 minutes of their booked ready time, therefore achieving the 90% target</w:t>
      </w:r>
      <w:r>
        <w:rPr>
          <w:rFonts w:ascii="Verdana" w:eastAsia="Calibri" w:hAnsi="Verdana" w:cs="Arial"/>
          <w:sz w:val="24"/>
          <w:szCs w:val="24"/>
          <w:lang w:val="en-GB"/>
        </w:rPr>
        <w:t>. Core inbound performance is below target</w:t>
      </w:r>
      <w:r w:rsidR="003B4DEB">
        <w:rPr>
          <w:rFonts w:ascii="Verdana" w:eastAsia="Calibri" w:hAnsi="Verdana" w:cs="Arial"/>
          <w:sz w:val="24"/>
          <w:szCs w:val="24"/>
          <w:lang w:val="en-GB"/>
        </w:rPr>
        <w:t>, but within ten percentage points</w:t>
      </w:r>
      <w:r w:rsidRPr="3EF04B17">
        <w:rPr>
          <w:rFonts w:ascii="Verdana" w:eastAsia="Calibri" w:hAnsi="Verdana" w:cs="Arial"/>
          <w:sz w:val="24"/>
          <w:szCs w:val="24"/>
          <w:lang w:val="en-GB"/>
        </w:rPr>
        <w:t>.</w:t>
      </w:r>
      <w:r w:rsidR="008E04CF">
        <w:rPr>
          <w:rFonts w:ascii="Verdana" w:eastAsia="Calibri" w:hAnsi="Verdana" w:cs="Arial"/>
          <w:sz w:val="24"/>
          <w:szCs w:val="24"/>
          <w:lang w:val="en-GB"/>
        </w:rPr>
        <w:t xml:space="preserve">  WAST has </w:t>
      </w:r>
      <w:r w:rsidR="003310AC">
        <w:rPr>
          <w:rFonts w:ascii="Verdana" w:eastAsia="Calibri" w:hAnsi="Verdana" w:cs="Arial"/>
          <w:sz w:val="24"/>
          <w:szCs w:val="24"/>
          <w:lang w:val="en-GB"/>
        </w:rPr>
        <w:t>funded</w:t>
      </w:r>
      <w:r w:rsidR="008E04CF">
        <w:rPr>
          <w:rFonts w:ascii="Verdana" w:eastAsia="Calibri" w:hAnsi="Verdana" w:cs="Arial"/>
          <w:sz w:val="24"/>
          <w:szCs w:val="24"/>
          <w:lang w:val="en-GB"/>
        </w:rPr>
        <w:t xml:space="preserve"> additional discharge and transfer capacity to support patient </w:t>
      </w:r>
      <w:r w:rsidR="003310AC">
        <w:rPr>
          <w:rFonts w:ascii="Verdana" w:eastAsia="Calibri" w:hAnsi="Verdana" w:cs="Arial"/>
          <w:sz w:val="24"/>
          <w:szCs w:val="24"/>
          <w:lang w:val="en-GB"/>
        </w:rPr>
        <w:t xml:space="preserve">system </w:t>
      </w:r>
      <w:r w:rsidR="008E04CF">
        <w:rPr>
          <w:rFonts w:ascii="Verdana" w:eastAsia="Calibri" w:hAnsi="Verdana" w:cs="Arial"/>
          <w:sz w:val="24"/>
          <w:szCs w:val="24"/>
          <w:lang w:val="en-GB"/>
        </w:rPr>
        <w:t>flow.</w:t>
      </w:r>
    </w:p>
    <w:p w14:paraId="6C059A82" w14:textId="245683EB" w:rsidR="00744F92" w:rsidRPr="00744F92" w:rsidRDefault="00744F92" w:rsidP="00744F92">
      <w:pPr>
        <w:pStyle w:val="ListParagraph"/>
        <w:spacing w:after="0" w:line="240" w:lineRule="auto"/>
        <w:ind w:left="709"/>
        <w:jc w:val="both"/>
        <w:rPr>
          <w:rFonts w:ascii="Verdana" w:eastAsia="Calibri" w:hAnsi="Verdana" w:cs="Arial"/>
          <w:sz w:val="24"/>
          <w:szCs w:val="24"/>
          <w:lang w:val="en-GB"/>
        </w:rPr>
      </w:pPr>
      <w:r w:rsidRPr="00744F92">
        <w:rPr>
          <w:rFonts w:ascii="Verdana" w:eastAsia="Calibri" w:hAnsi="Verdana" w:cs="Arial"/>
          <w:sz w:val="24"/>
          <w:szCs w:val="24"/>
          <w:lang w:val="en-GB"/>
        </w:rPr>
        <w:t xml:space="preserve">  </w:t>
      </w:r>
    </w:p>
    <w:p w14:paraId="5CE70549" w14:textId="295C9DE5" w:rsidR="00743514" w:rsidRDefault="00744F92" w:rsidP="008B0B65">
      <w:pPr>
        <w:pStyle w:val="ListParagraph"/>
        <w:numPr>
          <w:ilvl w:val="1"/>
          <w:numId w:val="12"/>
        </w:num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 xml:space="preserve">WAST is expecting to bring forward proposals in Q4 for revised performance standards for NEPTS, including </w:t>
      </w:r>
      <w:r w:rsidR="00754745">
        <w:rPr>
          <w:rFonts w:ascii="Verdana" w:eastAsia="Calibri" w:hAnsi="Verdana" w:cs="Arial"/>
          <w:sz w:val="24"/>
          <w:szCs w:val="24"/>
        </w:rPr>
        <w:t>o</w:t>
      </w:r>
      <w:r w:rsidR="149BDB68" w:rsidRPr="00E5661F">
        <w:rPr>
          <w:rFonts w:ascii="Verdana" w:eastAsia="Calibri" w:hAnsi="Verdana" w:cs="Arial"/>
          <w:sz w:val="24"/>
          <w:szCs w:val="24"/>
        </w:rPr>
        <w:t>ncology transport</w:t>
      </w:r>
      <w:r w:rsidR="00E5661F" w:rsidRPr="00E5661F">
        <w:rPr>
          <w:rFonts w:ascii="Verdana" w:eastAsia="Calibri" w:hAnsi="Verdana" w:cs="Arial"/>
          <w:sz w:val="24"/>
          <w:szCs w:val="24"/>
        </w:rPr>
        <w:t xml:space="preserve">. </w:t>
      </w:r>
      <w:r w:rsidR="00D042F9" w:rsidRPr="3EF04B17">
        <w:rPr>
          <w:rFonts w:ascii="Verdana" w:eastAsia="Calibri" w:hAnsi="Verdana" w:cs="Arial"/>
          <w:sz w:val="24"/>
          <w:szCs w:val="24"/>
        </w:rPr>
        <w:t>This has been identified as an area of focus from the NEPTS Demand &amp; Capacity Review</w:t>
      </w:r>
      <w:r w:rsidR="5BAF1153" w:rsidRPr="3EF04B17">
        <w:rPr>
          <w:rFonts w:ascii="Verdana" w:eastAsia="Calibri" w:hAnsi="Verdana" w:cs="Arial"/>
          <w:sz w:val="24"/>
          <w:szCs w:val="24"/>
        </w:rPr>
        <w:t xml:space="preserve"> and </w:t>
      </w:r>
      <w:r w:rsidR="644EDB90" w:rsidRPr="3EF04B17">
        <w:rPr>
          <w:rFonts w:ascii="Verdana" w:eastAsia="Calibri" w:hAnsi="Verdana" w:cs="Arial"/>
          <w:sz w:val="24"/>
          <w:szCs w:val="24"/>
        </w:rPr>
        <w:t xml:space="preserve">will </w:t>
      </w:r>
      <w:r w:rsidR="6AB571F4" w:rsidRPr="3EF04B17">
        <w:rPr>
          <w:rFonts w:ascii="Verdana" w:eastAsia="Calibri" w:hAnsi="Verdana" w:cs="Arial"/>
          <w:sz w:val="24"/>
          <w:szCs w:val="24"/>
        </w:rPr>
        <w:t xml:space="preserve">more closely align </w:t>
      </w:r>
      <w:r w:rsidR="135B6A4B" w:rsidRPr="3EF04B17">
        <w:rPr>
          <w:rFonts w:ascii="Verdana" w:eastAsia="Calibri" w:hAnsi="Verdana" w:cs="Arial"/>
          <w:sz w:val="24"/>
          <w:szCs w:val="24"/>
        </w:rPr>
        <w:t>the</w:t>
      </w:r>
      <w:r w:rsidR="5BAF1153" w:rsidRPr="3EF04B17">
        <w:rPr>
          <w:rFonts w:ascii="Verdana" w:eastAsia="Calibri" w:hAnsi="Verdana" w:cs="Arial"/>
          <w:sz w:val="24"/>
          <w:szCs w:val="24"/>
        </w:rPr>
        <w:t xml:space="preserve"> </w:t>
      </w:r>
      <w:r w:rsidR="02E297FA" w:rsidRPr="3EF04B17">
        <w:rPr>
          <w:rFonts w:ascii="Verdana" w:eastAsia="Calibri" w:hAnsi="Verdana" w:cs="Arial"/>
          <w:sz w:val="24"/>
          <w:szCs w:val="24"/>
        </w:rPr>
        <w:t>relationship</w:t>
      </w:r>
      <w:r w:rsidR="5BAF1153" w:rsidRPr="3EF04B17">
        <w:rPr>
          <w:rFonts w:ascii="Verdana" w:eastAsia="Calibri" w:hAnsi="Verdana" w:cs="Arial"/>
          <w:sz w:val="24"/>
          <w:szCs w:val="24"/>
        </w:rPr>
        <w:t xml:space="preserve"> between realistic service delivery standards</w:t>
      </w:r>
      <w:r w:rsidR="3E574747" w:rsidRPr="3EF04B17">
        <w:rPr>
          <w:rFonts w:ascii="Verdana" w:eastAsia="Calibri" w:hAnsi="Verdana" w:cs="Arial"/>
          <w:sz w:val="24"/>
          <w:szCs w:val="24"/>
        </w:rPr>
        <w:t xml:space="preserve"> focused on patient experience</w:t>
      </w:r>
      <w:r w:rsidR="5BAF1153" w:rsidRPr="3EF04B17">
        <w:rPr>
          <w:rFonts w:ascii="Verdana" w:eastAsia="Calibri" w:hAnsi="Verdana" w:cs="Arial"/>
          <w:sz w:val="24"/>
          <w:szCs w:val="24"/>
        </w:rPr>
        <w:t xml:space="preserve"> and service funding</w:t>
      </w:r>
      <w:r w:rsidR="00D042F9" w:rsidRPr="3EF04B17">
        <w:rPr>
          <w:rFonts w:ascii="Verdana" w:eastAsia="Calibri" w:hAnsi="Verdana" w:cs="Arial"/>
          <w:sz w:val="24"/>
          <w:szCs w:val="24"/>
        </w:rPr>
        <w:t xml:space="preserve">. </w:t>
      </w:r>
    </w:p>
    <w:p w14:paraId="0A3B178C" w14:textId="77777777" w:rsidR="002709A3" w:rsidRDefault="002709A3" w:rsidP="002709A3">
      <w:pPr>
        <w:spacing w:after="0" w:line="240" w:lineRule="auto"/>
        <w:jc w:val="both"/>
        <w:rPr>
          <w:rFonts w:ascii="Verdana" w:eastAsia="Calibri" w:hAnsi="Verdana" w:cs="Arial"/>
          <w:sz w:val="24"/>
          <w:szCs w:val="24"/>
        </w:rPr>
      </w:pPr>
    </w:p>
    <w:p w14:paraId="0FD6DB51" w14:textId="65F47771" w:rsidR="6E1E62DE" w:rsidRPr="002709A3" w:rsidRDefault="00744F92" w:rsidP="008B0B65">
      <w:pPr>
        <w:pStyle w:val="ListParagraph"/>
        <w:numPr>
          <w:ilvl w:val="1"/>
          <w:numId w:val="12"/>
        </w:numPr>
        <w:spacing w:after="0" w:line="240" w:lineRule="auto"/>
        <w:jc w:val="both"/>
        <w:rPr>
          <w:rFonts w:ascii="Verdana" w:eastAsia="Calibri" w:hAnsi="Verdana" w:cs="Arial"/>
          <w:sz w:val="24"/>
          <w:szCs w:val="24"/>
        </w:rPr>
      </w:pPr>
      <w:r>
        <w:rPr>
          <w:rFonts w:ascii="Verdana" w:eastAsia="Arial" w:hAnsi="Verdana" w:cs="Arial"/>
          <w:sz w:val="24"/>
          <w:szCs w:val="24"/>
          <w:lang w:val="en-GB"/>
        </w:rPr>
        <w:t xml:space="preserve">The NEPTS Demand &amp; Capacity Review identified two key efficiencies for NEPTS; aligning </w:t>
      </w:r>
      <w:r w:rsidR="186789E5" w:rsidRPr="3EF04B17">
        <w:rPr>
          <w:rFonts w:ascii="Verdana" w:eastAsia="Arial" w:hAnsi="Verdana" w:cs="Arial"/>
          <w:sz w:val="24"/>
          <w:szCs w:val="24"/>
          <w:lang w:val="en-GB"/>
        </w:rPr>
        <w:t xml:space="preserve">system generated </w:t>
      </w:r>
      <w:r>
        <w:rPr>
          <w:rFonts w:ascii="Verdana" w:eastAsia="Arial" w:hAnsi="Verdana" w:cs="Arial"/>
          <w:sz w:val="24"/>
          <w:szCs w:val="24"/>
          <w:lang w:val="en-GB"/>
        </w:rPr>
        <w:t xml:space="preserve">patient ready times </w:t>
      </w:r>
      <w:r w:rsidR="50A5D8B2" w:rsidRPr="3EF04B17">
        <w:rPr>
          <w:rFonts w:ascii="Verdana" w:eastAsia="Arial" w:hAnsi="Verdana" w:cs="Arial"/>
          <w:sz w:val="24"/>
          <w:szCs w:val="24"/>
          <w:lang w:val="en-GB"/>
        </w:rPr>
        <w:t>that are currently used for resource scheduling</w:t>
      </w:r>
      <w:r w:rsidRPr="3EF04B17">
        <w:rPr>
          <w:rFonts w:ascii="Verdana" w:eastAsia="Arial" w:hAnsi="Verdana" w:cs="Arial"/>
          <w:sz w:val="24"/>
          <w:szCs w:val="24"/>
          <w:lang w:val="en-GB"/>
        </w:rPr>
        <w:t xml:space="preserve"> </w:t>
      </w:r>
      <w:r>
        <w:rPr>
          <w:rFonts w:ascii="Verdana" w:eastAsia="Arial" w:hAnsi="Verdana" w:cs="Arial"/>
          <w:sz w:val="24"/>
          <w:szCs w:val="24"/>
          <w:lang w:val="en-GB"/>
        </w:rPr>
        <w:t xml:space="preserve">with </w:t>
      </w:r>
      <w:r w:rsidR="49328D99" w:rsidRPr="3EF04B17">
        <w:rPr>
          <w:rFonts w:ascii="Verdana" w:eastAsia="Arial" w:hAnsi="Verdana" w:cs="Arial"/>
          <w:sz w:val="24"/>
          <w:szCs w:val="24"/>
          <w:lang w:val="en-GB"/>
        </w:rPr>
        <w:t>averages based on real world experience</w:t>
      </w:r>
      <w:r>
        <w:rPr>
          <w:rFonts w:ascii="Verdana" w:eastAsia="Arial" w:hAnsi="Verdana" w:cs="Arial"/>
          <w:sz w:val="24"/>
          <w:szCs w:val="24"/>
          <w:lang w:val="en-GB"/>
        </w:rPr>
        <w:t xml:space="preserve"> and re-rostering (NET Centre and NEPTS ambulances)</w:t>
      </w:r>
      <w:r w:rsidR="6E1E62DE" w:rsidRPr="002709A3">
        <w:rPr>
          <w:rFonts w:ascii="Verdana" w:eastAsia="Arial" w:hAnsi="Verdana" w:cs="Arial"/>
          <w:sz w:val="24"/>
          <w:szCs w:val="24"/>
          <w:lang w:val="en-GB"/>
        </w:rPr>
        <w:t>.</w:t>
      </w:r>
      <w:r>
        <w:rPr>
          <w:rFonts w:ascii="Verdana" w:eastAsia="Arial" w:hAnsi="Verdana" w:cs="Arial"/>
          <w:sz w:val="24"/>
          <w:szCs w:val="24"/>
          <w:lang w:val="en-GB"/>
        </w:rPr>
        <w:t xml:space="preserve">  WAST is now in the process of revising the accuracy of patient ready times, is expecting to re-roster the NET Centre </w:t>
      </w:r>
      <w:r w:rsidR="003B4DEB">
        <w:rPr>
          <w:rFonts w:ascii="Verdana" w:eastAsia="Arial" w:hAnsi="Verdana" w:cs="Arial"/>
          <w:sz w:val="24"/>
          <w:szCs w:val="24"/>
          <w:lang w:val="en-GB"/>
        </w:rPr>
        <w:t>starting in Q4</w:t>
      </w:r>
      <w:r>
        <w:rPr>
          <w:rFonts w:ascii="Verdana" w:eastAsia="Arial" w:hAnsi="Verdana" w:cs="Arial"/>
          <w:sz w:val="24"/>
          <w:szCs w:val="24"/>
          <w:lang w:val="en-GB"/>
        </w:rPr>
        <w:t xml:space="preserve"> and bring forward proposals for re-rostering NEPTS ambulances in </w:t>
      </w:r>
      <w:r w:rsidR="003B4DEB">
        <w:rPr>
          <w:rFonts w:ascii="Verdana" w:eastAsia="Arial" w:hAnsi="Verdana" w:cs="Arial"/>
          <w:sz w:val="24"/>
          <w:szCs w:val="24"/>
          <w:lang w:val="en-GB"/>
        </w:rPr>
        <w:t>Jan</w:t>
      </w:r>
      <w:r w:rsidRPr="3EF04B17">
        <w:rPr>
          <w:rFonts w:ascii="Verdana" w:eastAsia="Arial" w:hAnsi="Verdana" w:cs="Arial"/>
          <w:sz w:val="24"/>
          <w:szCs w:val="24"/>
          <w:lang w:val="en-GB"/>
        </w:rPr>
        <w:t>-2</w:t>
      </w:r>
      <w:r w:rsidR="003B4DEB">
        <w:rPr>
          <w:rFonts w:ascii="Verdana" w:eastAsia="Arial" w:hAnsi="Verdana" w:cs="Arial"/>
          <w:sz w:val="24"/>
          <w:szCs w:val="24"/>
          <w:lang w:val="en-GB"/>
        </w:rPr>
        <w:t>3</w:t>
      </w:r>
      <w:r>
        <w:rPr>
          <w:rFonts w:ascii="Verdana" w:eastAsia="Arial" w:hAnsi="Verdana" w:cs="Arial"/>
          <w:sz w:val="24"/>
          <w:szCs w:val="24"/>
          <w:lang w:val="en-GB"/>
        </w:rPr>
        <w:t>, with a view to undertaking this work in 2023/24.</w:t>
      </w:r>
      <w:r w:rsidR="00D065E9">
        <w:rPr>
          <w:rFonts w:ascii="Verdana" w:eastAsia="Arial" w:hAnsi="Verdana" w:cs="Arial"/>
          <w:sz w:val="24"/>
          <w:szCs w:val="24"/>
          <w:lang w:val="en-GB"/>
        </w:rPr>
        <w:t xml:space="preserve"> </w:t>
      </w:r>
    </w:p>
    <w:p w14:paraId="4016B59C" w14:textId="61222A10" w:rsidR="00743514" w:rsidRDefault="00743514" w:rsidP="00BE6D9B">
      <w:pPr>
        <w:pStyle w:val="ListParagraph"/>
        <w:spacing w:after="0" w:line="240" w:lineRule="auto"/>
        <w:ind w:left="502"/>
        <w:jc w:val="both"/>
        <w:rPr>
          <w:rFonts w:ascii="Verdana" w:eastAsia="Calibri" w:hAnsi="Verdana" w:cs="Arial"/>
          <w:color w:val="C00000"/>
        </w:rPr>
      </w:pPr>
    </w:p>
    <w:p w14:paraId="76B499C7" w14:textId="097C4BB3" w:rsidR="00754745" w:rsidRDefault="00754745" w:rsidP="00BE6D9B">
      <w:pPr>
        <w:pStyle w:val="ListParagraph"/>
        <w:spacing w:after="0" w:line="240" w:lineRule="auto"/>
        <w:ind w:left="502"/>
        <w:jc w:val="both"/>
        <w:rPr>
          <w:rFonts w:ascii="Verdana" w:eastAsia="Calibri" w:hAnsi="Verdana" w:cs="Arial"/>
          <w:color w:val="C00000"/>
        </w:rPr>
      </w:pPr>
    </w:p>
    <w:p w14:paraId="0070D4CB" w14:textId="77777777" w:rsidR="00754745" w:rsidRPr="00210BD1" w:rsidRDefault="00754745" w:rsidP="00BE6D9B">
      <w:pPr>
        <w:pStyle w:val="ListParagraph"/>
        <w:spacing w:after="0" w:line="240" w:lineRule="auto"/>
        <w:ind w:left="502"/>
        <w:jc w:val="both"/>
        <w:rPr>
          <w:rFonts w:ascii="Verdana" w:eastAsia="Calibri" w:hAnsi="Verdana" w:cs="Arial"/>
          <w:color w:val="C00000"/>
        </w:rPr>
      </w:pPr>
    </w:p>
    <w:p w14:paraId="0574AFC9" w14:textId="54C5B301" w:rsidR="7D730AD5" w:rsidRPr="00E33EF4" w:rsidRDefault="00924FD5" w:rsidP="00425586">
      <w:pPr>
        <w:pStyle w:val="ListParagraph"/>
        <w:numPr>
          <w:ilvl w:val="1"/>
          <w:numId w:val="12"/>
        </w:numPr>
        <w:spacing w:after="0" w:line="240" w:lineRule="auto"/>
        <w:jc w:val="both"/>
        <w:rPr>
          <w:rFonts w:ascii="Verdana" w:eastAsia="Calibri" w:hAnsi="Verdana" w:cs="Arial"/>
          <w:sz w:val="24"/>
          <w:szCs w:val="24"/>
        </w:rPr>
      </w:pPr>
      <w:r w:rsidRPr="00E33EF4">
        <w:rPr>
          <w:rFonts w:ascii="Verdana" w:eastAsia="Calibri" w:hAnsi="Verdana" w:cs="Arial"/>
          <w:sz w:val="24"/>
          <w:szCs w:val="24"/>
        </w:rPr>
        <w:t>Th</w:t>
      </w:r>
      <w:r w:rsidR="0AA261EB" w:rsidRPr="00E33EF4">
        <w:rPr>
          <w:rFonts w:ascii="Verdana" w:eastAsia="Calibri" w:hAnsi="Verdana" w:cs="Arial"/>
          <w:sz w:val="24"/>
          <w:szCs w:val="24"/>
        </w:rPr>
        <w:t xml:space="preserve">ere is a Welsh Government ambition to see outreach appointments reduce by 50% “in time” (Health &amp; Social Care in Wales – </w:t>
      </w:r>
      <w:r w:rsidR="4578F99D" w:rsidRPr="00E33EF4">
        <w:rPr>
          <w:rFonts w:ascii="Verdana" w:eastAsia="Calibri" w:hAnsi="Verdana" w:cs="Arial"/>
          <w:sz w:val="24"/>
          <w:szCs w:val="24"/>
        </w:rPr>
        <w:t>Co</w:t>
      </w:r>
      <w:r w:rsidR="0AA261EB" w:rsidRPr="00E33EF4">
        <w:rPr>
          <w:rFonts w:ascii="Verdana" w:eastAsia="Calibri" w:hAnsi="Verdana" w:cs="Arial"/>
          <w:sz w:val="24"/>
          <w:szCs w:val="24"/>
        </w:rPr>
        <w:t>VID-19</w:t>
      </w:r>
      <w:r w:rsidRPr="00E33EF4">
        <w:rPr>
          <w:rFonts w:ascii="Verdana" w:eastAsia="Calibri" w:hAnsi="Verdana" w:cs="Arial"/>
          <w:sz w:val="24"/>
          <w:szCs w:val="24"/>
        </w:rPr>
        <w:t xml:space="preserve">: Looking Forward); however, </w:t>
      </w:r>
      <w:r w:rsidR="0AA261EB" w:rsidRPr="00E33EF4">
        <w:rPr>
          <w:rFonts w:ascii="Verdana" w:eastAsia="Calibri" w:hAnsi="Verdana" w:cs="Arial"/>
          <w:sz w:val="24"/>
          <w:szCs w:val="24"/>
        </w:rPr>
        <w:t>the s</w:t>
      </w:r>
      <w:r w:rsidR="00F53C66" w:rsidRPr="00E33EF4">
        <w:rPr>
          <w:rFonts w:ascii="Verdana" w:eastAsia="Calibri" w:hAnsi="Verdana" w:cs="Arial"/>
          <w:sz w:val="24"/>
          <w:szCs w:val="24"/>
        </w:rPr>
        <w:t xml:space="preserve">hort term scenario is </w:t>
      </w:r>
      <w:r w:rsidRPr="00E33EF4">
        <w:rPr>
          <w:rFonts w:ascii="Verdana" w:eastAsia="Calibri" w:hAnsi="Verdana" w:cs="Arial"/>
          <w:sz w:val="24"/>
          <w:szCs w:val="24"/>
        </w:rPr>
        <w:t xml:space="preserve">that as the health care system </w:t>
      </w:r>
      <w:r w:rsidR="0AA261EB" w:rsidRPr="00E33EF4">
        <w:rPr>
          <w:rFonts w:ascii="Verdana" w:eastAsia="Calibri" w:hAnsi="Verdana" w:cs="Arial"/>
          <w:sz w:val="24"/>
          <w:szCs w:val="24"/>
        </w:rPr>
        <w:t>emerge</w:t>
      </w:r>
      <w:r w:rsidRPr="00E33EF4">
        <w:rPr>
          <w:rFonts w:ascii="Verdana" w:eastAsia="Calibri" w:hAnsi="Verdana" w:cs="Arial"/>
          <w:sz w:val="24"/>
          <w:szCs w:val="24"/>
        </w:rPr>
        <w:t>s</w:t>
      </w:r>
      <w:r w:rsidR="0AA261EB" w:rsidRPr="00E33EF4">
        <w:rPr>
          <w:rFonts w:ascii="Verdana" w:eastAsia="Calibri" w:hAnsi="Verdana" w:cs="Arial"/>
          <w:sz w:val="24"/>
          <w:szCs w:val="24"/>
        </w:rPr>
        <w:t xml:space="preserve"> out </w:t>
      </w:r>
      <w:r w:rsidRPr="00E33EF4">
        <w:rPr>
          <w:rFonts w:ascii="Verdana" w:eastAsia="Calibri" w:hAnsi="Verdana" w:cs="Arial"/>
          <w:sz w:val="24"/>
          <w:szCs w:val="24"/>
        </w:rPr>
        <w:t>of the pandemic response in 2022</w:t>
      </w:r>
      <w:r w:rsidR="0AA261EB" w:rsidRPr="00E33EF4">
        <w:rPr>
          <w:rFonts w:ascii="Verdana" w:eastAsia="Calibri" w:hAnsi="Verdana" w:cs="Arial"/>
          <w:sz w:val="24"/>
          <w:szCs w:val="24"/>
        </w:rPr>
        <w:t>/2</w:t>
      </w:r>
      <w:r w:rsidRPr="00E33EF4">
        <w:rPr>
          <w:rFonts w:ascii="Verdana" w:eastAsia="Calibri" w:hAnsi="Verdana" w:cs="Arial"/>
          <w:sz w:val="24"/>
          <w:szCs w:val="24"/>
        </w:rPr>
        <w:t>3</w:t>
      </w:r>
      <w:r w:rsidR="0AA261EB" w:rsidRPr="00E33EF4">
        <w:rPr>
          <w:rFonts w:ascii="Verdana" w:eastAsia="Calibri" w:hAnsi="Verdana" w:cs="Arial"/>
          <w:sz w:val="24"/>
          <w:szCs w:val="24"/>
        </w:rPr>
        <w:t xml:space="preserve"> </w:t>
      </w:r>
      <w:r w:rsidRPr="00E33EF4">
        <w:rPr>
          <w:rFonts w:ascii="Verdana" w:eastAsia="Calibri" w:hAnsi="Verdana" w:cs="Arial"/>
          <w:sz w:val="24"/>
          <w:szCs w:val="24"/>
        </w:rPr>
        <w:t xml:space="preserve">this </w:t>
      </w:r>
      <w:r w:rsidR="0AA261EB" w:rsidRPr="00E33EF4">
        <w:rPr>
          <w:rFonts w:ascii="Verdana" w:eastAsia="Calibri" w:hAnsi="Verdana" w:cs="Arial"/>
          <w:sz w:val="24"/>
          <w:szCs w:val="24"/>
        </w:rPr>
        <w:t xml:space="preserve">may see pent up demand for NEPTS as the system is switched back on and </w:t>
      </w:r>
      <w:r w:rsidR="0AA261EB" w:rsidRPr="00E33EF4">
        <w:rPr>
          <w:rFonts w:ascii="Verdana" w:eastAsia="Calibri" w:hAnsi="Verdana" w:cs="Arial"/>
          <w:sz w:val="24"/>
          <w:szCs w:val="24"/>
        </w:rPr>
        <w:lastRenderedPageBreak/>
        <w:t>tries to catch up on certain services</w:t>
      </w:r>
      <w:r w:rsidR="7D730AD5" w:rsidRPr="00E33EF4">
        <w:rPr>
          <w:rFonts w:ascii="Verdana" w:eastAsia="Calibri" w:hAnsi="Verdana" w:cs="Arial"/>
          <w:sz w:val="24"/>
          <w:szCs w:val="24"/>
        </w:rPr>
        <w:t>.</w:t>
      </w:r>
      <w:r w:rsidR="00166F50" w:rsidRPr="00E33EF4">
        <w:rPr>
          <w:rFonts w:ascii="Verdana" w:eastAsia="Calibri" w:hAnsi="Verdana" w:cs="Arial"/>
          <w:sz w:val="24"/>
          <w:szCs w:val="24"/>
        </w:rPr>
        <w:t xml:space="preserve">  Since Apr-</w:t>
      </w:r>
      <w:r w:rsidR="7D730AD5" w:rsidRPr="00E33EF4">
        <w:rPr>
          <w:rFonts w:ascii="Verdana" w:eastAsia="Calibri" w:hAnsi="Verdana" w:cs="Arial"/>
          <w:sz w:val="24"/>
          <w:szCs w:val="24"/>
        </w:rPr>
        <w:t xml:space="preserve">22 the service has been </w:t>
      </w:r>
      <w:proofErr w:type="spellStart"/>
      <w:r w:rsidR="7D730AD5" w:rsidRPr="00E33EF4">
        <w:rPr>
          <w:rFonts w:ascii="Verdana" w:eastAsia="Calibri" w:hAnsi="Verdana" w:cs="Arial"/>
          <w:sz w:val="24"/>
          <w:szCs w:val="24"/>
        </w:rPr>
        <w:t>utilising</w:t>
      </w:r>
      <w:proofErr w:type="spellEnd"/>
      <w:r w:rsidR="7D730AD5" w:rsidRPr="00E33EF4">
        <w:rPr>
          <w:rFonts w:ascii="Verdana" w:eastAsia="Calibri" w:hAnsi="Verdana" w:cs="Arial"/>
          <w:sz w:val="24"/>
          <w:szCs w:val="24"/>
        </w:rPr>
        <w:t xml:space="preserve"> a capacity management plan, which applies eligibility principles from the 2007 W</w:t>
      </w:r>
      <w:r w:rsidR="00754745">
        <w:rPr>
          <w:rFonts w:ascii="Verdana" w:eastAsia="Calibri" w:hAnsi="Verdana" w:cs="Arial"/>
          <w:sz w:val="24"/>
          <w:szCs w:val="24"/>
        </w:rPr>
        <w:t>elsh Health Circular (W</w:t>
      </w:r>
      <w:r w:rsidR="7D730AD5" w:rsidRPr="00E33EF4">
        <w:rPr>
          <w:rFonts w:ascii="Verdana" w:eastAsia="Calibri" w:hAnsi="Verdana" w:cs="Arial"/>
          <w:sz w:val="24"/>
          <w:szCs w:val="24"/>
        </w:rPr>
        <w:t>HC</w:t>
      </w:r>
      <w:r w:rsidR="00754745">
        <w:rPr>
          <w:rFonts w:ascii="Verdana" w:eastAsia="Calibri" w:hAnsi="Verdana" w:cs="Arial"/>
          <w:sz w:val="24"/>
          <w:szCs w:val="24"/>
        </w:rPr>
        <w:t>)</w:t>
      </w:r>
      <w:r w:rsidR="7D730AD5" w:rsidRPr="00E33EF4">
        <w:rPr>
          <w:rFonts w:ascii="Verdana" w:eastAsia="Calibri" w:hAnsi="Verdana" w:cs="Arial"/>
          <w:sz w:val="24"/>
          <w:szCs w:val="24"/>
        </w:rPr>
        <w:t xml:space="preserve"> for NEPTS services,</w:t>
      </w:r>
      <w:r w:rsidR="71AFDEF6" w:rsidRPr="00E33EF4">
        <w:rPr>
          <w:rFonts w:ascii="Verdana" w:eastAsia="Calibri" w:hAnsi="Verdana" w:cs="Arial"/>
          <w:sz w:val="24"/>
          <w:szCs w:val="24"/>
        </w:rPr>
        <w:t xml:space="preserve"> </w:t>
      </w:r>
      <w:r w:rsidR="7D730AD5" w:rsidRPr="00E33EF4">
        <w:rPr>
          <w:rFonts w:ascii="Verdana" w:eastAsia="Calibri" w:hAnsi="Verdana" w:cs="Arial"/>
          <w:sz w:val="24"/>
          <w:szCs w:val="24"/>
        </w:rPr>
        <w:t>to manage any peaks where demand exceeds capacity.</w:t>
      </w:r>
      <w:r w:rsidR="00744F92">
        <w:rPr>
          <w:rFonts w:ascii="Verdana" w:eastAsia="Calibri" w:hAnsi="Verdana" w:cs="Arial"/>
          <w:sz w:val="24"/>
          <w:szCs w:val="24"/>
        </w:rPr>
        <w:t xml:space="preserve">  WAST anticipates bringing forward proposals</w:t>
      </w:r>
      <w:r w:rsidR="003B4DEB">
        <w:rPr>
          <w:rFonts w:ascii="Verdana" w:eastAsia="Calibri" w:hAnsi="Verdana" w:cs="Arial"/>
          <w:sz w:val="24"/>
          <w:szCs w:val="24"/>
        </w:rPr>
        <w:t xml:space="preserve"> to EASC</w:t>
      </w:r>
      <w:r w:rsidR="00744F92">
        <w:rPr>
          <w:rFonts w:ascii="Verdana" w:eastAsia="Calibri" w:hAnsi="Verdana" w:cs="Arial"/>
          <w:sz w:val="24"/>
          <w:szCs w:val="24"/>
        </w:rPr>
        <w:t xml:space="preserve"> on demand and capacity management in Q4.</w:t>
      </w:r>
    </w:p>
    <w:p w14:paraId="7643FA50" w14:textId="77777777" w:rsidR="00743514" w:rsidRDefault="00743514" w:rsidP="00BE6D9B">
      <w:pPr>
        <w:pStyle w:val="ListParagraph"/>
        <w:spacing w:after="0" w:line="240" w:lineRule="auto"/>
        <w:rPr>
          <w:rFonts w:ascii="Verdana" w:eastAsia="Calibri" w:hAnsi="Verdana" w:cs="Arial"/>
          <w:sz w:val="24"/>
          <w:szCs w:val="24"/>
        </w:rPr>
      </w:pPr>
    </w:p>
    <w:p w14:paraId="0ACF6FBA" w14:textId="3BA5A090" w:rsidR="002B3549" w:rsidRPr="00E33EF4" w:rsidRDefault="00744F92" w:rsidP="00425586">
      <w:pPr>
        <w:pStyle w:val="ListParagraph"/>
        <w:numPr>
          <w:ilvl w:val="1"/>
          <w:numId w:val="12"/>
        </w:numPr>
        <w:spacing w:after="0" w:line="240" w:lineRule="auto"/>
        <w:ind w:left="709" w:hanging="709"/>
        <w:jc w:val="both"/>
        <w:rPr>
          <w:rFonts w:ascii="Verdana" w:eastAsia="Calibri" w:hAnsi="Verdana" w:cs="Arial"/>
          <w:sz w:val="24"/>
          <w:szCs w:val="24"/>
        </w:rPr>
      </w:pPr>
      <w:proofErr w:type="gramStart"/>
      <w:r>
        <w:rPr>
          <w:rFonts w:ascii="Verdana" w:eastAsia="Calibri" w:hAnsi="Verdana" w:cs="Arial"/>
          <w:sz w:val="24"/>
          <w:szCs w:val="24"/>
        </w:rPr>
        <w:t>All of</w:t>
      </w:r>
      <w:proofErr w:type="gramEnd"/>
      <w:r>
        <w:rPr>
          <w:rFonts w:ascii="Verdana" w:eastAsia="Calibri" w:hAnsi="Verdana" w:cs="Arial"/>
          <w:sz w:val="24"/>
          <w:szCs w:val="24"/>
        </w:rPr>
        <w:t xml:space="preserve"> the above work is captured through an </w:t>
      </w:r>
      <w:r w:rsidR="00743514" w:rsidRPr="00E33EF4">
        <w:rPr>
          <w:rFonts w:ascii="Verdana" w:eastAsia="Calibri" w:hAnsi="Verdana" w:cs="Arial"/>
          <w:sz w:val="24"/>
          <w:szCs w:val="24"/>
        </w:rPr>
        <w:t xml:space="preserve">established Ambulance Care </w:t>
      </w:r>
      <w:r w:rsidR="008810A4" w:rsidRPr="00E33EF4">
        <w:rPr>
          <w:rFonts w:ascii="Verdana" w:eastAsia="Calibri" w:hAnsi="Verdana" w:cs="Arial"/>
          <w:sz w:val="24"/>
          <w:szCs w:val="24"/>
        </w:rPr>
        <w:t>Transformation Programme Board</w:t>
      </w:r>
      <w:r w:rsidR="00C246F6" w:rsidRPr="00E33EF4">
        <w:rPr>
          <w:rFonts w:ascii="Verdana" w:eastAsia="Calibri" w:hAnsi="Verdana" w:cs="Arial"/>
          <w:sz w:val="24"/>
          <w:szCs w:val="24"/>
        </w:rPr>
        <w:t>, which includes recommendations from the</w:t>
      </w:r>
      <w:r>
        <w:rPr>
          <w:rFonts w:ascii="Verdana" w:eastAsia="Calibri" w:hAnsi="Verdana" w:cs="Arial"/>
          <w:sz w:val="24"/>
          <w:szCs w:val="24"/>
        </w:rPr>
        <w:t xml:space="preserve"> NEPTS Demand &amp;</w:t>
      </w:r>
      <w:r w:rsidR="00C246F6" w:rsidRPr="00E33EF4">
        <w:rPr>
          <w:rFonts w:ascii="Verdana" w:eastAsia="Calibri" w:hAnsi="Verdana" w:cs="Arial"/>
          <w:sz w:val="24"/>
          <w:szCs w:val="24"/>
        </w:rPr>
        <w:t xml:space="preserve"> </w:t>
      </w:r>
      <w:r>
        <w:rPr>
          <w:rFonts w:ascii="Verdana" w:eastAsia="Calibri" w:hAnsi="Verdana" w:cs="Arial"/>
          <w:sz w:val="24"/>
          <w:szCs w:val="24"/>
        </w:rPr>
        <w:t xml:space="preserve">Capacity </w:t>
      </w:r>
      <w:r w:rsidR="00C246F6" w:rsidRPr="00E33EF4">
        <w:rPr>
          <w:rFonts w:ascii="Verdana" w:eastAsia="Calibri" w:hAnsi="Verdana" w:cs="Arial"/>
          <w:sz w:val="24"/>
          <w:szCs w:val="24"/>
        </w:rPr>
        <w:t>R</w:t>
      </w:r>
      <w:r w:rsidR="00363AE1" w:rsidRPr="00E33EF4">
        <w:rPr>
          <w:rFonts w:ascii="Verdana" w:eastAsia="Calibri" w:hAnsi="Verdana" w:cs="Arial"/>
          <w:sz w:val="24"/>
          <w:szCs w:val="24"/>
        </w:rPr>
        <w:t xml:space="preserve">eview and other key transformation </w:t>
      </w:r>
      <w:r w:rsidR="00C246F6" w:rsidRPr="00E33EF4">
        <w:rPr>
          <w:rFonts w:ascii="Verdana" w:eastAsia="Calibri" w:hAnsi="Verdana" w:cs="Arial"/>
          <w:sz w:val="24"/>
          <w:szCs w:val="24"/>
        </w:rPr>
        <w:t>work</w:t>
      </w:r>
      <w:r w:rsidR="008810A4" w:rsidRPr="00E33EF4">
        <w:rPr>
          <w:rFonts w:ascii="Verdana" w:eastAsia="Calibri" w:hAnsi="Verdana" w:cs="Arial"/>
          <w:sz w:val="24"/>
          <w:szCs w:val="24"/>
        </w:rPr>
        <w:t>. Both health boards and t</w:t>
      </w:r>
      <w:r w:rsidR="00D959DD" w:rsidRPr="00E33EF4">
        <w:rPr>
          <w:rFonts w:ascii="Verdana" w:eastAsia="Calibri" w:hAnsi="Verdana" w:cs="Arial"/>
          <w:sz w:val="24"/>
          <w:szCs w:val="24"/>
        </w:rPr>
        <w:t xml:space="preserve">he </w:t>
      </w:r>
      <w:r w:rsidR="00754745">
        <w:rPr>
          <w:rFonts w:ascii="Verdana" w:eastAsia="Calibri" w:hAnsi="Verdana" w:cs="Arial"/>
          <w:sz w:val="24"/>
          <w:szCs w:val="24"/>
        </w:rPr>
        <w:t>EASC Team</w:t>
      </w:r>
      <w:r w:rsidR="00D959DD" w:rsidRPr="00E33EF4">
        <w:rPr>
          <w:rFonts w:ascii="Verdana" w:eastAsia="Calibri" w:hAnsi="Verdana" w:cs="Arial"/>
          <w:sz w:val="24"/>
          <w:szCs w:val="24"/>
        </w:rPr>
        <w:t xml:space="preserve"> are represented on the B</w:t>
      </w:r>
      <w:r w:rsidR="008810A4" w:rsidRPr="00E33EF4">
        <w:rPr>
          <w:rFonts w:ascii="Verdana" w:eastAsia="Calibri" w:hAnsi="Verdana" w:cs="Arial"/>
          <w:sz w:val="24"/>
          <w:szCs w:val="24"/>
        </w:rPr>
        <w:t>oard</w:t>
      </w:r>
      <w:r w:rsidR="00743514" w:rsidRPr="00E33EF4">
        <w:rPr>
          <w:rFonts w:ascii="Verdana" w:eastAsia="Calibri" w:hAnsi="Verdana" w:cs="Arial"/>
          <w:sz w:val="24"/>
          <w:szCs w:val="24"/>
        </w:rPr>
        <w:t>.</w:t>
      </w:r>
      <w:r w:rsidR="00363AE1" w:rsidRPr="00E33EF4">
        <w:rPr>
          <w:rFonts w:ascii="Verdana" w:eastAsia="Calibri" w:hAnsi="Verdana" w:cs="Arial"/>
          <w:sz w:val="24"/>
          <w:szCs w:val="24"/>
        </w:rPr>
        <w:t xml:space="preserve">  </w:t>
      </w:r>
    </w:p>
    <w:p w14:paraId="38B79284" w14:textId="77777777" w:rsidR="00CD0520" w:rsidRDefault="00CD0520" w:rsidP="00BE6D9B">
      <w:pPr>
        <w:spacing w:after="0" w:line="240" w:lineRule="auto"/>
        <w:ind w:left="709" w:hanging="709"/>
        <w:jc w:val="both"/>
        <w:rPr>
          <w:rFonts w:ascii="Verdana" w:eastAsia="Calibri" w:hAnsi="Verdana" w:cs="Arial"/>
          <w:sz w:val="24"/>
          <w:szCs w:val="24"/>
        </w:rPr>
      </w:pPr>
    </w:p>
    <w:p w14:paraId="72341412" w14:textId="19BC2A14" w:rsidR="00743514" w:rsidRPr="00D959DD" w:rsidRDefault="00743514" w:rsidP="00BE6D9B">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b/>
          <w:sz w:val="24"/>
          <w:szCs w:val="24"/>
        </w:rPr>
      </w:pPr>
      <w:r w:rsidRPr="00D959DD">
        <w:rPr>
          <w:rFonts w:ascii="Verdana" w:hAnsi="Verdana"/>
          <w:b/>
          <w:sz w:val="24"/>
          <w:szCs w:val="24"/>
        </w:rPr>
        <w:t xml:space="preserve">EASC is asked to NOTE </w:t>
      </w:r>
      <w:r w:rsidR="00363AE1" w:rsidRPr="00D959DD">
        <w:rPr>
          <w:rFonts w:ascii="Verdana" w:hAnsi="Verdana"/>
          <w:b/>
          <w:sz w:val="24"/>
          <w:szCs w:val="24"/>
        </w:rPr>
        <w:t>that:</w:t>
      </w:r>
      <w:r w:rsidR="00744F92">
        <w:rPr>
          <w:rFonts w:ascii="Verdana" w:hAnsi="Verdana"/>
          <w:b/>
          <w:sz w:val="24"/>
          <w:szCs w:val="24"/>
        </w:rPr>
        <w:t xml:space="preserve"> outpatient performance is below target</w:t>
      </w:r>
      <w:r w:rsidR="00363AE1" w:rsidRPr="00D959DD">
        <w:rPr>
          <w:rFonts w:ascii="Verdana" w:hAnsi="Verdana"/>
          <w:b/>
          <w:sz w:val="24"/>
          <w:szCs w:val="24"/>
        </w:rPr>
        <w:t>;</w:t>
      </w:r>
      <w:r w:rsidR="00BC6F0B" w:rsidRPr="00D959DD">
        <w:rPr>
          <w:rFonts w:ascii="Verdana" w:hAnsi="Verdana"/>
          <w:b/>
          <w:sz w:val="24"/>
          <w:szCs w:val="24"/>
        </w:rPr>
        <w:t xml:space="preserve"> </w:t>
      </w:r>
      <w:r w:rsidR="00166F50">
        <w:rPr>
          <w:rFonts w:ascii="Verdana" w:hAnsi="Verdana"/>
          <w:b/>
          <w:sz w:val="24"/>
          <w:szCs w:val="24"/>
        </w:rPr>
        <w:t xml:space="preserve">renal performance is above target; </w:t>
      </w:r>
      <w:r w:rsidR="00744F92">
        <w:rPr>
          <w:rFonts w:ascii="Verdana" w:hAnsi="Verdana"/>
          <w:b/>
          <w:sz w:val="24"/>
          <w:szCs w:val="24"/>
        </w:rPr>
        <w:t xml:space="preserve">discharge &amp; transfer is close to target and </w:t>
      </w:r>
      <w:r w:rsidR="00363AE1" w:rsidRPr="00D959DD">
        <w:rPr>
          <w:rFonts w:ascii="Verdana" w:hAnsi="Verdana"/>
          <w:b/>
          <w:sz w:val="24"/>
          <w:szCs w:val="24"/>
        </w:rPr>
        <w:t xml:space="preserve">oncology </w:t>
      </w:r>
      <w:r w:rsidR="00D065E9">
        <w:rPr>
          <w:rFonts w:ascii="Verdana" w:hAnsi="Verdana"/>
          <w:b/>
          <w:sz w:val="24"/>
          <w:szCs w:val="24"/>
        </w:rPr>
        <w:t>performance remains below target</w:t>
      </w:r>
      <w:r w:rsidR="00744F92">
        <w:rPr>
          <w:rFonts w:ascii="Verdana" w:hAnsi="Verdana"/>
          <w:b/>
          <w:sz w:val="24"/>
          <w:szCs w:val="24"/>
        </w:rPr>
        <w:t>; WAST expects to bring forward proposals in Q4 for revised performance standards for NEPTS</w:t>
      </w:r>
      <w:r w:rsidR="00166F50">
        <w:rPr>
          <w:rFonts w:ascii="Verdana" w:hAnsi="Verdana"/>
          <w:b/>
          <w:sz w:val="24"/>
          <w:szCs w:val="24"/>
        </w:rPr>
        <w:t>;</w:t>
      </w:r>
      <w:r w:rsidR="0057099E">
        <w:rPr>
          <w:rFonts w:ascii="Verdana" w:hAnsi="Verdana"/>
          <w:b/>
          <w:sz w:val="24"/>
          <w:szCs w:val="24"/>
        </w:rPr>
        <w:t xml:space="preserve">  </w:t>
      </w:r>
      <w:r w:rsidR="0057099E">
        <w:rPr>
          <w:rFonts w:ascii="Verdana" w:hAnsi="Verdana"/>
          <w:b/>
          <w:bCs/>
          <w:sz w:val="24"/>
          <w:szCs w:val="24"/>
        </w:rPr>
        <w:t xml:space="preserve">demand </w:t>
      </w:r>
      <w:r w:rsidR="00744F92">
        <w:rPr>
          <w:rFonts w:ascii="Verdana" w:hAnsi="Verdana"/>
          <w:b/>
          <w:bCs/>
          <w:sz w:val="24"/>
          <w:szCs w:val="24"/>
        </w:rPr>
        <w:t xml:space="preserve">remains below pre-pandemic levels, but </w:t>
      </w:r>
      <w:r w:rsidR="0057099E">
        <w:rPr>
          <w:rFonts w:ascii="Verdana" w:hAnsi="Verdana"/>
          <w:b/>
          <w:bCs/>
          <w:sz w:val="24"/>
          <w:szCs w:val="24"/>
        </w:rPr>
        <w:t xml:space="preserve">is expected to increase as the system re-sets; </w:t>
      </w:r>
      <w:r w:rsidR="2BCA57E6" w:rsidRPr="71AFDEF6">
        <w:rPr>
          <w:rFonts w:ascii="Verdana" w:hAnsi="Verdana"/>
          <w:b/>
          <w:bCs/>
          <w:sz w:val="24"/>
          <w:szCs w:val="24"/>
        </w:rPr>
        <w:t xml:space="preserve"> the impact of this is </w:t>
      </w:r>
      <w:r w:rsidR="00363AE1" w:rsidRPr="00D959DD">
        <w:rPr>
          <w:rFonts w:ascii="Verdana" w:hAnsi="Verdana"/>
          <w:b/>
          <w:sz w:val="24"/>
          <w:szCs w:val="24"/>
        </w:rPr>
        <w:t>be</w:t>
      </w:r>
      <w:r w:rsidR="00827750" w:rsidRPr="00D959DD">
        <w:rPr>
          <w:rFonts w:ascii="Verdana" w:hAnsi="Verdana"/>
          <w:b/>
          <w:sz w:val="24"/>
          <w:szCs w:val="24"/>
        </w:rPr>
        <w:t xml:space="preserve">ing </w:t>
      </w:r>
      <w:r w:rsidR="2BCA57E6" w:rsidRPr="71AFDEF6">
        <w:rPr>
          <w:rFonts w:ascii="Verdana" w:hAnsi="Verdana"/>
          <w:b/>
          <w:bCs/>
          <w:sz w:val="24"/>
          <w:szCs w:val="24"/>
        </w:rPr>
        <w:t>mitigated through the use of a Capacity Management Plan</w:t>
      </w:r>
      <w:r w:rsidR="00827750" w:rsidRPr="00D959DD">
        <w:rPr>
          <w:rFonts w:ascii="Verdana" w:hAnsi="Verdana"/>
          <w:b/>
          <w:sz w:val="24"/>
          <w:szCs w:val="24"/>
        </w:rPr>
        <w:t xml:space="preserve">; </w:t>
      </w:r>
      <w:r w:rsidR="0057099E">
        <w:rPr>
          <w:rFonts w:ascii="Verdana" w:hAnsi="Verdana"/>
          <w:b/>
          <w:sz w:val="24"/>
          <w:szCs w:val="24"/>
        </w:rPr>
        <w:t xml:space="preserve">WAST is </w:t>
      </w:r>
      <w:r w:rsidR="00D065E9">
        <w:rPr>
          <w:rFonts w:ascii="Verdana" w:hAnsi="Verdana"/>
          <w:b/>
          <w:sz w:val="24"/>
          <w:szCs w:val="24"/>
        </w:rPr>
        <w:t>on target with a range of efficiencies linked to the NEPTS Demand &amp; Capacity Review</w:t>
      </w:r>
      <w:r w:rsidR="003A6A34">
        <w:rPr>
          <w:rFonts w:ascii="Verdana" w:hAnsi="Verdana"/>
          <w:b/>
          <w:sz w:val="24"/>
          <w:szCs w:val="24"/>
        </w:rPr>
        <w:t>, in particular, re-rostering</w:t>
      </w:r>
      <w:r w:rsidR="007A7F76">
        <w:rPr>
          <w:rFonts w:ascii="Verdana" w:hAnsi="Verdana"/>
          <w:b/>
          <w:sz w:val="24"/>
          <w:szCs w:val="24"/>
        </w:rPr>
        <w:t>.</w:t>
      </w:r>
    </w:p>
    <w:p w14:paraId="5D58D425" w14:textId="77777777" w:rsidR="00D959DD" w:rsidRPr="00FC0FBE" w:rsidRDefault="00D959DD" w:rsidP="00BE6D9B">
      <w:pPr>
        <w:spacing w:after="0" w:line="240" w:lineRule="auto"/>
        <w:jc w:val="both"/>
        <w:rPr>
          <w:rFonts w:ascii="Verdana" w:eastAsia="Calibri" w:hAnsi="Verdana" w:cs="Arial"/>
          <w:b/>
          <w:sz w:val="24"/>
          <w:szCs w:val="24"/>
        </w:rPr>
      </w:pPr>
    </w:p>
    <w:p w14:paraId="238E2CBF" w14:textId="2201ECC3" w:rsidR="00691EDF" w:rsidRPr="00165F24" w:rsidRDefault="00165F24" w:rsidP="00BE6D9B">
      <w:pPr>
        <w:pStyle w:val="ListParagraph"/>
        <w:spacing w:after="0" w:line="240" w:lineRule="auto"/>
        <w:ind w:left="709"/>
        <w:jc w:val="both"/>
        <w:rPr>
          <w:rFonts w:ascii="Verdana" w:eastAsia="Calibri" w:hAnsi="Verdana" w:cs="Arial"/>
          <w:b/>
          <w:sz w:val="24"/>
          <w:szCs w:val="24"/>
        </w:rPr>
      </w:pPr>
      <w:r w:rsidRPr="00165F24">
        <w:rPr>
          <w:rFonts w:ascii="Verdana" w:eastAsia="Calibri" w:hAnsi="Verdana" w:cs="Arial"/>
          <w:b/>
          <w:sz w:val="24"/>
          <w:szCs w:val="24"/>
        </w:rPr>
        <w:t xml:space="preserve">Commissioning, Planning and </w:t>
      </w:r>
      <w:r w:rsidR="009216A2">
        <w:rPr>
          <w:rFonts w:ascii="Verdana" w:eastAsia="Calibri" w:hAnsi="Verdana" w:cs="Arial"/>
          <w:b/>
          <w:sz w:val="24"/>
          <w:szCs w:val="24"/>
        </w:rPr>
        <w:t>Service Change</w:t>
      </w:r>
      <w:r w:rsidR="007B6D14">
        <w:rPr>
          <w:rFonts w:ascii="Verdana" w:eastAsia="Calibri" w:hAnsi="Verdana" w:cs="Arial"/>
          <w:b/>
          <w:sz w:val="24"/>
          <w:szCs w:val="24"/>
        </w:rPr>
        <w:t xml:space="preserve"> </w:t>
      </w:r>
    </w:p>
    <w:p w14:paraId="32F5910F" w14:textId="77777777" w:rsidR="00637AB7" w:rsidRDefault="00637AB7" w:rsidP="00BE6D9B">
      <w:pPr>
        <w:pStyle w:val="ListParagraph"/>
        <w:spacing w:after="0" w:line="240" w:lineRule="auto"/>
        <w:ind w:left="709"/>
        <w:jc w:val="both"/>
        <w:rPr>
          <w:rFonts w:ascii="Verdana" w:eastAsia="Calibri" w:hAnsi="Verdana" w:cs="Arial"/>
          <w:sz w:val="24"/>
          <w:szCs w:val="24"/>
          <w:u w:val="single"/>
        </w:rPr>
      </w:pPr>
    </w:p>
    <w:p w14:paraId="531707D3" w14:textId="4D798992" w:rsidR="00076E9C" w:rsidRPr="00725867" w:rsidRDefault="00076E9C" w:rsidP="00BE6D9B">
      <w:pPr>
        <w:pStyle w:val="ListParagraph"/>
        <w:spacing w:after="0" w:line="240" w:lineRule="auto"/>
        <w:ind w:left="709"/>
        <w:jc w:val="both"/>
        <w:rPr>
          <w:rFonts w:ascii="Verdana" w:eastAsia="Calibri" w:hAnsi="Verdana" w:cs="Arial"/>
          <w:color w:val="FF0000"/>
          <w:sz w:val="24"/>
          <w:szCs w:val="24"/>
          <w:u w:val="single"/>
        </w:rPr>
      </w:pPr>
      <w:r w:rsidRPr="00165F24">
        <w:rPr>
          <w:rFonts w:ascii="Verdana" w:eastAsia="Calibri" w:hAnsi="Verdana" w:cs="Arial"/>
          <w:sz w:val="24"/>
          <w:szCs w:val="24"/>
          <w:u w:val="single"/>
        </w:rPr>
        <w:t>Forecasting &amp; Modelling: Strategic Demand &amp; Capacity Reviews</w:t>
      </w:r>
    </w:p>
    <w:p w14:paraId="0A1A6D2A" w14:textId="785F6A3F" w:rsidR="00076E9C" w:rsidRPr="00960221" w:rsidRDefault="00076E9C" w:rsidP="00425586">
      <w:pPr>
        <w:pStyle w:val="ListParagraph"/>
        <w:numPr>
          <w:ilvl w:val="1"/>
          <w:numId w:val="12"/>
        </w:numPr>
        <w:spacing w:after="0" w:line="240" w:lineRule="auto"/>
        <w:jc w:val="both"/>
        <w:rPr>
          <w:rFonts w:ascii="Verdana" w:eastAsia="Calibri" w:hAnsi="Verdana" w:cs="Arial"/>
          <w:sz w:val="24"/>
          <w:szCs w:val="24"/>
        </w:rPr>
      </w:pPr>
      <w:r w:rsidRPr="00960221">
        <w:rPr>
          <w:rFonts w:ascii="Verdana" w:eastAsia="Calibri" w:hAnsi="Verdana" w:cs="Arial"/>
          <w:sz w:val="24"/>
          <w:szCs w:val="24"/>
        </w:rPr>
        <w:t xml:space="preserve">The EMS </w:t>
      </w:r>
      <w:r w:rsidR="005D1ED5" w:rsidRPr="00960221">
        <w:rPr>
          <w:rFonts w:ascii="Verdana" w:eastAsia="Calibri" w:hAnsi="Verdana" w:cs="Arial"/>
          <w:sz w:val="24"/>
          <w:szCs w:val="24"/>
        </w:rPr>
        <w:t xml:space="preserve">Operational </w:t>
      </w:r>
      <w:r w:rsidR="00A53D3B" w:rsidRPr="00960221">
        <w:rPr>
          <w:rFonts w:ascii="Verdana" w:eastAsia="Calibri" w:hAnsi="Verdana" w:cs="Arial"/>
          <w:sz w:val="24"/>
          <w:szCs w:val="24"/>
        </w:rPr>
        <w:t xml:space="preserve">Transformation </w:t>
      </w:r>
      <w:r w:rsidRPr="00960221">
        <w:rPr>
          <w:rFonts w:ascii="Verdana" w:eastAsia="Calibri" w:hAnsi="Verdana" w:cs="Arial"/>
          <w:sz w:val="24"/>
          <w:szCs w:val="24"/>
        </w:rPr>
        <w:t>Programme (arising from the EMS Demand</w:t>
      </w:r>
      <w:r w:rsidR="00743514" w:rsidRPr="00960221">
        <w:rPr>
          <w:rFonts w:ascii="Verdana" w:eastAsia="Calibri" w:hAnsi="Verdana" w:cs="Arial"/>
          <w:sz w:val="24"/>
          <w:szCs w:val="24"/>
        </w:rPr>
        <w:t xml:space="preserve"> &amp; Capacity Review) is WAST</w:t>
      </w:r>
      <w:r w:rsidRPr="00960221">
        <w:rPr>
          <w:rFonts w:ascii="Verdana" w:eastAsia="Calibri" w:hAnsi="Verdana" w:cs="Arial"/>
          <w:sz w:val="24"/>
          <w:szCs w:val="24"/>
        </w:rPr>
        <w:t>s main strategic response to patient safety and experience concerns</w:t>
      </w:r>
      <w:r w:rsidR="00946AFE" w:rsidRPr="00960221">
        <w:rPr>
          <w:rFonts w:ascii="Verdana" w:eastAsia="Calibri" w:hAnsi="Verdana" w:cs="Arial"/>
          <w:sz w:val="24"/>
          <w:szCs w:val="24"/>
        </w:rPr>
        <w:t xml:space="preserve"> for the EMS five step ambulance care pathway</w:t>
      </w:r>
      <w:r w:rsidRPr="00960221">
        <w:rPr>
          <w:rFonts w:ascii="Verdana" w:eastAsia="Calibri" w:hAnsi="Verdana" w:cs="Arial"/>
          <w:sz w:val="24"/>
          <w:szCs w:val="24"/>
        </w:rPr>
        <w:t>.</w:t>
      </w:r>
      <w:r w:rsidR="00B327B7" w:rsidRPr="00960221">
        <w:rPr>
          <w:rFonts w:ascii="Verdana" w:eastAsia="Calibri" w:hAnsi="Verdana" w:cs="Arial"/>
          <w:sz w:val="24"/>
          <w:szCs w:val="24"/>
        </w:rPr>
        <w:t xml:space="preserve"> </w:t>
      </w:r>
      <w:r w:rsidR="00E27F30" w:rsidRPr="00960221">
        <w:rPr>
          <w:rFonts w:ascii="Verdana" w:eastAsia="Calibri" w:hAnsi="Verdana" w:cs="Arial"/>
          <w:sz w:val="24"/>
          <w:szCs w:val="24"/>
        </w:rPr>
        <w:t>There is continued work to refine and update the demand and capacity modelling and forecasting</w:t>
      </w:r>
      <w:r w:rsidR="00D71F02" w:rsidRPr="00960221">
        <w:rPr>
          <w:rFonts w:ascii="Verdana" w:eastAsia="Calibri" w:hAnsi="Verdana" w:cs="Arial"/>
          <w:sz w:val="24"/>
          <w:szCs w:val="24"/>
        </w:rPr>
        <w:t>, which informs commissioning discussions.</w:t>
      </w:r>
      <w:r w:rsidR="00334089">
        <w:rPr>
          <w:rFonts w:ascii="Verdana" w:eastAsia="Calibri" w:hAnsi="Verdana" w:cs="Arial"/>
          <w:sz w:val="24"/>
          <w:szCs w:val="24"/>
        </w:rPr>
        <w:t xml:space="preserve">  WAST is currently developing a </w:t>
      </w:r>
      <w:proofErr w:type="gramStart"/>
      <w:r w:rsidR="00334089">
        <w:rPr>
          <w:rFonts w:ascii="Verdana" w:eastAsia="Calibri" w:hAnsi="Verdana" w:cs="Arial"/>
          <w:sz w:val="24"/>
          <w:szCs w:val="24"/>
        </w:rPr>
        <w:t>terms of reference</w:t>
      </w:r>
      <w:proofErr w:type="gramEnd"/>
      <w:r w:rsidR="00334089">
        <w:rPr>
          <w:rFonts w:ascii="Verdana" w:eastAsia="Calibri" w:hAnsi="Verdana" w:cs="Arial"/>
          <w:sz w:val="24"/>
          <w:szCs w:val="24"/>
        </w:rPr>
        <w:t xml:space="preserve"> for a next iteration of the demand &amp; capacity review</w:t>
      </w:r>
      <w:r w:rsidR="003A6A34" w:rsidRPr="00A615DD">
        <w:rPr>
          <w:rFonts w:ascii="Verdana" w:eastAsia="Calibri" w:hAnsi="Verdana" w:cs="Arial"/>
          <w:sz w:val="24"/>
          <w:szCs w:val="24"/>
        </w:rPr>
        <w:t xml:space="preserve"> and expects to proceed with this in January 2023, in collaboration with the C</w:t>
      </w:r>
      <w:r w:rsidR="00754745">
        <w:rPr>
          <w:rFonts w:ascii="Verdana" w:eastAsia="Calibri" w:hAnsi="Verdana" w:cs="Arial"/>
          <w:sz w:val="24"/>
          <w:szCs w:val="24"/>
        </w:rPr>
        <w:t>hief Ambulance Services Commissioner (C</w:t>
      </w:r>
      <w:r w:rsidR="003A6A34" w:rsidRPr="00A615DD">
        <w:rPr>
          <w:rFonts w:ascii="Verdana" w:eastAsia="Calibri" w:hAnsi="Verdana" w:cs="Arial"/>
          <w:sz w:val="24"/>
          <w:szCs w:val="24"/>
        </w:rPr>
        <w:t>ASC</w:t>
      </w:r>
      <w:r w:rsidR="00754745">
        <w:rPr>
          <w:rFonts w:ascii="Verdana" w:eastAsia="Calibri" w:hAnsi="Verdana" w:cs="Arial"/>
          <w:sz w:val="24"/>
          <w:szCs w:val="24"/>
        </w:rPr>
        <w:t>)</w:t>
      </w:r>
      <w:r w:rsidR="003A6A34" w:rsidRPr="00A615DD">
        <w:rPr>
          <w:rFonts w:ascii="Verdana" w:eastAsia="Calibri" w:hAnsi="Verdana" w:cs="Arial"/>
          <w:sz w:val="24"/>
          <w:szCs w:val="24"/>
        </w:rPr>
        <w:t xml:space="preserve"> and </w:t>
      </w:r>
      <w:r w:rsidR="00754745">
        <w:rPr>
          <w:rFonts w:ascii="Verdana" w:eastAsia="Calibri" w:hAnsi="Verdana" w:cs="Arial"/>
          <w:sz w:val="24"/>
          <w:szCs w:val="24"/>
        </w:rPr>
        <w:t>the EASC</w:t>
      </w:r>
      <w:r w:rsidR="003A6A34" w:rsidRPr="00A615DD">
        <w:rPr>
          <w:rFonts w:ascii="Verdana" w:eastAsia="Calibri" w:hAnsi="Verdana" w:cs="Arial"/>
          <w:sz w:val="24"/>
          <w:szCs w:val="24"/>
        </w:rPr>
        <w:t xml:space="preserve"> team.</w:t>
      </w:r>
      <w:r w:rsidR="00D71F02" w:rsidRPr="00A615DD">
        <w:rPr>
          <w:rFonts w:ascii="Verdana" w:eastAsia="Calibri" w:hAnsi="Verdana" w:cs="Arial"/>
          <w:sz w:val="24"/>
          <w:szCs w:val="24"/>
        </w:rPr>
        <w:t xml:space="preserve"> </w:t>
      </w:r>
      <w:r w:rsidR="003A6A34" w:rsidRPr="00A615DD">
        <w:rPr>
          <w:rFonts w:ascii="Verdana" w:eastAsia="Calibri" w:hAnsi="Verdana" w:cs="Arial"/>
          <w:sz w:val="24"/>
          <w:szCs w:val="24"/>
        </w:rPr>
        <w:t>WAST is currently modelling</w:t>
      </w:r>
      <w:r w:rsidR="0093399D">
        <w:rPr>
          <w:rFonts w:ascii="Verdana" w:eastAsia="Calibri" w:hAnsi="Verdana" w:cs="Arial"/>
          <w:sz w:val="24"/>
          <w:szCs w:val="24"/>
        </w:rPr>
        <w:t>, at WG request,</w:t>
      </w:r>
      <w:r w:rsidR="003A6A34" w:rsidRPr="00A615DD">
        <w:rPr>
          <w:rFonts w:ascii="Verdana" w:eastAsia="Calibri" w:hAnsi="Verdana" w:cs="Arial"/>
          <w:sz w:val="24"/>
          <w:szCs w:val="24"/>
        </w:rPr>
        <w:t xml:space="preserve"> the potential impact of SDECs</w:t>
      </w:r>
      <w:r w:rsidR="0093399D">
        <w:rPr>
          <w:rFonts w:ascii="Verdana" w:eastAsia="Calibri" w:hAnsi="Verdana" w:cs="Arial"/>
          <w:sz w:val="24"/>
          <w:szCs w:val="24"/>
        </w:rPr>
        <w:t>.  WAST data indicates that SDECs activity (Nov-22 data) ranges from 0.07% to 0.55% of verified demand. WAST</w:t>
      </w:r>
      <w:r w:rsidR="003A6A34" w:rsidRPr="00A615DD">
        <w:rPr>
          <w:rFonts w:ascii="Verdana" w:eastAsia="Calibri" w:hAnsi="Verdana" w:cs="Arial"/>
          <w:sz w:val="24"/>
          <w:szCs w:val="24"/>
        </w:rPr>
        <w:t xml:space="preserve"> will also commence tactical forecasting and modelling for Q1 this month.</w:t>
      </w:r>
    </w:p>
    <w:p w14:paraId="6D43D701" w14:textId="6E02E29A" w:rsidR="00655114" w:rsidRPr="00725867" w:rsidRDefault="00655114" w:rsidP="00BE6D9B">
      <w:pPr>
        <w:pStyle w:val="ListParagraph"/>
        <w:spacing w:after="0" w:line="240" w:lineRule="auto"/>
        <w:ind w:left="709"/>
        <w:jc w:val="both"/>
        <w:rPr>
          <w:rFonts w:ascii="Verdana" w:eastAsia="Calibri" w:hAnsi="Verdana" w:cs="Arial"/>
          <w:color w:val="FF0000"/>
          <w:sz w:val="24"/>
          <w:szCs w:val="24"/>
          <w:u w:val="single"/>
        </w:rPr>
      </w:pPr>
      <w:r>
        <w:rPr>
          <w:rFonts w:ascii="Verdana" w:eastAsia="Calibri" w:hAnsi="Verdana" w:cs="Arial"/>
          <w:sz w:val="24"/>
          <w:szCs w:val="24"/>
          <w:u w:val="single"/>
        </w:rPr>
        <w:t>Commissioning Intentions</w:t>
      </w:r>
    </w:p>
    <w:p w14:paraId="1B0558CD" w14:textId="28023B28" w:rsidR="00B95564" w:rsidRPr="00960221" w:rsidRDefault="00B95564" w:rsidP="00425586">
      <w:pPr>
        <w:pStyle w:val="ListParagraph"/>
        <w:numPr>
          <w:ilvl w:val="1"/>
          <w:numId w:val="12"/>
        </w:numPr>
        <w:spacing w:after="0" w:line="240" w:lineRule="auto"/>
        <w:jc w:val="both"/>
        <w:rPr>
          <w:rFonts w:ascii="Verdana" w:eastAsia="Calibri" w:hAnsi="Verdana" w:cs="Arial"/>
          <w:sz w:val="24"/>
          <w:szCs w:val="24"/>
        </w:rPr>
      </w:pPr>
      <w:r w:rsidRPr="00960221">
        <w:rPr>
          <w:rFonts w:ascii="Verdana" w:eastAsia="Calibri" w:hAnsi="Verdana" w:cs="Arial"/>
          <w:sz w:val="24"/>
          <w:szCs w:val="24"/>
        </w:rPr>
        <w:t>WAST recently reported its quarte</w:t>
      </w:r>
      <w:r w:rsidR="00D065E9">
        <w:rPr>
          <w:rFonts w:ascii="Verdana" w:eastAsia="Calibri" w:hAnsi="Verdana" w:cs="Arial"/>
          <w:sz w:val="24"/>
          <w:szCs w:val="24"/>
        </w:rPr>
        <w:t>r two</w:t>
      </w:r>
      <w:r w:rsidRPr="00960221">
        <w:rPr>
          <w:rFonts w:ascii="Verdana" w:eastAsia="Calibri" w:hAnsi="Verdana" w:cs="Arial"/>
          <w:sz w:val="24"/>
          <w:szCs w:val="24"/>
        </w:rPr>
        <w:t xml:space="preserve"> progress on the EMS and NEPTS commissioning intenti</w:t>
      </w:r>
      <w:r w:rsidR="00D065E9">
        <w:rPr>
          <w:rFonts w:ascii="Verdana" w:eastAsia="Calibri" w:hAnsi="Verdana" w:cs="Arial"/>
          <w:sz w:val="24"/>
          <w:szCs w:val="24"/>
        </w:rPr>
        <w:t>ons to EASC Management Group (20</w:t>
      </w:r>
      <w:r w:rsidRPr="00960221">
        <w:rPr>
          <w:rFonts w:ascii="Verdana" w:eastAsia="Calibri" w:hAnsi="Verdana" w:cs="Arial"/>
          <w:sz w:val="24"/>
          <w:szCs w:val="24"/>
        </w:rPr>
        <w:t xml:space="preserve"> </w:t>
      </w:r>
      <w:r w:rsidR="00D065E9">
        <w:rPr>
          <w:rFonts w:ascii="Verdana" w:eastAsia="Calibri" w:hAnsi="Verdana" w:cs="Arial"/>
          <w:sz w:val="24"/>
          <w:szCs w:val="24"/>
        </w:rPr>
        <w:t>October</w:t>
      </w:r>
      <w:r w:rsidRPr="00960221">
        <w:rPr>
          <w:rFonts w:ascii="Verdana" w:eastAsia="Calibri" w:hAnsi="Verdana" w:cs="Arial"/>
          <w:sz w:val="24"/>
          <w:szCs w:val="24"/>
        </w:rPr>
        <w:t xml:space="preserve"> 2022), with good progress being made.  EASC Management identified </w:t>
      </w:r>
      <w:r w:rsidR="00D065E9">
        <w:rPr>
          <w:rFonts w:ascii="Verdana" w:eastAsia="Calibri" w:hAnsi="Verdana" w:cs="Arial"/>
          <w:sz w:val="24"/>
          <w:szCs w:val="24"/>
        </w:rPr>
        <w:t xml:space="preserve">good progress with a small number of exceptions, for which WAST has </w:t>
      </w:r>
      <w:r w:rsidR="00D065E9">
        <w:rPr>
          <w:rFonts w:ascii="Verdana" w:eastAsia="Calibri" w:hAnsi="Verdana" w:cs="Arial"/>
          <w:sz w:val="24"/>
          <w:szCs w:val="24"/>
        </w:rPr>
        <w:lastRenderedPageBreak/>
        <w:t>corrective actions in place</w:t>
      </w:r>
      <w:r w:rsidR="00960221" w:rsidRPr="00960221">
        <w:rPr>
          <w:rFonts w:ascii="Verdana" w:eastAsia="Calibri" w:hAnsi="Verdana" w:cs="Arial"/>
          <w:sz w:val="24"/>
          <w:szCs w:val="24"/>
        </w:rPr>
        <w:t>.</w:t>
      </w:r>
      <w:r w:rsidR="003A6A34" w:rsidRPr="00A615DD">
        <w:rPr>
          <w:rFonts w:ascii="Verdana" w:eastAsia="Calibri" w:hAnsi="Verdana" w:cs="Arial"/>
          <w:sz w:val="24"/>
          <w:szCs w:val="24"/>
        </w:rPr>
        <w:t xml:space="preserve">  The next update (Q3) is due to February’s EASC Management Group.</w:t>
      </w:r>
    </w:p>
    <w:p w14:paraId="3F649788" w14:textId="77777777" w:rsidR="00B95564" w:rsidRDefault="00B95564" w:rsidP="00BE6D9B">
      <w:pPr>
        <w:pStyle w:val="ListParagraph"/>
        <w:spacing w:after="0" w:line="240" w:lineRule="auto"/>
        <w:ind w:left="709" w:hanging="709"/>
        <w:jc w:val="both"/>
        <w:rPr>
          <w:rFonts w:ascii="Verdana" w:eastAsia="Calibri" w:hAnsi="Verdana" w:cs="Arial"/>
          <w:sz w:val="24"/>
          <w:szCs w:val="24"/>
        </w:rPr>
      </w:pPr>
    </w:p>
    <w:p w14:paraId="4D7AB269" w14:textId="66ED3B4B" w:rsidR="00076E9C" w:rsidRPr="00725867" w:rsidRDefault="00076E9C" w:rsidP="00BE6D9B">
      <w:pPr>
        <w:pStyle w:val="ListParagraph"/>
        <w:spacing w:after="0" w:line="240" w:lineRule="auto"/>
        <w:ind w:left="709"/>
        <w:jc w:val="both"/>
        <w:rPr>
          <w:rFonts w:ascii="Verdana" w:eastAsia="Calibri" w:hAnsi="Verdana" w:cs="Arial"/>
          <w:color w:val="FF0000"/>
          <w:sz w:val="24"/>
          <w:szCs w:val="24"/>
          <w:u w:val="single"/>
        </w:rPr>
      </w:pPr>
      <w:r w:rsidRPr="00165F24">
        <w:rPr>
          <w:rFonts w:ascii="Verdana" w:eastAsia="Calibri" w:hAnsi="Verdana" w:cs="Arial"/>
          <w:sz w:val="24"/>
          <w:szCs w:val="24"/>
          <w:u w:val="single"/>
        </w:rPr>
        <w:t xml:space="preserve">Integrated </w:t>
      </w:r>
      <w:proofErr w:type="gramStart"/>
      <w:r w:rsidRPr="00165F24">
        <w:rPr>
          <w:rFonts w:ascii="Verdana" w:eastAsia="Calibri" w:hAnsi="Verdana" w:cs="Arial"/>
          <w:sz w:val="24"/>
          <w:szCs w:val="24"/>
          <w:u w:val="single"/>
        </w:rPr>
        <w:t>Medium Term</w:t>
      </w:r>
      <w:proofErr w:type="gramEnd"/>
      <w:r w:rsidRPr="00165F24">
        <w:rPr>
          <w:rFonts w:ascii="Verdana" w:eastAsia="Calibri" w:hAnsi="Verdana" w:cs="Arial"/>
          <w:sz w:val="24"/>
          <w:szCs w:val="24"/>
          <w:u w:val="single"/>
        </w:rPr>
        <w:t xml:space="preserve"> Plan (IMTP)</w:t>
      </w:r>
    </w:p>
    <w:p w14:paraId="1B9BB99E" w14:textId="77777777" w:rsidR="000873E6" w:rsidRDefault="000873E6" w:rsidP="00BE6D9B">
      <w:pPr>
        <w:pStyle w:val="ListParagraph"/>
        <w:spacing w:after="0" w:line="240" w:lineRule="auto"/>
        <w:ind w:left="502"/>
        <w:jc w:val="both"/>
        <w:rPr>
          <w:rFonts w:ascii="Verdana" w:eastAsia="Calibri" w:hAnsi="Verdana" w:cs="Arial"/>
          <w:sz w:val="24"/>
          <w:szCs w:val="24"/>
        </w:rPr>
      </w:pPr>
    </w:p>
    <w:p w14:paraId="394CE929" w14:textId="0A21717C" w:rsidR="0039554E" w:rsidRPr="00960221" w:rsidRDefault="005037A7" w:rsidP="00425586">
      <w:pPr>
        <w:pStyle w:val="ListParagraph"/>
        <w:numPr>
          <w:ilvl w:val="1"/>
          <w:numId w:val="12"/>
        </w:numPr>
        <w:spacing w:after="0" w:line="240" w:lineRule="auto"/>
        <w:jc w:val="both"/>
        <w:rPr>
          <w:rFonts w:ascii="Verdana" w:eastAsia="Calibri" w:hAnsi="Verdana" w:cs="Arial"/>
          <w:sz w:val="24"/>
          <w:szCs w:val="24"/>
        </w:rPr>
      </w:pPr>
      <w:r w:rsidRPr="00960221">
        <w:rPr>
          <w:rFonts w:ascii="Verdana" w:eastAsia="Calibri" w:hAnsi="Verdana" w:cs="Arial"/>
          <w:sz w:val="24"/>
          <w:szCs w:val="24"/>
        </w:rPr>
        <w:t>WAST</w:t>
      </w:r>
      <w:r w:rsidR="0039554E" w:rsidRPr="00960221">
        <w:rPr>
          <w:rFonts w:ascii="Verdana" w:eastAsia="Calibri" w:hAnsi="Verdana" w:cs="Arial"/>
          <w:sz w:val="24"/>
          <w:szCs w:val="24"/>
        </w:rPr>
        <w:t xml:space="preserve">s IMTP </w:t>
      </w:r>
      <w:r w:rsidR="006A4E52" w:rsidRPr="00A615DD">
        <w:rPr>
          <w:rFonts w:ascii="Verdana" w:eastAsia="Calibri" w:hAnsi="Verdana" w:cs="Arial"/>
          <w:sz w:val="24"/>
          <w:szCs w:val="24"/>
        </w:rPr>
        <w:t>was</w:t>
      </w:r>
      <w:r w:rsidR="0039554E" w:rsidRPr="00960221">
        <w:rPr>
          <w:rFonts w:ascii="Verdana" w:eastAsia="Calibri" w:hAnsi="Verdana" w:cs="Arial"/>
          <w:sz w:val="24"/>
          <w:szCs w:val="24"/>
        </w:rPr>
        <w:t xml:space="preserve"> approved by the Minister with the following conditions:</w:t>
      </w:r>
      <w:r w:rsidRPr="00960221">
        <w:rPr>
          <w:rFonts w:ascii="Verdana" w:eastAsia="Calibri" w:hAnsi="Verdana" w:cs="Arial"/>
          <w:sz w:val="24"/>
          <w:szCs w:val="24"/>
        </w:rPr>
        <w:t xml:space="preserve"> </w:t>
      </w:r>
    </w:p>
    <w:p w14:paraId="182F221A" w14:textId="374A6CDF" w:rsidR="00C77294" w:rsidRDefault="003B4F87" w:rsidP="00425586">
      <w:pPr>
        <w:pStyle w:val="ListParagraph"/>
        <w:numPr>
          <w:ilvl w:val="0"/>
          <w:numId w:val="10"/>
        </w:numPr>
        <w:spacing w:after="0" w:line="240" w:lineRule="auto"/>
        <w:jc w:val="both"/>
        <w:rPr>
          <w:rFonts w:ascii="Verdana" w:eastAsia="Calibri" w:hAnsi="Verdana" w:cs="Arial"/>
          <w:sz w:val="24"/>
          <w:szCs w:val="24"/>
        </w:rPr>
      </w:pPr>
      <w:r>
        <w:rPr>
          <w:rFonts w:ascii="Verdana" w:eastAsia="Calibri" w:hAnsi="Verdana" w:cs="Arial"/>
          <w:sz w:val="24"/>
          <w:szCs w:val="24"/>
        </w:rPr>
        <w:t xml:space="preserve">The need to articulate </w:t>
      </w:r>
      <w:r w:rsidR="00C77294">
        <w:rPr>
          <w:rFonts w:ascii="Verdana" w:eastAsia="Calibri" w:hAnsi="Verdana" w:cs="Arial"/>
          <w:sz w:val="24"/>
          <w:szCs w:val="24"/>
        </w:rPr>
        <w:t xml:space="preserve">how WAST’s contribution to the Six Goals </w:t>
      </w:r>
      <w:r w:rsidR="00F00A05">
        <w:rPr>
          <w:rFonts w:ascii="Verdana" w:eastAsia="Calibri" w:hAnsi="Verdana" w:cs="Arial"/>
          <w:sz w:val="24"/>
          <w:szCs w:val="24"/>
        </w:rPr>
        <w:t>for Urgent and Emergency Care P</w:t>
      </w:r>
      <w:r w:rsidR="00C77294">
        <w:rPr>
          <w:rFonts w:ascii="Verdana" w:eastAsia="Calibri" w:hAnsi="Verdana" w:cs="Arial"/>
          <w:sz w:val="24"/>
          <w:szCs w:val="24"/>
        </w:rPr>
        <w:t>rogramme will translate into improved outcomes and performance.</w:t>
      </w:r>
    </w:p>
    <w:p w14:paraId="70601CA0" w14:textId="77777777" w:rsidR="00D0166C" w:rsidRDefault="00D0166C" w:rsidP="00425586">
      <w:pPr>
        <w:pStyle w:val="ListParagraph"/>
        <w:numPr>
          <w:ilvl w:val="0"/>
          <w:numId w:val="10"/>
        </w:numPr>
        <w:spacing w:after="0" w:line="240" w:lineRule="auto"/>
        <w:jc w:val="both"/>
        <w:rPr>
          <w:rFonts w:ascii="Verdana" w:eastAsia="Calibri" w:hAnsi="Verdana" w:cs="Arial"/>
          <w:sz w:val="24"/>
          <w:szCs w:val="24"/>
        </w:rPr>
      </w:pPr>
      <w:r w:rsidRPr="00D0166C">
        <w:rPr>
          <w:rFonts w:ascii="Verdana" w:eastAsia="Calibri" w:hAnsi="Verdana" w:cs="Arial"/>
          <w:sz w:val="24"/>
          <w:szCs w:val="24"/>
        </w:rPr>
        <w:t>The adoption of V</w:t>
      </w:r>
      <w:r>
        <w:rPr>
          <w:rFonts w:ascii="Verdana" w:eastAsia="Calibri" w:hAnsi="Verdana" w:cs="Arial"/>
          <w:sz w:val="24"/>
          <w:szCs w:val="24"/>
        </w:rPr>
        <w:t>alue Based Health Care</w:t>
      </w:r>
      <w:r w:rsidRPr="00D0166C">
        <w:rPr>
          <w:rFonts w:ascii="Verdana" w:eastAsia="Calibri" w:hAnsi="Verdana" w:cs="Arial"/>
          <w:sz w:val="24"/>
          <w:szCs w:val="24"/>
        </w:rPr>
        <w:t xml:space="preserve"> needs to be strengthened and progress in reducing variation and removing harm demonstrated clearly.</w:t>
      </w:r>
    </w:p>
    <w:p w14:paraId="2C337B94" w14:textId="053DBA26" w:rsidR="00D41A7A" w:rsidRDefault="00D41A7A" w:rsidP="00425586">
      <w:pPr>
        <w:pStyle w:val="ListParagraph"/>
        <w:numPr>
          <w:ilvl w:val="0"/>
          <w:numId w:val="10"/>
        </w:numPr>
        <w:spacing w:after="0" w:line="240" w:lineRule="auto"/>
        <w:jc w:val="both"/>
        <w:rPr>
          <w:rFonts w:ascii="Verdana" w:eastAsia="Calibri" w:hAnsi="Verdana" w:cs="Arial"/>
          <w:sz w:val="24"/>
          <w:szCs w:val="24"/>
        </w:rPr>
      </w:pPr>
      <w:r w:rsidRPr="00D41A7A">
        <w:rPr>
          <w:rFonts w:ascii="Verdana" w:eastAsia="Calibri" w:hAnsi="Verdana" w:cs="Arial"/>
          <w:sz w:val="24"/>
          <w:szCs w:val="24"/>
        </w:rPr>
        <w:t>Further expansion and completion of the M</w:t>
      </w:r>
      <w:r>
        <w:rPr>
          <w:rFonts w:ascii="Verdana" w:eastAsia="Calibri" w:hAnsi="Verdana" w:cs="Arial"/>
          <w:sz w:val="24"/>
          <w:szCs w:val="24"/>
        </w:rPr>
        <w:t>inimum Data Set</w:t>
      </w:r>
      <w:r w:rsidRPr="00D41A7A">
        <w:rPr>
          <w:rFonts w:ascii="Verdana" w:eastAsia="Calibri" w:hAnsi="Verdana" w:cs="Arial"/>
          <w:sz w:val="24"/>
          <w:szCs w:val="24"/>
        </w:rPr>
        <w:t xml:space="preserve"> in the quarter refresh exercises is required.</w:t>
      </w:r>
    </w:p>
    <w:p w14:paraId="1946835A" w14:textId="77777777" w:rsidR="00072F9B" w:rsidRDefault="00072F9B" w:rsidP="00425586">
      <w:pPr>
        <w:pStyle w:val="ListParagraph"/>
        <w:numPr>
          <w:ilvl w:val="0"/>
          <w:numId w:val="10"/>
        </w:numPr>
        <w:spacing w:after="0" w:line="240" w:lineRule="auto"/>
        <w:jc w:val="both"/>
        <w:rPr>
          <w:rFonts w:ascii="Verdana" w:eastAsia="Calibri" w:hAnsi="Verdana" w:cs="Arial"/>
          <w:sz w:val="24"/>
          <w:szCs w:val="24"/>
        </w:rPr>
      </w:pPr>
      <w:r w:rsidRPr="00072F9B">
        <w:rPr>
          <w:rFonts w:ascii="Verdana" w:eastAsia="Calibri" w:hAnsi="Verdana" w:cs="Arial"/>
          <w:sz w:val="24"/>
          <w:szCs w:val="24"/>
        </w:rPr>
        <w:t>Improvement in sickness and absence rates across the WAST workforce needs to be demonstrated clearly.</w:t>
      </w:r>
    </w:p>
    <w:p w14:paraId="13DB1126" w14:textId="60F56C74" w:rsidR="005037A7" w:rsidRPr="005A0485" w:rsidRDefault="00072F9B" w:rsidP="00425586">
      <w:pPr>
        <w:pStyle w:val="ListParagraph"/>
        <w:numPr>
          <w:ilvl w:val="0"/>
          <w:numId w:val="10"/>
        </w:numPr>
        <w:spacing w:after="0" w:line="240" w:lineRule="auto"/>
        <w:jc w:val="both"/>
        <w:rPr>
          <w:rFonts w:ascii="Verdana" w:eastAsia="Calibri" w:hAnsi="Verdana" w:cs="Arial"/>
          <w:sz w:val="24"/>
          <w:szCs w:val="24"/>
        </w:rPr>
      </w:pPr>
      <w:r w:rsidRPr="00072F9B">
        <w:rPr>
          <w:rFonts w:ascii="Verdana" w:eastAsia="Calibri" w:hAnsi="Verdana" w:cs="Arial"/>
          <w:sz w:val="24"/>
          <w:szCs w:val="24"/>
        </w:rPr>
        <w:t>Delivery of workforce efficiencies and the implementation of roster review by end of December 2022.</w:t>
      </w:r>
    </w:p>
    <w:p w14:paraId="006B5FAB" w14:textId="77777777" w:rsidR="004416C8" w:rsidRDefault="004416C8" w:rsidP="004416C8">
      <w:pPr>
        <w:spacing w:after="0" w:line="240" w:lineRule="auto"/>
        <w:jc w:val="both"/>
        <w:rPr>
          <w:rFonts w:ascii="Verdana" w:eastAsia="Calibri" w:hAnsi="Verdana" w:cs="Arial"/>
          <w:sz w:val="24"/>
          <w:szCs w:val="24"/>
        </w:rPr>
      </w:pPr>
    </w:p>
    <w:p w14:paraId="3A88C1FD" w14:textId="08AFE149" w:rsidR="004416C8" w:rsidRDefault="008254C4" w:rsidP="008254C4">
      <w:pPr>
        <w:spacing w:after="0" w:line="240" w:lineRule="auto"/>
        <w:ind w:firstLine="720"/>
        <w:jc w:val="both"/>
        <w:rPr>
          <w:rFonts w:ascii="Verdana" w:eastAsia="Calibri" w:hAnsi="Verdana" w:cs="Arial"/>
          <w:sz w:val="24"/>
          <w:szCs w:val="24"/>
        </w:rPr>
      </w:pPr>
      <w:r>
        <w:rPr>
          <w:rFonts w:ascii="Verdana" w:eastAsia="Calibri" w:hAnsi="Verdana" w:cs="Arial"/>
          <w:sz w:val="24"/>
          <w:szCs w:val="24"/>
        </w:rPr>
        <w:t xml:space="preserve">Progress against these conditions are set out in the following </w:t>
      </w:r>
      <w:proofErr w:type="gramStart"/>
      <w:r>
        <w:rPr>
          <w:rFonts w:ascii="Verdana" w:eastAsia="Calibri" w:hAnsi="Verdana" w:cs="Arial"/>
          <w:sz w:val="24"/>
          <w:szCs w:val="24"/>
        </w:rPr>
        <w:t>table:</w:t>
      </w:r>
      <w:r w:rsidR="00D065E9">
        <w:rPr>
          <w:rFonts w:ascii="Verdana" w:eastAsia="Calibri" w:hAnsi="Verdana" w:cs="Arial"/>
          <w:sz w:val="24"/>
          <w:szCs w:val="24"/>
        </w:rPr>
        <w:t>-</w:t>
      </w:r>
      <w:proofErr w:type="gramEnd"/>
    </w:p>
    <w:p w14:paraId="550DACED" w14:textId="77777777" w:rsidR="00D065E9" w:rsidRDefault="00D065E9" w:rsidP="008254C4">
      <w:pPr>
        <w:spacing w:after="0" w:line="240" w:lineRule="auto"/>
        <w:ind w:firstLine="720"/>
        <w:jc w:val="both"/>
        <w:rPr>
          <w:rFonts w:ascii="Verdana" w:eastAsia="Calibri" w:hAnsi="Verdana" w:cs="Arial"/>
          <w:sz w:val="24"/>
          <w:szCs w:val="24"/>
        </w:rPr>
      </w:pPr>
    </w:p>
    <w:tbl>
      <w:tblPr>
        <w:tblStyle w:val="TableGrid"/>
        <w:tblW w:w="5000" w:type="pct"/>
        <w:tblLook w:val="04A0" w:firstRow="1" w:lastRow="0" w:firstColumn="1" w:lastColumn="0" w:noHBand="0" w:noVBand="1"/>
      </w:tblPr>
      <w:tblGrid>
        <w:gridCol w:w="2246"/>
        <w:gridCol w:w="7104"/>
      </w:tblGrid>
      <w:tr w:rsidR="00DC2D10" w:rsidRPr="00A615DD" w14:paraId="6FCC6AF6" w14:textId="77777777" w:rsidTr="00386CE3">
        <w:trPr>
          <w:trHeight w:val="567"/>
        </w:trPr>
        <w:tc>
          <w:tcPr>
            <w:tcW w:w="1201" w:type="pct"/>
            <w:vAlign w:val="center"/>
          </w:tcPr>
          <w:p w14:paraId="301C2B76" w14:textId="77777777" w:rsidR="00DC2D10" w:rsidRPr="00A615DD" w:rsidRDefault="00DC2D10" w:rsidP="00386CE3">
            <w:pPr>
              <w:rPr>
                <w:rFonts w:ascii="Verdana" w:hAnsi="Verdana" w:cs="Arial"/>
                <w:b/>
                <w:sz w:val="24"/>
                <w:szCs w:val="24"/>
              </w:rPr>
            </w:pPr>
            <w:r w:rsidRPr="00A615DD">
              <w:rPr>
                <w:rFonts w:ascii="Verdana" w:hAnsi="Verdana" w:cs="Arial"/>
                <w:b/>
                <w:sz w:val="24"/>
                <w:szCs w:val="24"/>
              </w:rPr>
              <w:t>Six Goals</w:t>
            </w:r>
          </w:p>
        </w:tc>
        <w:tc>
          <w:tcPr>
            <w:tcW w:w="3799" w:type="pct"/>
            <w:vAlign w:val="center"/>
          </w:tcPr>
          <w:p w14:paraId="43BC2DED" w14:textId="26B6A7F3" w:rsidR="00DC2D10" w:rsidRPr="00A615DD" w:rsidRDefault="00DC2D10" w:rsidP="00F00A05">
            <w:pPr>
              <w:jc w:val="both"/>
              <w:rPr>
                <w:rFonts w:ascii="Verdana" w:hAnsi="Verdana" w:cs="Arial"/>
                <w:sz w:val="24"/>
                <w:szCs w:val="24"/>
              </w:rPr>
            </w:pPr>
            <w:r w:rsidRPr="00A615DD">
              <w:rPr>
                <w:rFonts w:ascii="Verdana" w:hAnsi="Verdana" w:cs="Arial"/>
                <w:sz w:val="24"/>
                <w:szCs w:val="24"/>
              </w:rPr>
              <w:t xml:space="preserve">Further updated the mapping into </w:t>
            </w:r>
            <w:r w:rsidR="00F00A05">
              <w:rPr>
                <w:rFonts w:ascii="Verdana" w:hAnsi="Verdana" w:cs="Arial"/>
                <w:sz w:val="24"/>
                <w:szCs w:val="24"/>
              </w:rPr>
              <w:t>S</w:t>
            </w:r>
            <w:r w:rsidRPr="00A615DD">
              <w:rPr>
                <w:rFonts w:ascii="Verdana" w:hAnsi="Verdana" w:cs="Arial"/>
                <w:sz w:val="24"/>
                <w:szCs w:val="24"/>
              </w:rPr>
              <w:t xml:space="preserve">ix </w:t>
            </w:r>
            <w:r w:rsidR="00F00A05">
              <w:rPr>
                <w:rFonts w:ascii="Verdana" w:hAnsi="Verdana" w:cs="Arial"/>
                <w:sz w:val="24"/>
                <w:szCs w:val="24"/>
              </w:rPr>
              <w:t>G</w:t>
            </w:r>
            <w:r w:rsidRPr="00A615DD">
              <w:rPr>
                <w:rFonts w:ascii="Verdana" w:hAnsi="Verdana" w:cs="Arial"/>
                <w:sz w:val="24"/>
                <w:szCs w:val="24"/>
              </w:rPr>
              <w:t>oals</w:t>
            </w:r>
            <w:r w:rsidR="00F00A05">
              <w:rPr>
                <w:rFonts w:ascii="Verdana" w:hAnsi="Verdana" w:cs="Arial"/>
                <w:sz w:val="24"/>
                <w:szCs w:val="24"/>
              </w:rPr>
              <w:t xml:space="preserve"> for Urgent and Emergency Care P</w:t>
            </w:r>
            <w:r w:rsidRPr="00A615DD">
              <w:rPr>
                <w:rFonts w:ascii="Verdana" w:hAnsi="Verdana" w:cs="Arial"/>
                <w:sz w:val="24"/>
                <w:szCs w:val="24"/>
              </w:rPr>
              <w:t>rogramme. The programme structure nationally is being embedded, and WAST now has presence on goals 2, 5 &amp; 6 at delivery board level and on the clinical advisory board.</w:t>
            </w:r>
          </w:p>
          <w:p w14:paraId="253AB1B2" w14:textId="7ADC4AB0" w:rsidR="00DC2D10" w:rsidRPr="00A615DD" w:rsidRDefault="00DC2D10" w:rsidP="00F00A05">
            <w:pPr>
              <w:jc w:val="both"/>
              <w:rPr>
                <w:rFonts w:ascii="Verdana" w:hAnsi="Verdana" w:cs="Arial"/>
                <w:bCs/>
                <w:sz w:val="24"/>
                <w:szCs w:val="24"/>
              </w:rPr>
            </w:pPr>
            <w:r w:rsidRPr="00A615DD">
              <w:rPr>
                <w:rFonts w:ascii="Verdana" w:hAnsi="Verdana" w:cs="Arial"/>
                <w:bCs/>
                <w:sz w:val="24"/>
                <w:szCs w:val="24"/>
              </w:rPr>
              <w:t xml:space="preserve">At a local health board level WAST engages in a range of meetings and is working with the </w:t>
            </w:r>
            <w:r w:rsidR="00F00A05">
              <w:rPr>
                <w:rFonts w:ascii="Verdana" w:hAnsi="Verdana" w:cs="Arial"/>
                <w:bCs/>
                <w:sz w:val="24"/>
                <w:szCs w:val="24"/>
              </w:rPr>
              <w:t>EASC Team</w:t>
            </w:r>
            <w:r w:rsidRPr="00A615DD">
              <w:rPr>
                <w:rFonts w:ascii="Verdana" w:hAnsi="Verdana" w:cs="Arial"/>
                <w:bCs/>
                <w:sz w:val="24"/>
                <w:szCs w:val="24"/>
              </w:rPr>
              <w:t xml:space="preserve"> on the development of Integrated Commissioning Action Plans</w:t>
            </w:r>
            <w:r w:rsidR="00780C20" w:rsidRPr="00A615DD">
              <w:rPr>
                <w:rFonts w:ascii="Verdana" w:hAnsi="Verdana" w:cs="Arial"/>
                <w:bCs/>
                <w:sz w:val="24"/>
                <w:szCs w:val="24"/>
              </w:rPr>
              <w:t xml:space="preserve"> (ICAPs)</w:t>
            </w:r>
            <w:r w:rsidRPr="00A615DD">
              <w:rPr>
                <w:rFonts w:ascii="Verdana" w:hAnsi="Verdana" w:cs="Arial"/>
                <w:bCs/>
                <w:sz w:val="24"/>
                <w:szCs w:val="24"/>
              </w:rPr>
              <w:t>. These were predominantly developed around Goal 4, however present an opportunity for WAST and health boards to discuss local commissioning opportunities across the breadth of the 6</w:t>
            </w:r>
            <w:r w:rsidR="00F00A05">
              <w:rPr>
                <w:rFonts w:ascii="Verdana" w:hAnsi="Verdana" w:cs="Arial"/>
                <w:bCs/>
                <w:sz w:val="24"/>
                <w:szCs w:val="24"/>
              </w:rPr>
              <w:t xml:space="preserve"> G</w:t>
            </w:r>
            <w:r w:rsidRPr="00A615DD">
              <w:rPr>
                <w:rFonts w:ascii="Verdana" w:hAnsi="Verdana" w:cs="Arial"/>
                <w:bCs/>
                <w:sz w:val="24"/>
                <w:szCs w:val="24"/>
              </w:rPr>
              <w:t xml:space="preserve">oals </w:t>
            </w:r>
            <w:proofErr w:type="spellStart"/>
            <w:r w:rsidRPr="00A615DD">
              <w:rPr>
                <w:rFonts w:ascii="Verdana" w:hAnsi="Verdana" w:cs="Arial"/>
                <w:bCs/>
                <w:sz w:val="24"/>
                <w:szCs w:val="24"/>
              </w:rPr>
              <w:t>programmes</w:t>
            </w:r>
            <w:proofErr w:type="spellEnd"/>
            <w:r w:rsidRPr="00A615DD">
              <w:rPr>
                <w:rFonts w:ascii="Verdana" w:hAnsi="Verdana" w:cs="Arial"/>
                <w:bCs/>
                <w:sz w:val="24"/>
                <w:szCs w:val="24"/>
              </w:rPr>
              <w:t xml:space="preserve">. WAST is also represented on various health board urgent care forums used for </w:t>
            </w:r>
            <w:r w:rsidR="00F00A05">
              <w:rPr>
                <w:rFonts w:ascii="Verdana" w:hAnsi="Verdana" w:cs="Arial"/>
                <w:sz w:val="24"/>
                <w:szCs w:val="24"/>
              </w:rPr>
              <w:t>S</w:t>
            </w:r>
            <w:r w:rsidR="00F00A05" w:rsidRPr="00A615DD">
              <w:rPr>
                <w:rFonts w:ascii="Verdana" w:hAnsi="Verdana" w:cs="Arial"/>
                <w:sz w:val="24"/>
                <w:szCs w:val="24"/>
              </w:rPr>
              <w:t xml:space="preserve">ix </w:t>
            </w:r>
            <w:r w:rsidR="00F00A05">
              <w:rPr>
                <w:rFonts w:ascii="Verdana" w:hAnsi="Verdana" w:cs="Arial"/>
                <w:sz w:val="24"/>
                <w:szCs w:val="24"/>
              </w:rPr>
              <w:t>G</w:t>
            </w:r>
            <w:r w:rsidR="00F00A05" w:rsidRPr="00A615DD">
              <w:rPr>
                <w:rFonts w:ascii="Verdana" w:hAnsi="Verdana" w:cs="Arial"/>
                <w:sz w:val="24"/>
                <w:szCs w:val="24"/>
              </w:rPr>
              <w:t>oals</w:t>
            </w:r>
            <w:r w:rsidR="00F00A05">
              <w:rPr>
                <w:rFonts w:ascii="Verdana" w:hAnsi="Verdana" w:cs="Arial"/>
                <w:sz w:val="24"/>
                <w:szCs w:val="24"/>
              </w:rPr>
              <w:t xml:space="preserve"> for Urgent and Emergency Care P</w:t>
            </w:r>
            <w:r w:rsidR="00F00A05" w:rsidRPr="00A615DD">
              <w:rPr>
                <w:rFonts w:ascii="Verdana" w:hAnsi="Verdana" w:cs="Arial"/>
                <w:sz w:val="24"/>
                <w:szCs w:val="24"/>
              </w:rPr>
              <w:t>rogramme</w:t>
            </w:r>
            <w:r w:rsidR="00F00A05">
              <w:rPr>
                <w:rFonts w:ascii="Verdana" w:hAnsi="Verdana" w:cs="Arial"/>
                <w:sz w:val="24"/>
                <w:szCs w:val="24"/>
              </w:rPr>
              <w:t xml:space="preserve"> delivery</w:t>
            </w:r>
            <w:r w:rsidRPr="00A615DD">
              <w:rPr>
                <w:rFonts w:ascii="Verdana" w:hAnsi="Verdana" w:cs="Arial"/>
                <w:bCs/>
                <w:sz w:val="24"/>
                <w:szCs w:val="24"/>
              </w:rPr>
              <w:t>.</w:t>
            </w:r>
          </w:p>
          <w:p w14:paraId="1DEDCB36" w14:textId="77777777" w:rsidR="00DC2D10" w:rsidRDefault="00DC2D10" w:rsidP="00386CE3">
            <w:pPr>
              <w:rPr>
                <w:rFonts w:ascii="Verdana" w:hAnsi="Verdana" w:cs="Arial"/>
                <w:bCs/>
                <w:sz w:val="24"/>
                <w:szCs w:val="24"/>
              </w:rPr>
            </w:pPr>
          </w:p>
          <w:p w14:paraId="57BFAFE9" w14:textId="702A32DA" w:rsidR="00F00A05" w:rsidRPr="00A615DD" w:rsidRDefault="00F00A05" w:rsidP="00386CE3">
            <w:pPr>
              <w:rPr>
                <w:rFonts w:ascii="Verdana" w:hAnsi="Verdana" w:cs="Arial"/>
                <w:bCs/>
                <w:sz w:val="24"/>
                <w:szCs w:val="24"/>
              </w:rPr>
            </w:pPr>
          </w:p>
        </w:tc>
      </w:tr>
      <w:tr w:rsidR="00DC2D10" w:rsidRPr="00A615DD" w14:paraId="6E8496F4" w14:textId="77777777" w:rsidTr="00386CE3">
        <w:trPr>
          <w:trHeight w:val="567"/>
        </w:trPr>
        <w:tc>
          <w:tcPr>
            <w:tcW w:w="1201" w:type="pct"/>
            <w:vAlign w:val="center"/>
          </w:tcPr>
          <w:p w14:paraId="10306019" w14:textId="77777777" w:rsidR="00DC2D10" w:rsidRPr="00A615DD" w:rsidRDefault="00DC2D10" w:rsidP="00386CE3">
            <w:pPr>
              <w:rPr>
                <w:rFonts w:ascii="Verdana" w:hAnsi="Verdana" w:cs="Arial"/>
                <w:b/>
                <w:sz w:val="24"/>
                <w:szCs w:val="24"/>
              </w:rPr>
            </w:pPr>
            <w:r w:rsidRPr="00A615DD">
              <w:rPr>
                <w:rFonts w:ascii="Verdana" w:hAnsi="Verdana" w:cs="Arial"/>
                <w:b/>
                <w:sz w:val="24"/>
                <w:szCs w:val="24"/>
              </w:rPr>
              <w:t>Value Based Healthcare</w:t>
            </w:r>
          </w:p>
        </w:tc>
        <w:tc>
          <w:tcPr>
            <w:tcW w:w="3799" w:type="pct"/>
            <w:vAlign w:val="center"/>
          </w:tcPr>
          <w:p w14:paraId="2AE354F5" w14:textId="46998D64" w:rsidR="00DC2D10" w:rsidRDefault="00DC2D10" w:rsidP="00F00A05">
            <w:pPr>
              <w:jc w:val="both"/>
              <w:rPr>
                <w:rFonts w:ascii="Verdana" w:hAnsi="Verdana" w:cs="Arial"/>
                <w:sz w:val="24"/>
                <w:szCs w:val="24"/>
              </w:rPr>
            </w:pPr>
            <w:r w:rsidRPr="00A615DD">
              <w:rPr>
                <w:rFonts w:ascii="Verdana" w:hAnsi="Verdana" w:cs="Arial"/>
                <w:sz w:val="24"/>
                <w:szCs w:val="24"/>
              </w:rPr>
              <w:t xml:space="preserve">The Value Based Healthcare working group continues to develop its work programme alongside Financial Sustainability Programme and other key areas of work, such as Inverting the Triangles benefits. Lead execs have met with members of the working group to update on progress and ensure link across work on all aspects of </w:t>
            </w:r>
            <w:proofErr w:type="gramStart"/>
            <w:r w:rsidRPr="00A615DD">
              <w:rPr>
                <w:rFonts w:ascii="Verdana" w:hAnsi="Verdana" w:cs="Arial"/>
                <w:sz w:val="24"/>
                <w:szCs w:val="24"/>
              </w:rPr>
              <w:lastRenderedPageBreak/>
              <w:t>value based</w:t>
            </w:r>
            <w:proofErr w:type="gramEnd"/>
            <w:r w:rsidRPr="00A615DD">
              <w:rPr>
                <w:rFonts w:ascii="Verdana" w:hAnsi="Verdana" w:cs="Arial"/>
                <w:sz w:val="24"/>
                <w:szCs w:val="24"/>
              </w:rPr>
              <w:t xml:space="preserve"> healthcare. There has been some slippage in implementation of PLICs, this is not anticipated to have any adverse impact on next year’s IMTP. </w:t>
            </w:r>
          </w:p>
          <w:p w14:paraId="0BD206B4" w14:textId="77777777" w:rsidR="00F00A05" w:rsidRPr="00A615DD" w:rsidRDefault="00F00A05" w:rsidP="00F00A05">
            <w:pPr>
              <w:jc w:val="both"/>
              <w:rPr>
                <w:rFonts w:ascii="Verdana" w:hAnsi="Verdana" w:cs="Arial"/>
                <w:sz w:val="24"/>
                <w:szCs w:val="24"/>
              </w:rPr>
            </w:pPr>
          </w:p>
          <w:p w14:paraId="6E3F057B" w14:textId="10CB6627" w:rsidR="00DC2D10" w:rsidRPr="00A615DD" w:rsidRDefault="00DC2D10" w:rsidP="00F00A05">
            <w:pPr>
              <w:jc w:val="both"/>
              <w:rPr>
                <w:rFonts w:ascii="Verdana" w:hAnsi="Verdana" w:cs="Arial"/>
                <w:sz w:val="24"/>
                <w:szCs w:val="24"/>
              </w:rPr>
            </w:pPr>
            <w:r w:rsidRPr="00A615DD">
              <w:rPr>
                <w:rFonts w:ascii="Verdana" w:hAnsi="Verdana" w:cs="Arial"/>
                <w:sz w:val="24"/>
                <w:szCs w:val="24"/>
              </w:rPr>
              <w:t xml:space="preserve">The work to trial Patient Reported Experience Measures (PREMS) with Aneurin Bevan University Health Board </w:t>
            </w:r>
            <w:r w:rsidR="00523BF1" w:rsidRPr="00A615DD">
              <w:rPr>
                <w:rFonts w:ascii="Verdana" w:hAnsi="Verdana" w:cs="Arial"/>
                <w:sz w:val="24"/>
                <w:szCs w:val="24"/>
              </w:rPr>
              <w:t>has gone live.</w:t>
            </w:r>
          </w:p>
          <w:p w14:paraId="2DF576FE" w14:textId="77777777" w:rsidR="00F00A05" w:rsidRDefault="00F00A05" w:rsidP="00F00A05">
            <w:pPr>
              <w:jc w:val="both"/>
              <w:rPr>
                <w:rFonts w:ascii="Verdana" w:hAnsi="Verdana" w:cs="Arial"/>
                <w:sz w:val="24"/>
                <w:szCs w:val="24"/>
              </w:rPr>
            </w:pPr>
          </w:p>
          <w:p w14:paraId="02C22EA8" w14:textId="1357E4E9" w:rsidR="00DC2D10" w:rsidRPr="00A615DD" w:rsidRDefault="00DC2D10" w:rsidP="00F00A05">
            <w:pPr>
              <w:jc w:val="both"/>
              <w:rPr>
                <w:rFonts w:ascii="Verdana" w:hAnsi="Verdana" w:cs="Arial"/>
                <w:sz w:val="24"/>
                <w:szCs w:val="24"/>
              </w:rPr>
            </w:pPr>
            <w:r w:rsidRPr="00A615DD">
              <w:rPr>
                <w:rFonts w:ascii="Verdana" w:hAnsi="Verdana" w:cs="Arial"/>
                <w:sz w:val="24"/>
                <w:szCs w:val="24"/>
              </w:rPr>
              <w:t>WAST has also started work with the Value in Health Centre to explore the opportunity to develop Patient Reported Outcome Measures (PROMS)</w:t>
            </w:r>
            <w:r w:rsidR="00523BF1" w:rsidRPr="00A615DD">
              <w:rPr>
                <w:rFonts w:ascii="Verdana" w:hAnsi="Verdana" w:cs="Arial"/>
                <w:sz w:val="24"/>
                <w:szCs w:val="24"/>
              </w:rPr>
              <w:t>, commencing with a literature review</w:t>
            </w:r>
            <w:r w:rsidR="006C231D" w:rsidRPr="00A615DD">
              <w:rPr>
                <w:rFonts w:ascii="Verdana" w:hAnsi="Verdana" w:cs="Arial"/>
                <w:sz w:val="24"/>
                <w:szCs w:val="24"/>
              </w:rPr>
              <w:t xml:space="preserve"> by Cedar (hosted by Cardiff and Vale UHB)</w:t>
            </w:r>
            <w:r w:rsidRPr="00A615DD">
              <w:rPr>
                <w:rFonts w:ascii="Verdana" w:hAnsi="Verdana" w:cs="Arial"/>
                <w:sz w:val="24"/>
                <w:szCs w:val="24"/>
              </w:rPr>
              <w:t xml:space="preserve">. </w:t>
            </w:r>
          </w:p>
        </w:tc>
      </w:tr>
      <w:tr w:rsidR="00DC2D10" w:rsidRPr="00A615DD" w14:paraId="50BEF599" w14:textId="77777777" w:rsidTr="00386CE3">
        <w:trPr>
          <w:trHeight w:val="567"/>
        </w:trPr>
        <w:tc>
          <w:tcPr>
            <w:tcW w:w="1201" w:type="pct"/>
            <w:vAlign w:val="center"/>
          </w:tcPr>
          <w:p w14:paraId="6FA00A1F" w14:textId="53E42750" w:rsidR="00DC2D10" w:rsidRPr="00A615DD" w:rsidRDefault="00DC2D10" w:rsidP="00386CE3">
            <w:pPr>
              <w:rPr>
                <w:rFonts w:ascii="Verdana" w:hAnsi="Verdana" w:cs="Arial"/>
                <w:b/>
                <w:sz w:val="24"/>
                <w:szCs w:val="24"/>
              </w:rPr>
            </w:pPr>
            <w:r w:rsidRPr="00A615DD">
              <w:rPr>
                <w:rFonts w:ascii="Verdana" w:hAnsi="Verdana" w:cs="Arial"/>
                <w:b/>
                <w:sz w:val="24"/>
                <w:szCs w:val="24"/>
              </w:rPr>
              <w:lastRenderedPageBreak/>
              <w:t>Minimum Data Set</w:t>
            </w:r>
            <w:r w:rsidR="00F00A05">
              <w:rPr>
                <w:rFonts w:ascii="Verdana" w:hAnsi="Verdana" w:cs="Arial"/>
                <w:b/>
                <w:sz w:val="24"/>
                <w:szCs w:val="24"/>
              </w:rPr>
              <w:t xml:space="preserve"> (MDS)</w:t>
            </w:r>
          </w:p>
        </w:tc>
        <w:tc>
          <w:tcPr>
            <w:tcW w:w="3799" w:type="pct"/>
            <w:vAlign w:val="center"/>
          </w:tcPr>
          <w:p w14:paraId="69B1455D" w14:textId="77777777" w:rsidR="00DC2D10" w:rsidRPr="00A615DD" w:rsidRDefault="00DC2D10" w:rsidP="00F00A05">
            <w:pPr>
              <w:jc w:val="both"/>
              <w:rPr>
                <w:rFonts w:ascii="Verdana" w:hAnsi="Verdana" w:cs="Arial"/>
                <w:bCs/>
                <w:sz w:val="24"/>
                <w:szCs w:val="24"/>
              </w:rPr>
            </w:pPr>
            <w:r w:rsidRPr="00A615DD">
              <w:rPr>
                <w:rFonts w:ascii="Verdana" w:hAnsi="Verdana" w:cs="Arial"/>
                <w:bCs/>
                <w:sz w:val="24"/>
                <w:szCs w:val="24"/>
              </w:rPr>
              <w:t>This is now being refreshed quarterly with the required data applied. A new MDS will be required as part of the IMTP development for 2023/26.</w:t>
            </w:r>
          </w:p>
        </w:tc>
      </w:tr>
      <w:tr w:rsidR="00DC2D10" w:rsidRPr="00A615DD" w14:paraId="4C4A0829" w14:textId="77777777" w:rsidTr="00386CE3">
        <w:trPr>
          <w:trHeight w:val="567"/>
        </w:trPr>
        <w:tc>
          <w:tcPr>
            <w:tcW w:w="1201" w:type="pct"/>
            <w:vAlign w:val="center"/>
          </w:tcPr>
          <w:p w14:paraId="48E0CF3D" w14:textId="77777777" w:rsidR="00DC2D10" w:rsidRPr="00A615DD" w:rsidRDefault="00DC2D10" w:rsidP="00386CE3">
            <w:pPr>
              <w:rPr>
                <w:rFonts w:ascii="Verdana" w:hAnsi="Verdana" w:cs="Arial"/>
                <w:b/>
                <w:sz w:val="24"/>
                <w:szCs w:val="24"/>
              </w:rPr>
            </w:pPr>
            <w:r w:rsidRPr="00A615DD">
              <w:rPr>
                <w:rFonts w:ascii="Verdana" w:hAnsi="Verdana" w:cs="Arial"/>
                <w:b/>
                <w:sz w:val="24"/>
                <w:szCs w:val="24"/>
              </w:rPr>
              <w:t>Improvement in sickness absence</w:t>
            </w:r>
          </w:p>
        </w:tc>
        <w:tc>
          <w:tcPr>
            <w:tcW w:w="3799" w:type="pct"/>
            <w:vAlign w:val="center"/>
          </w:tcPr>
          <w:p w14:paraId="59E549B8" w14:textId="6099F766" w:rsidR="00DC2D10" w:rsidRPr="00A615DD" w:rsidRDefault="00DC2D10" w:rsidP="00F00A05">
            <w:pPr>
              <w:jc w:val="both"/>
              <w:rPr>
                <w:rFonts w:ascii="Verdana" w:hAnsi="Verdana" w:cs="Arial"/>
                <w:bCs/>
                <w:sz w:val="24"/>
                <w:szCs w:val="24"/>
              </w:rPr>
            </w:pPr>
            <w:r w:rsidRPr="00A615DD">
              <w:rPr>
                <w:rFonts w:ascii="Verdana" w:hAnsi="Verdana" w:cs="Arial"/>
                <w:bCs/>
                <w:sz w:val="24"/>
                <w:szCs w:val="24"/>
              </w:rPr>
              <w:t xml:space="preserve">The Managing Attendance programme is working through the actions required to address absences with regular reporting through </w:t>
            </w:r>
            <w:r w:rsidR="00F00A05">
              <w:rPr>
                <w:rFonts w:ascii="Verdana" w:hAnsi="Verdana" w:cs="Arial"/>
                <w:bCs/>
                <w:sz w:val="24"/>
                <w:szCs w:val="24"/>
              </w:rPr>
              <w:t>the WAST Executive Management Team (</w:t>
            </w:r>
            <w:r w:rsidRPr="00A615DD">
              <w:rPr>
                <w:rFonts w:ascii="Verdana" w:hAnsi="Verdana" w:cs="Arial"/>
                <w:bCs/>
                <w:sz w:val="24"/>
                <w:szCs w:val="24"/>
              </w:rPr>
              <w:t>EMT</w:t>
            </w:r>
            <w:r w:rsidR="00F00A05">
              <w:rPr>
                <w:rFonts w:ascii="Verdana" w:hAnsi="Verdana" w:cs="Arial"/>
                <w:bCs/>
                <w:sz w:val="24"/>
                <w:szCs w:val="24"/>
              </w:rPr>
              <w:t>)</w:t>
            </w:r>
            <w:r w:rsidRPr="00A615DD">
              <w:rPr>
                <w:rFonts w:ascii="Verdana" w:hAnsi="Verdana" w:cs="Arial"/>
                <w:bCs/>
                <w:sz w:val="24"/>
                <w:szCs w:val="24"/>
              </w:rPr>
              <w:t xml:space="preserve"> and assurance provided at People and Culture Committee. This will also be a key metric at Board level through the Monthly Integrated Quality and Performance Report. Winter has been difficult and there is some adverse movement against trajectory, however this is anticipated to be a result of </w:t>
            </w:r>
            <w:proofErr w:type="gramStart"/>
            <w:r w:rsidRPr="00A615DD">
              <w:rPr>
                <w:rFonts w:ascii="Verdana" w:hAnsi="Verdana" w:cs="Arial"/>
                <w:bCs/>
                <w:sz w:val="24"/>
                <w:szCs w:val="24"/>
              </w:rPr>
              <w:t>short term</w:t>
            </w:r>
            <w:proofErr w:type="gramEnd"/>
            <w:r w:rsidRPr="00A615DD">
              <w:rPr>
                <w:rFonts w:ascii="Verdana" w:hAnsi="Verdana" w:cs="Arial"/>
                <w:bCs/>
                <w:sz w:val="24"/>
                <w:szCs w:val="24"/>
              </w:rPr>
              <w:t xml:space="preserve"> sickness due to high circulation of viruses in the community.</w:t>
            </w:r>
          </w:p>
        </w:tc>
      </w:tr>
      <w:tr w:rsidR="00DC2D10" w:rsidRPr="00A615DD" w14:paraId="5D1AA8D9" w14:textId="77777777" w:rsidTr="00386CE3">
        <w:trPr>
          <w:trHeight w:val="567"/>
        </w:trPr>
        <w:tc>
          <w:tcPr>
            <w:tcW w:w="1201" w:type="pct"/>
            <w:vAlign w:val="center"/>
          </w:tcPr>
          <w:p w14:paraId="4F27F173" w14:textId="77777777" w:rsidR="00DC2D10" w:rsidRPr="00A615DD" w:rsidRDefault="00DC2D10" w:rsidP="00386CE3">
            <w:pPr>
              <w:rPr>
                <w:rFonts w:ascii="Verdana" w:hAnsi="Verdana" w:cs="Arial"/>
                <w:b/>
                <w:sz w:val="24"/>
                <w:szCs w:val="24"/>
              </w:rPr>
            </w:pPr>
            <w:r w:rsidRPr="00A615DD">
              <w:rPr>
                <w:rFonts w:ascii="Verdana" w:hAnsi="Verdana" w:cs="Arial"/>
                <w:b/>
                <w:sz w:val="24"/>
                <w:szCs w:val="24"/>
              </w:rPr>
              <w:t>Delivery of workforce efficiencies</w:t>
            </w:r>
          </w:p>
        </w:tc>
        <w:tc>
          <w:tcPr>
            <w:tcW w:w="3799" w:type="pct"/>
            <w:vAlign w:val="center"/>
          </w:tcPr>
          <w:p w14:paraId="4A66997A" w14:textId="11371CC4" w:rsidR="00DC2D10" w:rsidRPr="00A615DD" w:rsidRDefault="00DC2D10" w:rsidP="00F00A05">
            <w:pPr>
              <w:jc w:val="both"/>
              <w:rPr>
                <w:rFonts w:ascii="Verdana" w:hAnsi="Verdana" w:cs="Arial"/>
                <w:bCs/>
                <w:sz w:val="24"/>
                <w:szCs w:val="24"/>
              </w:rPr>
            </w:pPr>
            <w:r w:rsidRPr="00A615DD">
              <w:rPr>
                <w:rFonts w:ascii="Verdana" w:hAnsi="Verdana" w:cs="Arial"/>
                <w:bCs/>
                <w:sz w:val="24"/>
                <w:szCs w:val="24"/>
              </w:rPr>
              <w:t>A range of efficiencies in EMS have been delivered and resulted in the increase of around 1200 additional shifts</w:t>
            </w:r>
            <w:r w:rsidR="006C231D" w:rsidRPr="00A615DD">
              <w:rPr>
                <w:rFonts w:ascii="Verdana" w:hAnsi="Verdana" w:cs="Arial"/>
                <w:bCs/>
                <w:sz w:val="24"/>
                <w:szCs w:val="24"/>
              </w:rPr>
              <w:t xml:space="preserve"> (as set out above)</w:t>
            </w:r>
            <w:r w:rsidRPr="00A615DD">
              <w:rPr>
                <w:rFonts w:ascii="Verdana" w:hAnsi="Verdana" w:cs="Arial"/>
                <w:bCs/>
                <w:sz w:val="24"/>
                <w:szCs w:val="24"/>
              </w:rPr>
              <w:t>. This includes the EMS re-rostering, sickness absence reduction, additional WTEs and increase in consult and close rates.</w:t>
            </w:r>
          </w:p>
        </w:tc>
      </w:tr>
    </w:tbl>
    <w:p w14:paraId="0A531368" w14:textId="77777777" w:rsidR="00DC2D10" w:rsidRPr="00A615DD" w:rsidRDefault="00DC2D10" w:rsidP="008254C4">
      <w:pPr>
        <w:spacing w:after="0" w:line="240" w:lineRule="auto"/>
        <w:ind w:firstLine="720"/>
        <w:jc w:val="both"/>
        <w:rPr>
          <w:rFonts w:ascii="Verdana" w:eastAsia="Calibri" w:hAnsi="Verdana" w:cs="Arial"/>
          <w:sz w:val="24"/>
          <w:szCs w:val="24"/>
        </w:rPr>
      </w:pPr>
    </w:p>
    <w:p w14:paraId="0F5419C7" w14:textId="5A9751AF" w:rsidR="006C45D2" w:rsidRPr="00B2756F" w:rsidRDefault="006C45D2" w:rsidP="00425586">
      <w:pPr>
        <w:pStyle w:val="ListParagraph"/>
        <w:numPr>
          <w:ilvl w:val="1"/>
          <w:numId w:val="12"/>
        </w:numPr>
        <w:spacing w:after="0" w:line="240" w:lineRule="auto"/>
        <w:jc w:val="both"/>
        <w:rPr>
          <w:rFonts w:ascii="Verdana" w:eastAsia="Calibri" w:hAnsi="Verdana" w:cs="Arial"/>
          <w:sz w:val="24"/>
          <w:szCs w:val="24"/>
        </w:rPr>
      </w:pPr>
      <w:r w:rsidRPr="00B2756F">
        <w:rPr>
          <w:rFonts w:ascii="Verdana" w:eastAsia="Calibri" w:hAnsi="Verdana" w:cs="Arial"/>
          <w:sz w:val="24"/>
          <w:szCs w:val="24"/>
        </w:rPr>
        <w:t xml:space="preserve">The </w:t>
      </w:r>
      <w:r w:rsidR="00D959DD" w:rsidRPr="00B2756F">
        <w:rPr>
          <w:rFonts w:ascii="Verdana" w:eastAsia="Calibri" w:hAnsi="Verdana" w:cs="Arial"/>
          <w:sz w:val="24"/>
          <w:szCs w:val="24"/>
        </w:rPr>
        <w:t xml:space="preserve">WAST </w:t>
      </w:r>
      <w:r w:rsidRPr="00B2756F">
        <w:rPr>
          <w:rFonts w:ascii="Verdana" w:eastAsia="Calibri" w:hAnsi="Verdana" w:cs="Arial"/>
          <w:sz w:val="24"/>
          <w:szCs w:val="24"/>
        </w:rPr>
        <w:t xml:space="preserve">IMTP is delivered through a portfolio of transformation </w:t>
      </w:r>
      <w:proofErr w:type="spellStart"/>
      <w:r w:rsidRPr="00B2756F">
        <w:rPr>
          <w:rFonts w:ascii="Verdana" w:eastAsia="Calibri" w:hAnsi="Verdana" w:cs="Arial"/>
          <w:sz w:val="24"/>
          <w:szCs w:val="24"/>
        </w:rPr>
        <w:t>programmes</w:t>
      </w:r>
      <w:proofErr w:type="spellEnd"/>
      <w:r w:rsidRPr="00B2756F">
        <w:rPr>
          <w:rFonts w:ascii="Verdana" w:eastAsia="Calibri" w:hAnsi="Verdana" w:cs="Arial"/>
          <w:sz w:val="24"/>
          <w:szCs w:val="24"/>
        </w:rPr>
        <w:t xml:space="preserve"> supported by enabling </w:t>
      </w:r>
      <w:proofErr w:type="spellStart"/>
      <w:r w:rsidRPr="00B2756F">
        <w:rPr>
          <w:rFonts w:ascii="Verdana" w:eastAsia="Calibri" w:hAnsi="Verdana" w:cs="Arial"/>
          <w:sz w:val="24"/>
          <w:szCs w:val="24"/>
        </w:rPr>
        <w:t>programmes</w:t>
      </w:r>
      <w:proofErr w:type="spellEnd"/>
      <w:r w:rsidRPr="00B2756F">
        <w:rPr>
          <w:rFonts w:ascii="Verdana" w:eastAsia="Calibri" w:hAnsi="Verdana" w:cs="Arial"/>
          <w:sz w:val="24"/>
          <w:szCs w:val="24"/>
        </w:rPr>
        <w:t>, projects and work</w:t>
      </w:r>
      <w:r w:rsidR="00CF3D79" w:rsidRPr="00B2756F">
        <w:rPr>
          <w:rFonts w:ascii="Verdana" w:eastAsia="Calibri" w:hAnsi="Verdana" w:cs="Arial"/>
          <w:sz w:val="24"/>
          <w:szCs w:val="24"/>
        </w:rPr>
        <w:t>-</w:t>
      </w:r>
      <w:r w:rsidRPr="00B2756F">
        <w:rPr>
          <w:rFonts w:ascii="Verdana" w:eastAsia="Calibri" w:hAnsi="Verdana" w:cs="Arial"/>
          <w:sz w:val="24"/>
          <w:szCs w:val="24"/>
        </w:rPr>
        <w:t>streams</w:t>
      </w:r>
      <w:r w:rsidR="00B65C53" w:rsidRPr="00B2756F">
        <w:rPr>
          <w:rFonts w:ascii="Verdana" w:eastAsia="Calibri" w:hAnsi="Verdana" w:cs="Arial"/>
          <w:sz w:val="24"/>
          <w:szCs w:val="24"/>
        </w:rPr>
        <w:t xml:space="preserve">, </w:t>
      </w:r>
      <w:r w:rsidR="002F25F7" w:rsidRPr="00B2756F">
        <w:rPr>
          <w:rFonts w:ascii="Verdana" w:eastAsia="Calibri" w:hAnsi="Verdana" w:cs="Arial"/>
          <w:sz w:val="24"/>
          <w:szCs w:val="24"/>
        </w:rPr>
        <w:t>which align to both WAST strategic ambitions and commissioning intentions</w:t>
      </w:r>
      <w:r w:rsidRPr="00B2756F">
        <w:rPr>
          <w:rFonts w:ascii="Verdana" w:eastAsia="Calibri" w:hAnsi="Verdana" w:cs="Arial"/>
          <w:sz w:val="24"/>
          <w:szCs w:val="24"/>
        </w:rPr>
        <w:t>.</w:t>
      </w:r>
      <w:r w:rsidR="00842772" w:rsidRPr="00B2756F">
        <w:rPr>
          <w:rFonts w:ascii="Verdana" w:eastAsia="Calibri" w:hAnsi="Verdana" w:cs="Arial"/>
          <w:sz w:val="24"/>
          <w:szCs w:val="24"/>
        </w:rPr>
        <w:t xml:space="preserve"> </w:t>
      </w:r>
      <w:r w:rsidR="009918CF" w:rsidRPr="00B2756F">
        <w:rPr>
          <w:rFonts w:ascii="Verdana" w:eastAsia="Calibri" w:hAnsi="Verdana" w:cs="Arial"/>
          <w:sz w:val="24"/>
          <w:szCs w:val="24"/>
        </w:rPr>
        <w:t xml:space="preserve">This year </w:t>
      </w:r>
      <w:r w:rsidR="00520106" w:rsidRPr="00B2756F">
        <w:rPr>
          <w:rFonts w:ascii="Verdana" w:eastAsia="Calibri" w:hAnsi="Verdana" w:cs="Arial"/>
          <w:sz w:val="24"/>
          <w:szCs w:val="24"/>
        </w:rPr>
        <w:t>in recognition of the challenge</w:t>
      </w:r>
      <w:r w:rsidR="00E358B8" w:rsidRPr="00B2756F">
        <w:rPr>
          <w:rFonts w:ascii="Verdana" w:eastAsia="Calibri" w:hAnsi="Verdana" w:cs="Arial"/>
          <w:sz w:val="24"/>
          <w:szCs w:val="24"/>
        </w:rPr>
        <w:t xml:space="preserve">s facing both WAST and </w:t>
      </w:r>
      <w:r w:rsidR="00245B00" w:rsidRPr="00B2756F">
        <w:rPr>
          <w:rFonts w:ascii="Verdana" w:eastAsia="Calibri" w:hAnsi="Verdana" w:cs="Arial"/>
          <w:sz w:val="24"/>
          <w:szCs w:val="24"/>
        </w:rPr>
        <w:t>the wider NHS</w:t>
      </w:r>
      <w:r w:rsidR="00625D14" w:rsidRPr="00B2756F">
        <w:rPr>
          <w:rFonts w:ascii="Verdana" w:eastAsia="Calibri" w:hAnsi="Verdana" w:cs="Arial"/>
          <w:sz w:val="24"/>
          <w:szCs w:val="24"/>
        </w:rPr>
        <w:t xml:space="preserve">, the Trust has established </w:t>
      </w:r>
      <w:r w:rsidR="009933BD" w:rsidRPr="00B2756F">
        <w:rPr>
          <w:rFonts w:ascii="Verdana" w:eastAsia="Calibri" w:hAnsi="Verdana" w:cs="Arial"/>
          <w:sz w:val="24"/>
          <w:szCs w:val="24"/>
        </w:rPr>
        <w:t>four</w:t>
      </w:r>
      <w:r w:rsidR="00625D14" w:rsidRPr="00B2756F">
        <w:rPr>
          <w:rFonts w:ascii="Verdana" w:eastAsia="Calibri" w:hAnsi="Verdana" w:cs="Arial"/>
          <w:sz w:val="24"/>
          <w:szCs w:val="24"/>
        </w:rPr>
        <w:t xml:space="preserve"> further key </w:t>
      </w:r>
      <w:proofErr w:type="spellStart"/>
      <w:r w:rsidR="00625D14" w:rsidRPr="00B2756F">
        <w:rPr>
          <w:rFonts w:ascii="Verdana" w:eastAsia="Calibri" w:hAnsi="Verdana" w:cs="Arial"/>
          <w:sz w:val="24"/>
          <w:szCs w:val="24"/>
        </w:rPr>
        <w:t>programmes</w:t>
      </w:r>
      <w:proofErr w:type="spellEnd"/>
      <w:r w:rsidR="00625D14" w:rsidRPr="00B2756F">
        <w:rPr>
          <w:rFonts w:ascii="Verdana" w:eastAsia="Calibri" w:hAnsi="Verdana" w:cs="Arial"/>
          <w:sz w:val="24"/>
          <w:szCs w:val="24"/>
        </w:rPr>
        <w:t>:</w:t>
      </w:r>
    </w:p>
    <w:p w14:paraId="490989FD" w14:textId="264C8513" w:rsidR="001C4C58" w:rsidRPr="001C4C58" w:rsidRDefault="001C4C58" w:rsidP="00BE6D9B">
      <w:pPr>
        <w:spacing w:after="0" w:line="240" w:lineRule="auto"/>
        <w:ind w:left="1418" w:hanging="709"/>
        <w:jc w:val="both"/>
        <w:rPr>
          <w:rFonts w:ascii="Verdana" w:eastAsia="Calibri" w:hAnsi="Verdana" w:cs="Arial"/>
          <w:sz w:val="24"/>
          <w:szCs w:val="24"/>
        </w:rPr>
      </w:pPr>
      <w:r w:rsidRPr="001C4C58">
        <w:rPr>
          <w:rFonts w:ascii="Verdana" w:eastAsia="Calibri" w:hAnsi="Verdana" w:cs="Arial"/>
          <w:sz w:val="24"/>
          <w:szCs w:val="24"/>
        </w:rPr>
        <w:t>•</w:t>
      </w:r>
      <w:r w:rsidRPr="001C4C58">
        <w:rPr>
          <w:rFonts w:ascii="Verdana" w:eastAsia="Calibri" w:hAnsi="Verdana" w:cs="Arial"/>
          <w:sz w:val="24"/>
          <w:szCs w:val="24"/>
        </w:rPr>
        <w:tab/>
      </w:r>
      <w:r w:rsidRPr="001C4C58">
        <w:rPr>
          <w:rFonts w:ascii="Verdana" w:eastAsia="Calibri" w:hAnsi="Verdana" w:cs="Arial"/>
          <w:b/>
          <w:bCs/>
          <w:sz w:val="24"/>
          <w:szCs w:val="24"/>
        </w:rPr>
        <w:t>Financial sustainability</w:t>
      </w:r>
      <w:r w:rsidR="00D065E9">
        <w:rPr>
          <w:rFonts w:ascii="Verdana" w:eastAsia="Calibri" w:hAnsi="Verdana" w:cs="Arial"/>
          <w:sz w:val="24"/>
          <w:szCs w:val="24"/>
        </w:rPr>
        <w:t xml:space="preserve"> – established with four</w:t>
      </w:r>
      <w:r w:rsidRPr="001C4C58">
        <w:rPr>
          <w:rFonts w:ascii="Verdana" w:eastAsia="Calibri" w:hAnsi="Verdana" w:cs="Arial"/>
          <w:sz w:val="24"/>
          <w:szCs w:val="24"/>
        </w:rPr>
        <w:t xml:space="preserve"> work</w:t>
      </w:r>
      <w:r w:rsidR="009355B9">
        <w:rPr>
          <w:rFonts w:ascii="Verdana" w:eastAsia="Calibri" w:hAnsi="Verdana" w:cs="Arial"/>
          <w:sz w:val="24"/>
          <w:szCs w:val="24"/>
        </w:rPr>
        <w:t>-</w:t>
      </w:r>
      <w:r w:rsidRPr="001C4C58">
        <w:rPr>
          <w:rFonts w:ascii="Verdana" w:eastAsia="Calibri" w:hAnsi="Verdana" w:cs="Arial"/>
          <w:sz w:val="24"/>
          <w:szCs w:val="24"/>
        </w:rPr>
        <w:t>streams (Best Practice, Efficiency, Income Generation and Benchmarking &amp; Value) to address the current financia</w:t>
      </w:r>
      <w:r w:rsidR="009355B9">
        <w:rPr>
          <w:rFonts w:ascii="Verdana" w:eastAsia="Calibri" w:hAnsi="Verdana" w:cs="Arial"/>
          <w:sz w:val="24"/>
          <w:szCs w:val="24"/>
        </w:rPr>
        <w:t>l challenges to enable WAST</w:t>
      </w:r>
      <w:r w:rsidRPr="001C4C58">
        <w:rPr>
          <w:rFonts w:ascii="Verdana" w:eastAsia="Calibri" w:hAnsi="Verdana" w:cs="Arial"/>
          <w:sz w:val="24"/>
          <w:szCs w:val="24"/>
        </w:rPr>
        <w:t xml:space="preserve"> not only to meet its statutory requirement for breakeven</w:t>
      </w:r>
      <w:r w:rsidR="009355B9">
        <w:rPr>
          <w:rFonts w:ascii="Verdana" w:eastAsia="Calibri" w:hAnsi="Verdana" w:cs="Arial"/>
          <w:sz w:val="24"/>
          <w:szCs w:val="24"/>
        </w:rPr>
        <w:t>,</w:t>
      </w:r>
      <w:r w:rsidRPr="001C4C58">
        <w:rPr>
          <w:rFonts w:ascii="Verdana" w:eastAsia="Calibri" w:hAnsi="Verdana" w:cs="Arial"/>
          <w:sz w:val="24"/>
          <w:szCs w:val="24"/>
        </w:rPr>
        <w:t xml:space="preserve"> but also to establish the financial space to deliver</w:t>
      </w:r>
      <w:r w:rsidR="006146BB">
        <w:rPr>
          <w:rFonts w:ascii="Verdana" w:eastAsia="Calibri" w:hAnsi="Verdana" w:cs="Arial"/>
          <w:sz w:val="24"/>
          <w:szCs w:val="24"/>
        </w:rPr>
        <w:t xml:space="preserve"> efficiencies</w:t>
      </w:r>
      <w:r w:rsidR="00E070B1">
        <w:rPr>
          <w:rFonts w:ascii="Verdana" w:eastAsia="Calibri" w:hAnsi="Verdana" w:cs="Arial"/>
          <w:sz w:val="24"/>
          <w:szCs w:val="24"/>
        </w:rPr>
        <w:t xml:space="preserve">, </w:t>
      </w:r>
      <w:r w:rsidR="00E070B1">
        <w:rPr>
          <w:rFonts w:ascii="Verdana" w:eastAsia="Calibri" w:hAnsi="Verdana" w:cs="Arial"/>
          <w:sz w:val="24"/>
          <w:szCs w:val="24"/>
        </w:rPr>
        <w:lastRenderedPageBreak/>
        <w:t>savings and income streams to</w:t>
      </w:r>
      <w:r w:rsidRPr="001C4C58">
        <w:rPr>
          <w:rFonts w:ascii="Verdana" w:eastAsia="Calibri" w:hAnsi="Verdana" w:cs="Arial"/>
          <w:sz w:val="24"/>
          <w:szCs w:val="24"/>
        </w:rPr>
        <w:t xml:space="preserve"> further strategic </w:t>
      </w:r>
      <w:r w:rsidR="008562A9">
        <w:rPr>
          <w:rFonts w:ascii="Verdana" w:eastAsia="Calibri" w:hAnsi="Verdana" w:cs="Arial"/>
          <w:sz w:val="24"/>
          <w:szCs w:val="24"/>
        </w:rPr>
        <w:t>ambitions</w:t>
      </w:r>
      <w:r w:rsidRPr="001C4C58">
        <w:rPr>
          <w:rFonts w:ascii="Verdana" w:eastAsia="Calibri" w:hAnsi="Verdana" w:cs="Arial"/>
          <w:sz w:val="24"/>
          <w:szCs w:val="24"/>
        </w:rPr>
        <w:t xml:space="preserve"> and transformation;</w:t>
      </w:r>
    </w:p>
    <w:p w14:paraId="0DFF786B" w14:textId="6136F19A" w:rsidR="001C4C58" w:rsidRPr="001C4C58" w:rsidRDefault="001C4C58" w:rsidP="00BE6D9B">
      <w:pPr>
        <w:spacing w:after="0" w:line="240" w:lineRule="auto"/>
        <w:ind w:left="1418" w:hanging="709"/>
        <w:jc w:val="both"/>
        <w:rPr>
          <w:rFonts w:ascii="Verdana" w:eastAsia="Calibri" w:hAnsi="Verdana" w:cs="Arial"/>
          <w:sz w:val="24"/>
          <w:szCs w:val="24"/>
        </w:rPr>
      </w:pPr>
      <w:r w:rsidRPr="001C4C58">
        <w:rPr>
          <w:rFonts w:ascii="Verdana" w:eastAsia="Calibri" w:hAnsi="Verdana" w:cs="Arial"/>
          <w:sz w:val="24"/>
          <w:szCs w:val="24"/>
        </w:rPr>
        <w:t>•</w:t>
      </w:r>
      <w:r w:rsidRPr="001C4C58">
        <w:rPr>
          <w:rFonts w:ascii="Verdana" w:eastAsia="Calibri" w:hAnsi="Verdana" w:cs="Arial"/>
          <w:sz w:val="24"/>
          <w:szCs w:val="24"/>
        </w:rPr>
        <w:tab/>
      </w:r>
      <w:r w:rsidRPr="001C4C58">
        <w:rPr>
          <w:rFonts w:ascii="Verdana" w:eastAsia="Calibri" w:hAnsi="Verdana" w:cs="Arial"/>
          <w:b/>
          <w:bCs/>
          <w:sz w:val="24"/>
          <w:szCs w:val="24"/>
        </w:rPr>
        <w:t>Transformation Steer</w:t>
      </w:r>
      <w:r w:rsidR="00D065E9">
        <w:rPr>
          <w:rFonts w:ascii="Verdana" w:eastAsia="Calibri" w:hAnsi="Verdana" w:cs="Arial"/>
          <w:b/>
          <w:bCs/>
          <w:sz w:val="24"/>
          <w:szCs w:val="24"/>
        </w:rPr>
        <w:t>ing &amp;</w:t>
      </w:r>
      <w:r w:rsidRPr="001C4C58">
        <w:rPr>
          <w:rFonts w:ascii="Verdana" w:eastAsia="Calibri" w:hAnsi="Verdana" w:cs="Arial"/>
          <w:b/>
          <w:bCs/>
          <w:sz w:val="24"/>
          <w:szCs w:val="24"/>
        </w:rPr>
        <w:t xml:space="preserve"> Assurance Group</w:t>
      </w:r>
      <w:r w:rsidRPr="001C4C58">
        <w:rPr>
          <w:rFonts w:ascii="Verdana" w:eastAsia="Calibri" w:hAnsi="Verdana" w:cs="Arial"/>
          <w:sz w:val="24"/>
          <w:szCs w:val="24"/>
        </w:rPr>
        <w:t xml:space="preserve"> – a senior forum with oversight of the wider programme of work to deliver on </w:t>
      </w:r>
      <w:r w:rsidR="00231D2E">
        <w:rPr>
          <w:rFonts w:ascii="Verdana" w:eastAsia="Calibri" w:hAnsi="Verdana" w:cs="Arial"/>
          <w:sz w:val="24"/>
          <w:szCs w:val="24"/>
        </w:rPr>
        <w:t>the</w:t>
      </w:r>
      <w:r w:rsidRPr="001C4C58">
        <w:rPr>
          <w:rFonts w:ascii="Verdana" w:eastAsia="Calibri" w:hAnsi="Verdana" w:cs="Arial"/>
          <w:sz w:val="24"/>
          <w:szCs w:val="24"/>
        </w:rPr>
        <w:t xml:space="preserve"> “Inverting the Triangles” ambition, focusing strongly on partnerships and engagement required to bring this ambition to reality</w:t>
      </w:r>
      <w:r w:rsidR="005A66F8">
        <w:rPr>
          <w:rFonts w:ascii="Verdana" w:eastAsia="Calibri" w:hAnsi="Verdana" w:cs="Arial"/>
          <w:sz w:val="24"/>
          <w:szCs w:val="24"/>
        </w:rPr>
        <w:t xml:space="preserve">. In support of this programme of work a </w:t>
      </w:r>
      <w:r w:rsidR="005A66F8" w:rsidRPr="00E97411">
        <w:rPr>
          <w:rFonts w:ascii="Verdana" w:eastAsia="Calibri" w:hAnsi="Verdana" w:cs="Arial"/>
          <w:b/>
          <w:bCs/>
          <w:sz w:val="24"/>
          <w:szCs w:val="24"/>
        </w:rPr>
        <w:t>Transformation Delivery Network</w:t>
      </w:r>
      <w:r w:rsidR="005A66F8">
        <w:rPr>
          <w:rFonts w:ascii="Verdana" w:eastAsia="Calibri" w:hAnsi="Verdana" w:cs="Arial"/>
          <w:sz w:val="24"/>
          <w:szCs w:val="24"/>
        </w:rPr>
        <w:t xml:space="preserve"> has been established</w:t>
      </w:r>
      <w:r w:rsidR="00E97411">
        <w:rPr>
          <w:rFonts w:ascii="Verdana" w:eastAsia="Calibri" w:hAnsi="Verdana" w:cs="Arial"/>
          <w:sz w:val="24"/>
          <w:szCs w:val="24"/>
        </w:rPr>
        <w:t xml:space="preserve"> to drive forward those actions that can be taken </w:t>
      </w:r>
      <w:r w:rsidR="00B507D5">
        <w:rPr>
          <w:rFonts w:ascii="Verdana" w:eastAsia="Calibri" w:hAnsi="Verdana" w:cs="Arial"/>
          <w:sz w:val="24"/>
          <w:szCs w:val="24"/>
        </w:rPr>
        <w:t xml:space="preserve">as the programme develops, including key aspects of stakeholder </w:t>
      </w:r>
      <w:proofErr w:type="gramStart"/>
      <w:r w:rsidR="00B507D5">
        <w:rPr>
          <w:rFonts w:ascii="Verdana" w:eastAsia="Calibri" w:hAnsi="Verdana" w:cs="Arial"/>
          <w:sz w:val="24"/>
          <w:szCs w:val="24"/>
        </w:rPr>
        <w:t>engagement</w:t>
      </w:r>
      <w:r w:rsidRPr="001C4C58">
        <w:rPr>
          <w:rFonts w:ascii="Verdana" w:eastAsia="Calibri" w:hAnsi="Verdana" w:cs="Arial"/>
          <w:sz w:val="24"/>
          <w:szCs w:val="24"/>
        </w:rPr>
        <w:t>;</w:t>
      </w:r>
      <w:proofErr w:type="gramEnd"/>
    </w:p>
    <w:p w14:paraId="653558AA" w14:textId="31C14047" w:rsidR="00625D14" w:rsidRDefault="001C4C58" w:rsidP="00F00A05">
      <w:pPr>
        <w:spacing w:after="0" w:line="240" w:lineRule="auto"/>
        <w:ind w:left="1418" w:hanging="709"/>
        <w:jc w:val="both"/>
        <w:rPr>
          <w:rFonts w:ascii="Verdana" w:eastAsia="Calibri" w:hAnsi="Verdana" w:cs="Arial"/>
          <w:sz w:val="24"/>
          <w:szCs w:val="24"/>
        </w:rPr>
      </w:pPr>
      <w:r w:rsidRPr="001C4C58">
        <w:rPr>
          <w:rFonts w:ascii="Verdana" w:eastAsia="Calibri" w:hAnsi="Verdana" w:cs="Arial"/>
          <w:sz w:val="24"/>
          <w:szCs w:val="24"/>
        </w:rPr>
        <w:t>•</w:t>
      </w:r>
      <w:r w:rsidRPr="001C4C58">
        <w:rPr>
          <w:rFonts w:ascii="Verdana" w:eastAsia="Calibri" w:hAnsi="Verdana" w:cs="Arial"/>
          <w:sz w:val="24"/>
          <w:szCs w:val="24"/>
        </w:rPr>
        <w:tab/>
      </w:r>
      <w:r w:rsidRPr="006C1932">
        <w:rPr>
          <w:rFonts w:ascii="Verdana" w:eastAsia="Calibri" w:hAnsi="Verdana" w:cs="Arial"/>
          <w:b/>
          <w:bCs/>
          <w:sz w:val="24"/>
          <w:szCs w:val="24"/>
        </w:rPr>
        <w:t>Risk Improvement Programme</w:t>
      </w:r>
      <w:r w:rsidRPr="001C4C58">
        <w:rPr>
          <w:rFonts w:ascii="Verdana" w:eastAsia="Calibri" w:hAnsi="Verdana" w:cs="Arial"/>
          <w:sz w:val="24"/>
          <w:szCs w:val="24"/>
        </w:rPr>
        <w:t xml:space="preserve"> – a comprehensive programme to e</w:t>
      </w:r>
      <w:r w:rsidR="00D065E9">
        <w:rPr>
          <w:rFonts w:ascii="Verdana" w:eastAsia="Calibri" w:hAnsi="Verdana" w:cs="Arial"/>
          <w:sz w:val="24"/>
          <w:szCs w:val="24"/>
        </w:rPr>
        <w:t>nhance and develop WAST’s</w:t>
      </w:r>
      <w:r w:rsidRPr="001C4C58">
        <w:rPr>
          <w:rFonts w:ascii="Verdana" w:eastAsia="Calibri" w:hAnsi="Verdana" w:cs="Arial"/>
          <w:sz w:val="24"/>
          <w:szCs w:val="24"/>
        </w:rPr>
        <w:t xml:space="preserve"> risk management and assurance processes to ensure that risk drives </w:t>
      </w:r>
      <w:proofErr w:type="spellStart"/>
      <w:r w:rsidRPr="001C4C58">
        <w:rPr>
          <w:rFonts w:ascii="Verdana" w:eastAsia="Calibri" w:hAnsi="Verdana" w:cs="Arial"/>
          <w:sz w:val="24"/>
          <w:szCs w:val="24"/>
        </w:rPr>
        <w:t>organisational</w:t>
      </w:r>
      <w:proofErr w:type="spellEnd"/>
      <w:r w:rsidRPr="001C4C58">
        <w:rPr>
          <w:rFonts w:ascii="Verdana" w:eastAsia="Calibri" w:hAnsi="Verdana" w:cs="Arial"/>
          <w:sz w:val="24"/>
          <w:szCs w:val="24"/>
        </w:rPr>
        <w:t xml:space="preserve"> transformation and improvement at a strategic level</w:t>
      </w:r>
      <w:r w:rsidR="00B507D5">
        <w:rPr>
          <w:rFonts w:ascii="Verdana" w:eastAsia="Calibri" w:hAnsi="Verdana" w:cs="Arial"/>
          <w:sz w:val="24"/>
          <w:szCs w:val="24"/>
        </w:rPr>
        <w:t xml:space="preserve"> together with a</w:t>
      </w:r>
      <w:r w:rsidR="00BA6741">
        <w:rPr>
          <w:rFonts w:ascii="Verdana" w:eastAsia="Calibri" w:hAnsi="Verdana" w:cs="Arial"/>
          <w:sz w:val="24"/>
          <w:szCs w:val="24"/>
        </w:rPr>
        <w:t xml:space="preserve"> refreshed Board Assurance Framework to provide the Board with assurance around risk</w:t>
      </w:r>
      <w:r w:rsidR="00234394">
        <w:rPr>
          <w:rFonts w:ascii="Verdana" w:eastAsia="Calibri" w:hAnsi="Verdana" w:cs="Arial"/>
          <w:sz w:val="24"/>
          <w:szCs w:val="24"/>
        </w:rPr>
        <w:t xml:space="preserve">s associated </w:t>
      </w:r>
      <w:r w:rsidR="00C93974">
        <w:rPr>
          <w:rFonts w:ascii="Verdana" w:eastAsia="Calibri" w:hAnsi="Verdana" w:cs="Arial"/>
          <w:sz w:val="24"/>
          <w:szCs w:val="24"/>
        </w:rPr>
        <w:t>with our strategic objectives</w:t>
      </w:r>
      <w:r w:rsidR="00EE2FD3">
        <w:rPr>
          <w:rFonts w:ascii="Verdana" w:eastAsia="Calibri" w:hAnsi="Verdana" w:cs="Arial"/>
          <w:sz w:val="24"/>
          <w:szCs w:val="24"/>
        </w:rPr>
        <w:t>;</w:t>
      </w:r>
    </w:p>
    <w:p w14:paraId="20E30C1A" w14:textId="0551BD89" w:rsidR="00EE2FD3" w:rsidRPr="002F46AA" w:rsidRDefault="00EE2FD3" w:rsidP="00F00A05">
      <w:pPr>
        <w:pStyle w:val="ListParagraph"/>
        <w:numPr>
          <w:ilvl w:val="0"/>
          <w:numId w:val="9"/>
        </w:numPr>
        <w:spacing w:after="0" w:line="240" w:lineRule="auto"/>
        <w:ind w:left="1418" w:hanging="709"/>
        <w:jc w:val="both"/>
        <w:rPr>
          <w:rFonts w:ascii="Verdana" w:eastAsia="Calibri" w:hAnsi="Verdana" w:cs="Arial"/>
          <w:sz w:val="24"/>
          <w:szCs w:val="24"/>
        </w:rPr>
      </w:pPr>
      <w:r w:rsidRPr="002F46AA">
        <w:rPr>
          <w:rFonts w:ascii="Verdana" w:eastAsia="Calibri" w:hAnsi="Verdana" w:cs="Arial"/>
          <w:b/>
          <w:bCs/>
          <w:sz w:val="24"/>
          <w:szCs w:val="24"/>
        </w:rPr>
        <w:t>Managing Attendance Programme</w:t>
      </w:r>
      <w:r w:rsidRPr="002F46AA">
        <w:rPr>
          <w:rFonts w:ascii="Verdana" w:eastAsia="Calibri" w:hAnsi="Verdana" w:cs="Arial"/>
          <w:sz w:val="24"/>
          <w:szCs w:val="24"/>
        </w:rPr>
        <w:t xml:space="preserve"> – </w:t>
      </w:r>
      <w:r w:rsidR="009355B9">
        <w:rPr>
          <w:rFonts w:ascii="Verdana" w:eastAsia="Calibri" w:hAnsi="Verdana" w:cs="Arial"/>
          <w:sz w:val="24"/>
          <w:szCs w:val="24"/>
        </w:rPr>
        <w:t>t</w:t>
      </w:r>
      <w:r w:rsidR="00242146" w:rsidRPr="002F46AA">
        <w:rPr>
          <w:rFonts w:ascii="Verdana" w:eastAsia="Calibri" w:hAnsi="Verdana" w:cs="Arial"/>
          <w:sz w:val="24"/>
          <w:szCs w:val="24"/>
        </w:rPr>
        <w:t xml:space="preserve">he programme plan pulls together the activities already </w:t>
      </w:r>
      <w:r w:rsidR="009355B9">
        <w:rPr>
          <w:rFonts w:ascii="Verdana" w:eastAsia="Calibri" w:hAnsi="Verdana" w:cs="Arial"/>
          <w:sz w:val="24"/>
          <w:szCs w:val="24"/>
        </w:rPr>
        <w:t>being delivered across WAST</w:t>
      </w:r>
      <w:r w:rsidR="00242146" w:rsidRPr="002F46AA">
        <w:rPr>
          <w:rFonts w:ascii="Verdana" w:eastAsia="Calibri" w:hAnsi="Verdana" w:cs="Arial"/>
          <w:sz w:val="24"/>
          <w:szCs w:val="24"/>
        </w:rPr>
        <w:t xml:space="preserve"> and introduces new activities to support attendance in a connected</w:t>
      </w:r>
      <w:r w:rsidR="00FF7C15" w:rsidRPr="002F46AA">
        <w:rPr>
          <w:rFonts w:ascii="Verdana" w:eastAsia="Calibri" w:hAnsi="Verdana" w:cs="Arial"/>
          <w:sz w:val="24"/>
          <w:szCs w:val="24"/>
        </w:rPr>
        <w:t xml:space="preserve">, </w:t>
      </w:r>
      <w:proofErr w:type="gramStart"/>
      <w:r w:rsidR="00FF7C15" w:rsidRPr="002F46AA">
        <w:rPr>
          <w:rFonts w:ascii="Verdana" w:eastAsia="Calibri" w:hAnsi="Verdana" w:cs="Arial"/>
          <w:sz w:val="24"/>
          <w:szCs w:val="24"/>
        </w:rPr>
        <w:t>supportive</w:t>
      </w:r>
      <w:proofErr w:type="gramEnd"/>
      <w:r w:rsidR="00FF7C15" w:rsidRPr="002F46AA">
        <w:rPr>
          <w:rFonts w:ascii="Verdana" w:eastAsia="Calibri" w:hAnsi="Verdana" w:cs="Arial"/>
          <w:sz w:val="24"/>
          <w:szCs w:val="24"/>
        </w:rPr>
        <w:t xml:space="preserve"> and sens</w:t>
      </w:r>
      <w:r w:rsidR="009355B9">
        <w:rPr>
          <w:rFonts w:ascii="Verdana" w:eastAsia="Calibri" w:hAnsi="Verdana" w:cs="Arial"/>
          <w:sz w:val="24"/>
          <w:szCs w:val="24"/>
        </w:rPr>
        <w:t>i</w:t>
      </w:r>
      <w:r w:rsidR="00FF7C15" w:rsidRPr="002F46AA">
        <w:rPr>
          <w:rFonts w:ascii="Verdana" w:eastAsia="Calibri" w:hAnsi="Verdana" w:cs="Arial"/>
          <w:sz w:val="24"/>
          <w:szCs w:val="24"/>
        </w:rPr>
        <w:t>tive</w:t>
      </w:r>
      <w:r w:rsidR="00242146" w:rsidRPr="002F46AA">
        <w:rPr>
          <w:rFonts w:ascii="Verdana" w:eastAsia="Calibri" w:hAnsi="Verdana" w:cs="Arial"/>
          <w:sz w:val="24"/>
          <w:szCs w:val="24"/>
        </w:rPr>
        <w:t xml:space="preserve"> way.</w:t>
      </w:r>
    </w:p>
    <w:p w14:paraId="286DADF4" w14:textId="77777777" w:rsidR="006C45D2" w:rsidRDefault="006C45D2" w:rsidP="00F00A05">
      <w:pPr>
        <w:spacing w:after="0" w:line="240" w:lineRule="auto"/>
        <w:jc w:val="both"/>
        <w:rPr>
          <w:rFonts w:ascii="Verdana" w:eastAsia="Calibri" w:hAnsi="Verdana" w:cs="Arial"/>
          <w:sz w:val="24"/>
          <w:szCs w:val="24"/>
        </w:rPr>
      </w:pPr>
    </w:p>
    <w:p w14:paraId="6FB29D69" w14:textId="4A0C8B65" w:rsidR="00EC46C6" w:rsidRPr="00B2756F" w:rsidRDefault="00C93974" w:rsidP="00F00A05">
      <w:pPr>
        <w:pStyle w:val="ListParagraph"/>
        <w:numPr>
          <w:ilvl w:val="1"/>
          <w:numId w:val="12"/>
        </w:numPr>
        <w:spacing w:after="0" w:line="240" w:lineRule="auto"/>
        <w:jc w:val="both"/>
        <w:rPr>
          <w:rFonts w:ascii="Verdana" w:eastAsia="Calibri" w:hAnsi="Verdana" w:cs="Arial"/>
          <w:sz w:val="24"/>
          <w:szCs w:val="24"/>
        </w:rPr>
      </w:pPr>
      <w:r w:rsidRPr="39D30039">
        <w:rPr>
          <w:rFonts w:ascii="Verdana" w:eastAsia="Calibri" w:hAnsi="Verdana" w:cs="Arial"/>
          <w:sz w:val="24"/>
          <w:szCs w:val="24"/>
        </w:rPr>
        <w:t>The final</w:t>
      </w:r>
      <w:r w:rsidR="00DB4F3A" w:rsidRPr="00B2756F">
        <w:rPr>
          <w:rFonts w:ascii="Verdana" w:eastAsia="Calibri" w:hAnsi="Verdana" w:cs="Arial"/>
          <w:sz w:val="24"/>
          <w:szCs w:val="24"/>
        </w:rPr>
        <w:t xml:space="preserve"> </w:t>
      </w:r>
      <w:r w:rsidR="00552CBD" w:rsidRPr="00B2756F">
        <w:rPr>
          <w:rFonts w:ascii="Verdana" w:eastAsia="Calibri" w:hAnsi="Verdana" w:cs="Arial"/>
          <w:sz w:val="24"/>
          <w:szCs w:val="24"/>
        </w:rPr>
        <w:t xml:space="preserve">Quarter </w:t>
      </w:r>
      <w:r w:rsidR="00835E72" w:rsidRPr="00A615DD">
        <w:rPr>
          <w:rFonts w:ascii="Verdana" w:eastAsia="Calibri" w:hAnsi="Verdana" w:cs="Arial"/>
          <w:sz w:val="24"/>
          <w:szCs w:val="24"/>
        </w:rPr>
        <w:t>3</w:t>
      </w:r>
      <w:r w:rsidR="00552CBD" w:rsidRPr="00B2756F">
        <w:rPr>
          <w:rFonts w:ascii="Verdana" w:eastAsia="Calibri" w:hAnsi="Verdana" w:cs="Arial"/>
          <w:sz w:val="24"/>
          <w:szCs w:val="24"/>
        </w:rPr>
        <w:t xml:space="preserve"> </w:t>
      </w:r>
      <w:r w:rsidRPr="39D30039">
        <w:rPr>
          <w:rFonts w:ascii="Verdana" w:eastAsia="Calibri" w:hAnsi="Verdana" w:cs="Arial"/>
          <w:sz w:val="24"/>
          <w:szCs w:val="24"/>
        </w:rPr>
        <w:t>position</w:t>
      </w:r>
      <w:r w:rsidR="00552CBD" w:rsidRPr="00B2756F">
        <w:rPr>
          <w:rFonts w:ascii="Verdana" w:eastAsia="Calibri" w:hAnsi="Verdana" w:cs="Arial"/>
          <w:sz w:val="24"/>
          <w:szCs w:val="24"/>
        </w:rPr>
        <w:t xml:space="preserve"> across these </w:t>
      </w:r>
      <w:proofErr w:type="spellStart"/>
      <w:r w:rsidR="00552CBD" w:rsidRPr="00B2756F">
        <w:rPr>
          <w:rFonts w:ascii="Verdana" w:eastAsia="Calibri" w:hAnsi="Verdana" w:cs="Arial"/>
          <w:sz w:val="24"/>
          <w:szCs w:val="24"/>
        </w:rPr>
        <w:t>programmes</w:t>
      </w:r>
      <w:proofErr w:type="spellEnd"/>
      <w:r w:rsidR="00552CBD" w:rsidRPr="00B2756F">
        <w:rPr>
          <w:rFonts w:ascii="Verdana" w:eastAsia="Calibri" w:hAnsi="Verdana" w:cs="Arial"/>
          <w:sz w:val="24"/>
          <w:szCs w:val="24"/>
        </w:rPr>
        <w:t xml:space="preserve"> of work</w:t>
      </w:r>
      <w:r w:rsidR="00A41F12" w:rsidRPr="00B2756F">
        <w:rPr>
          <w:rFonts w:ascii="Verdana" w:eastAsia="Calibri" w:hAnsi="Verdana" w:cs="Arial"/>
          <w:sz w:val="24"/>
          <w:szCs w:val="24"/>
        </w:rPr>
        <w:t xml:space="preserve"> </w:t>
      </w:r>
      <w:r w:rsidR="00552CBD" w:rsidRPr="00B2756F">
        <w:rPr>
          <w:rFonts w:ascii="Verdana" w:eastAsia="Calibri" w:hAnsi="Verdana" w:cs="Arial"/>
          <w:sz w:val="24"/>
          <w:szCs w:val="24"/>
        </w:rPr>
        <w:t>are as follows.</w:t>
      </w:r>
    </w:p>
    <w:p w14:paraId="0DA0CF41" w14:textId="77777777" w:rsidR="00236340" w:rsidRDefault="00236340" w:rsidP="00F00A05">
      <w:pPr>
        <w:spacing w:after="0" w:line="240" w:lineRule="auto"/>
        <w:jc w:val="both"/>
        <w:rPr>
          <w:rFonts w:ascii="Verdana" w:eastAsia="Calibri" w:hAnsi="Verdana" w:cs="Arial"/>
          <w:sz w:val="24"/>
          <w:szCs w:val="24"/>
        </w:rPr>
      </w:pPr>
    </w:p>
    <w:p w14:paraId="25E2817F" w14:textId="034165B5" w:rsidR="004A7ED9" w:rsidRPr="00F00A05" w:rsidRDefault="00F520B5" w:rsidP="00F00A05">
      <w:pPr>
        <w:pStyle w:val="ListParagraph"/>
        <w:numPr>
          <w:ilvl w:val="0"/>
          <w:numId w:val="9"/>
        </w:numPr>
        <w:spacing w:after="0" w:line="240" w:lineRule="auto"/>
        <w:jc w:val="both"/>
        <w:rPr>
          <w:rFonts w:ascii="Verdana" w:hAnsi="Verdana" w:cs="Arial"/>
          <w:sz w:val="24"/>
          <w:szCs w:val="24"/>
        </w:rPr>
      </w:pPr>
      <w:r w:rsidRPr="00F00A05">
        <w:rPr>
          <w:rFonts w:ascii="Verdana" w:eastAsia="Calibri" w:hAnsi="Verdana" w:cs="Arial"/>
          <w:b/>
          <w:bCs/>
          <w:sz w:val="24"/>
          <w:szCs w:val="24"/>
        </w:rPr>
        <w:t>EMS</w:t>
      </w:r>
      <w:r w:rsidR="001878B6" w:rsidRPr="00F00A05">
        <w:rPr>
          <w:rFonts w:ascii="Verdana" w:eastAsia="Calibri" w:hAnsi="Verdana" w:cs="Arial"/>
          <w:b/>
          <w:bCs/>
          <w:sz w:val="24"/>
          <w:szCs w:val="24"/>
        </w:rPr>
        <w:t xml:space="preserve"> Operational Transformation</w:t>
      </w:r>
      <w:r w:rsidR="00F00A05">
        <w:rPr>
          <w:rFonts w:ascii="Verdana" w:hAnsi="Verdana"/>
          <w:sz w:val="24"/>
          <w:szCs w:val="24"/>
        </w:rPr>
        <w:t xml:space="preserve"> </w:t>
      </w:r>
      <w:r w:rsidR="004A7ED9" w:rsidRPr="00F00A05">
        <w:rPr>
          <w:rFonts w:ascii="Verdana" w:hAnsi="Verdana" w:cs="Arial"/>
          <w:b/>
          <w:bCs/>
          <w:sz w:val="24"/>
          <w:szCs w:val="24"/>
        </w:rPr>
        <w:t>Recruitment and Training</w:t>
      </w:r>
      <w:r w:rsidR="004A7ED9" w:rsidRPr="00F00A05">
        <w:rPr>
          <w:rFonts w:ascii="Verdana" w:hAnsi="Verdana" w:cs="Arial"/>
          <w:sz w:val="24"/>
          <w:szCs w:val="24"/>
        </w:rPr>
        <w:t xml:space="preserve"> plan off track as attrition rates higher than forecast, however mitigation is in place with revised forecast to deliver establishment by end of Q4. </w:t>
      </w:r>
    </w:p>
    <w:p w14:paraId="6CC94DF8" w14:textId="700625AC" w:rsidR="00780C20" w:rsidRPr="00A615DD" w:rsidRDefault="004A7ED9" w:rsidP="00F00A05">
      <w:pPr>
        <w:pStyle w:val="ListParagraph"/>
        <w:numPr>
          <w:ilvl w:val="0"/>
          <w:numId w:val="9"/>
        </w:numPr>
        <w:spacing w:after="0" w:line="240" w:lineRule="auto"/>
        <w:jc w:val="both"/>
        <w:rPr>
          <w:rFonts w:ascii="Verdana" w:hAnsi="Verdana" w:cs="Arial"/>
          <w:sz w:val="24"/>
          <w:szCs w:val="24"/>
        </w:rPr>
      </w:pPr>
      <w:r w:rsidRPr="00A615DD">
        <w:rPr>
          <w:rFonts w:ascii="Verdana" w:hAnsi="Verdana" w:cs="Arial"/>
          <w:b/>
          <w:bCs/>
          <w:sz w:val="24"/>
          <w:szCs w:val="24"/>
        </w:rPr>
        <w:t>Roster abstractions due to sickness</w:t>
      </w:r>
      <w:r w:rsidRPr="00A615DD">
        <w:rPr>
          <w:rFonts w:ascii="Verdana" w:hAnsi="Verdana" w:cs="Arial"/>
          <w:sz w:val="24"/>
          <w:szCs w:val="24"/>
        </w:rPr>
        <w:t xml:space="preserve"> are above forecast trajectory but on a downward trend, however RAG status changed from Green to Amber to reflect high sickness rates in C</w:t>
      </w:r>
      <w:r w:rsidR="00F00A05">
        <w:rPr>
          <w:rFonts w:ascii="Verdana" w:hAnsi="Verdana" w:cs="Arial"/>
          <w:sz w:val="24"/>
          <w:szCs w:val="24"/>
        </w:rPr>
        <w:t>wm Taf Morgannwg University Health Board (C</w:t>
      </w:r>
      <w:r w:rsidRPr="00A615DD">
        <w:rPr>
          <w:rFonts w:ascii="Verdana" w:hAnsi="Verdana" w:cs="Arial"/>
          <w:sz w:val="24"/>
          <w:szCs w:val="24"/>
        </w:rPr>
        <w:t>TM UHB</w:t>
      </w:r>
      <w:r w:rsidR="00F00A05">
        <w:rPr>
          <w:rFonts w:ascii="Verdana" w:hAnsi="Verdana" w:cs="Arial"/>
          <w:sz w:val="24"/>
          <w:szCs w:val="24"/>
        </w:rPr>
        <w:t>)</w:t>
      </w:r>
      <w:r w:rsidRPr="00A615DD">
        <w:rPr>
          <w:rFonts w:ascii="Verdana" w:hAnsi="Verdana" w:cs="Arial"/>
          <w:sz w:val="24"/>
          <w:szCs w:val="24"/>
        </w:rPr>
        <w:t xml:space="preserve">. </w:t>
      </w:r>
    </w:p>
    <w:p w14:paraId="3D590CCB" w14:textId="77777777" w:rsidR="00780C20" w:rsidRPr="00A615DD" w:rsidRDefault="004A7ED9" w:rsidP="00F00A05">
      <w:pPr>
        <w:pStyle w:val="ListParagraph"/>
        <w:numPr>
          <w:ilvl w:val="0"/>
          <w:numId w:val="9"/>
        </w:numPr>
        <w:spacing w:after="0" w:line="240" w:lineRule="auto"/>
        <w:jc w:val="both"/>
        <w:rPr>
          <w:rFonts w:ascii="Verdana" w:hAnsi="Verdana" w:cs="Arial"/>
          <w:sz w:val="24"/>
          <w:szCs w:val="24"/>
        </w:rPr>
      </w:pPr>
      <w:r w:rsidRPr="00A615DD">
        <w:rPr>
          <w:rFonts w:ascii="Verdana" w:hAnsi="Verdana" w:cs="Arial"/>
          <w:sz w:val="24"/>
          <w:szCs w:val="24"/>
        </w:rPr>
        <w:t xml:space="preserve">Work to reduce </w:t>
      </w:r>
      <w:r w:rsidRPr="00A615DD">
        <w:rPr>
          <w:rFonts w:ascii="Verdana" w:hAnsi="Verdana" w:cs="Arial"/>
          <w:b/>
          <w:bCs/>
          <w:sz w:val="24"/>
          <w:szCs w:val="24"/>
        </w:rPr>
        <w:t>handover delays</w:t>
      </w:r>
      <w:r w:rsidRPr="00A615DD">
        <w:rPr>
          <w:rFonts w:ascii="Verdana" w:hAnsi="Verdana" w:cs="Arial"/>
          <w:sz w:val="24"/>
          <w:szCs w:val="24"/>
        </w:rPr>
        <w:t xml:space="preserve"> continues through Health Board Handover Improvement meetings</w:t>
      </w:r>
      <w:r w:rsidR="00780C20" w:rsidRPr="00A615DD">
        <w:rPr>
          <w:rFonts w:ascii="Verdana" w:hAnsi="Verdana" w:cs="Arial"/>
          <w:sz w:val="24"/>
          <w:szCs w:val="24"/>
        </w:rPr>
        <w:t xml:space="preserve"> (which will move to the new ICAP arrangements)</w:t>
      </w:r>
      <w:r w:rsidRPr="00A615DD">
        <w:rPr>
          <w:rFonts w:ascii="Verdana" w:hAnsi="Verdana" w:cs="Arial"/>
          <w:sz w:val="24"/>
          <w:szCs w:val="24"/>
        </w:rPr>
        <w:t xml:space="preserve"> but RAG status changed from Amber to Red to reflect extreme, and rising delays heading into Winter. </w:t>
      </w:r>
    </w:p>
    <w:p w14:paraId="7CF15100" w14:textId="1C4CAD20" w:rsidR="004A7ED9" w:rsidRPr="00A615DD" w:rsidRDefault="004A7ED9" w:rsidP="00F00A05">
      <w:pPr>
        <w:pStyle w:val="ListParagraph"/>
        <w:numPr>
          <w:ilvl w:val="0"/>
          <w:numId w:val="9"/>
        </w:numPr>
        <w:spacing w:after="0" w:line="240" w:lineRule="auto"/>
        <w:jc w:val="both"/>
        <w:rPr>
          <w:rFonts w:ascii="Verdana" w:hAnsi="Verdana" w:cs="Arial"/>
          <w:bCs/>
          <w:sz w:val="24"/>
          <w:szCs w:val="24"/>
        </w:rPr>
      </w:pPr>
      <w:r w:rsidRPr="00A615DD">
        <w:rPr>
          <w:rFonts w:ascii="Verdana" w:hAnsi="Verdana" w:cs="Arial"/>
          <w:sz w:val="24"/>
          <w:szCs w:val="24"/>
        </w:rPr>
        <w:t xml:space="preserve">Challenges continue with </w:t>
      </w:r>
      <w:r w:rsidRPr="00A615DD">
        <w:rPr>
          <w:rFonts w:ascii="Verdana" w:hAnsi="Verdana" w:cs="Arial"/>
          <w:b/>
          <w:bCs/>
          <w:sz w:val="24"/>
          <w:szCs w:val="24"/>
        </w:rPr>
        <w:t>recruitment in rural areas</w:t>
      </w:r>
      <w:r w:rsidRPr="00A615DD">
        <w:rPr>
          <w:rFonts w:ascii="Verdana" w:hAnsi="Verdana" w:cs="Arial"/>
          <w:sz w:val="24"/>
          <w:szCs w:val="24"/>
        </w:rPr>
        <w:t xml:space="preserve"> impacting red response times and implementation of CHARU. </w:t>
      </w:r>
    </w:p>
    <w:p w14:paraId="0D2A6031" w14:textId="77777777" w:rsidR="004A7ED9" w:rsidRPr="00A615DD" w:rsidRDefault="004A7ED9" w:rsidP="00F00A05">
      <w:pPr>
        <w:pStyle w:val="ListParagraph"/>
        <w:numPr>
          <w:ilvl w:val="0"/>
          <w:numId w:val="9"/>
        </w:numPr>
        <w:spacing w:after="0" w:line="240" w:lineRule="auto"/>
        <w:jc w:val="both"/>
        <w:rPr>
          <w:rFonts w:ascii="Verdana" w:hAnsi="Verdana" w:cs="Arial"/>
          <w:b/>
          <w:bCs/>
          <w:sz w:val="24"/>
          <w:szCs w:val="24"/>
        </w:rPr>
      </w:pPr>
      <w:r w:rsidRPr="00A615DD">
        <w:rPr>
          <w:rFonts w:ascii="Verdana" w:hAnsi="Verdana" w:cs="Arial"/>
          <w:sz w:val="24"/>
          <w:szCs w:val="24"/>
        </w:rPr>
        <w:t xml:space="preserve">Final batch of </w:t>
      </w:r>
      <w:r w:rsidRPr="00A615DD">
        <w:rPr>
          <w:rFonts w:ascii="Verdana" w:hAnsi="Verdana" w:cs="Arial"/>
          <w:b/>
          <w:bCs/>
          <w:sz w:val="24"/>
          <w:szCs w:val="24"/>
        </w:rPr>
        <w:t>EMS rosters</w:t>
      </w:r>
      <w:r w:rsidRPr="00A615DD">
        <w:rPr>
          <w:rFonts w:ascii="Verdana" w:hAnsi="Verdana" w:cs="Arial"/>
          <w:sz w:val="24"/>
          <w:szCs w:val="24"/>
        </w:rPr>
        <w:t xml:space="preserve"> went live mid-Nov, marking the end of a 2.5yr project including 146 rosters, 80 working parties, and 1,800 staff. The project will now be evaluated to support longer-term benefits </w:t>
      </w:r>
      <w:proofErr w:type="spellStart"/>
      <w:r w:rsidRPr="00A615DD">
        <w:rPr>
          <w:rFonts w:ascii="Verdana" w:hAnsi="Verdana" w:cs="Arial"/>
          <w:sz w:val="24"/>
          <w:szCs w:val="24"/>
        </w:rPr>
        <w:t>realisation</w:t>
      </w:r>
      <w:proofErr w:type="spellEnd"/>
      <w:r w:rsidRPr="00A615DD">
        <w:rPr>
          <w:rFonts w:ascii="Verdana" w:hAnsi="Verdana" w:cs="Arial"/>
          <w:sz w:val="24"/>
          <w:szCs w:val="24"/>
        </w:rPr>
        <w:t xml:space="preserve"> and learning.</w:t>
      </w:r>
      <w:r w:rsidRPr="00A615DD">
        <w:rPr>
          <w:rFonts w:ascii="Verdana" w:hAnsi="Verdana" w:cs="Arial"/>
          <w:b/>
          <w:bCs/>
          <w:sz w:val="24"/>
          <w:szCs w:val="24"/>
        </w:rPr>
        <w:t> </w:t>
      </w:r>
    </w:p>
    <w:p w14:paraId="2C120D90" w14:textId="77777777" w:rsidR="008B0B65" w:rsidRPr="00327FB0" w:rsidRDefault="008B0B65" w:rsidP="00F00A05">
      <w:pPr>
        <w:spacing w:after="0" w:line="240" w:lineRule="auto"/>
        <w:ind w:left="720" w:right="40" w:hanging="720"/>
        <w:contextualSpacing/>
        <w:jc w:val="both"/>
        <w:rPr>
          <w:rFonts w:ascii="Verdana" w:eastAsia="Calibri" w:hAnsi="Verdana" w:cs="Arial"/>
          <w:sz w:val="24"/>
          <w:szCs w:val="24"/>
        </w:rPr>
      </w:pPr>
    </w:p>
    <w:p w14:paraId="5CDC2A97" w14:textId="0CBBE6E9" w:rsidR="001878B6" w:rsidRDefault="001878B6" w:rsidP="00F00A05">
      <w:pPr>
        <w:pStyle w:val="ListParagraph"/>
        <w:numPr>
          <w:ilvl w:val="1"/>
          <w:numId w:val="12"/>
        </w:numPr>
        <w:spacing w:after="0" w:line="240" w:lineRule="auto"/>
        <w:jc w:val="both"/>
        <w:rPr>
          <w:rFonts w:ascii="Verdana" w:eastAsia="Calibri" w:hAnsi="Verdana" w:cs="Arial"/>
          <w:b/>
          <w:bCs/>
          <w:sz w:val="24"/>
          <w:szCs w:val="24"/>
        </w:rPr>
      </w:pPr>
      <w:r w:rsidRPr="39D30039">
        <w:rPr>
          <w:rFonts w:ascii="Verdana" w:eastAsia="Calibri" w:hAnsi="Verdana" w:cs="Arial"/>
          <w:b/>
          <w:bCs/>
          <w:sz w:val="24"/>
          <w:szCs w:val="24"/>
        </w:rPr>
        <w:t>EMS Clinical Transformation</w:t>
      </w:r>
    </w:p>
    <w:p w14:paraId="298F7623" w14:textId="300A7352" w:rsidR="00640405" w:rsidRPr="002044D0" w:rsidRDefault="005A5A64" w:rsidP="00F00A05">
      <w:pPr>
        <w:pStyle w:val="ListParagraph"/>
        <w:numPr>
          <w:ilvl w:val="0"/>
          <w:numId w:val="9"/>
        </w:numPr>
        <w:spacing w:after="0" w:line="240" w:lineRule="auto"/>
        <w:ind w:right="40"/>
        <w:jc w:val="both"/>
        <w:rPr>
          <w:rFonts w:ascii="Verdana" w:hAnsi="Verdana" w:cs="Arial"/>
          <w:sz w:val="24"/>
          <w:szCs w:val="24"/>
        </w:rPr>
      </w:pPr>
      <w:r>
        <w:rPr>
          <w:rFonts w:ascii="Verdana" w:hAnsi="Verdana" w:cs="Arial"/>
          <w:b/>
          <w:bCs/>
          <w:sz w:val="24"/>
          <w:szCs w:val="24"/>
        </w:rPr>
        <w:lastRenderedPageBreak/>
        <w:t xml:space="preserve">ePCR </w:t>
      </w:r>
      <w:r w:rsidRPr="002044D0">
        <w:rPr>
          <w:rFonts w:ascii="Verdana" w:hAnsi="Verdana" w:cs="Arial"/>
          <w:sz w:val="24"/>
          <w:szCs w:val="24"/>
        </w:rPr>
        <w:t xml:space="preserve">is now </w:t>
      </w:r>
      <w:r w:rsidR="00C863DA" w:rsidRPr="002044D0">
        <w:rPr>
          <w:rFonts w:ascii="Verdana" w:hAnsi="Verdana" w:cs="Arial"/>
          <w:sz w:val="24"/>
          <w:szCs w:val="24"/>
        </w:rPr>
        <w:t>in operational use</w:t>
      </w:r>
      <w:r w:rsidR="005F0909" w:rsidRPr="002044D0">
        <w:rPr>
          <w:rFonts w:ascii="Verdana" w:hAnsi="Verdana" w:cs="Arial"/>
          <w:sz w:val="24"/>
          <w:szCs w:val="24"/>
        </w:rPr>
        <w:t xml:space="preserve"> and </w:t>
      </w:r>
      <w:proofErr w:type="spellStart"/>
      <w:r w:rsidR="00976908" w:rsidRPr="002044D0">
        <w:rPr>
          <w:rFonts w:ascii="Verdana" w:hAnsi="Verdana" w:cs="Arial"/>
          <w:sz w:val="24"/>
          <w:szCs w:val="24"/>
        </w:rPr>
        <w:t>DigiPen</w:t>
      </w:r>
      <w:proofErr w:type="spellEnd"/>
      <w:r w:rsidR="00976908" w:rsidRPr="002044D0">
        <w:rPr>
          <w:rFonts w:ascii="Verdana" w:hAnsi="Verdana" w:cs="Arial"/>
          <w:sz w:val="24"/>
          <w:szCs w:val="24"/>
        </w:rPr>
        <w:t xml:space="preserve"> commissioning</w:t>
      </w:r>
      <w:r w:rsidR="0057139A">
        <w:rPr>
          <w:rFonts w:ascii="Verdana" w:hAnsi="Verdana" w:cs="Arial"/>
          <w:sz w:val="24"/>
          <w:szCs w:val="24"/>
        </w:rPr>
        <w:t xml:space="preserve"> progressing.</w:t>
      </w:r>
    </w:p>
    <w:p w14:paraId="63A495D3" w14:textId="233DD076" w:rsidR="00600EA9" w:rsidRPr="002044D0" w:rsidRDefault="00600EA9" w:rsidP="00F00A05">
      <w:pPr>
        <w:pStyle w:val="ListParagraph"/>
        <w:numPr>
          <w:ilvl w:val="0"/>
          <w:numId w:val="9"/>
        </w:numPr>
        <w:spacing w:after="0" w:line="240" w:lineRule="auto"/>
        <w:ind w:right="40"/>
        <w:jc w:val="both"/>
        <w:rPr>
          <w:rFonts w:ascii="Verdana" w:hAnsi="Verdana" w:cs="Arial"/>
          <w:sz w:val="24"/>
          <w:szCs w:val="24"/>
        </w:rPr>
      </w:pPr>
      <w:r w:rsidRPr="002044D0">
        <w:rPr>
          <w:rFonts w:ascii="Verdana" w:hAnsi="Verdana" w:cs="Arial"/>
          <w:sz w:val="24"/>
          <w:szCs w:val="24"/>
        </w:rPr>
        <w:t xml:space="preserve">External factors, including funding, has delayed some of our work around </w:t>
      </w:r>
      <w:r w:rsidRPr="008B6E7B">
        <w:rPr>
          <w:rFonts w:ascii="Verdana" w:hAnsi="Verdana" w:cs="Arial"/>
          <w:b/>
          <w:bCs/>
          <w:sz w:val="24"/>
          <w:szCs w:val="24"/>
        </w:rPr>
        <w:t>mental health</w:t>
      </w:r>
      <w:r w:rsidRPr="002044D0">
        <w:rPr>
          <w:rFonts w:ascii="Verdana" w:hAnsi="Verdana" w:cs="Arial"/>
          <w:sz w:val="24"/>
          <w:szCs w:val="24"/>
        </w:rPr>
        <w:t xml:space="preserve"> but we continue to engage with health boards on opportunities in this area.</w:t>
      </w:r>
    </w:p>
    <w:p w14:paraId="15EBEFDF" w14:textId="18E01B42" w:rsidR="00600EA9" w:rsidRPr="008B6E7B" w:rsidRDefault="00CF70A7" w:rsidP="00F00A05">
      <w:pPr>
        <w:pStyle w:val="ListParagraph"/>
        <w:numPr>
          <w:ilvl w:val="0"/>
          <w:numId w:val="9"/>
        </w:numPr>
        <w:spacing w:after="0" w:line="240" w:lineRule="auto"/>
        <w:ind w:right="40"/>
        <w:jc w:val="both"/>
        <w:rPr>
          <w:rFonts w:ascii="Verdana" w:hAnsi="Verdana" w:cs="Arial"/>
          <w:sz w:val="24"/>
          <w:szCs w:val="24"/>
        </w:rPr>
      </w:pPr>
      <w:r w:rsidRPr="002044D0">
        <w:rPr>
          <w:rFonts w:ascii="Verdana" w:hAnsi="Verdana" w:cs="Arial"/>
          <w:sz w:val="24"/>
          <w:szCs w:val="24"/>
        </w:rPr>
        <w:t xml:space="preserve">We will be working to </w:t>
      </w:r>
      <w:r w:rsidRPr="008B6E7B">
        <w:rPr>
          <w:rFonts w:ascii="Verdana" w:hAnsi="Verdana" w:cs="Arial"/>
          <w:b/>
          <w:bCs/>
          <w:sz w:val="24"/>
          <w:szCs w:val="24"/>
        </w:rPr>
        <w:t xml:space="preserve">align work in EMS clinical transformation </w:t>
      </w:r>
      <w:r w:rsidR="00896822" w:rsidRPr="008B6E7B">
        <w:rPr>
          <w:rFonts w:ascii="Verdana" w:hAnsi="Verdana" w:cs="Arial"/>
          <w:b/>
          <w:bCs/>
          <w:sz w:val="24"/>
          <w:szCs w:val="24"/>
        </w:rPr>
        <w:t>with the work to Invert the Triangles</w:t>
      </w:r>
      <w:r w:rsidR="00896822" w:rsidRPr="002044D0">
        <w:rPr>
          <w:rFonts w:ascii="Verdana" w:hAnsi="Verdana" w:cs="Arial"/>
          <w:sz w:val="24"/>
          <w:szCs w:val="24"/>
        </w:rPr>
        <w:t xml:space="preserve"> in the next iteration of our IMTP.</w:t>
      </w:r>
    </w:p>
    <w:p w14:paraId="5295CA97" w14:textId="77777777" w:rsidR="004B03DE" w:rsidRDefault="004B03DE" w:rsidP="00F00A05">
      <w:pPr>
        <w:pStyle w:val="ListParagraph"/>
        <w:spacing w:after="0" w:line="240" w:lineRule="auto"/>
        <w:jc w:val="both"/>
        <w:rPr>
          <w:rFonts w:ascii="Verdana" w:eastAsia="Calibri" w:hAnsi="Verdana" w:cs="Arial"/>
          <w:b/>
          <w:bCs/>
          <w:sz w:val="24"/>
          <w:szCs w:val="24"/>
        </w:rPr>
      </w:pPr>
    </w:p>
    <w:p w14:paraId="65A5D16E" w14:textId="055ACC95" w:rsidR="006C45D2" w:rsidRPr="001D24EC" w:rsidRDefault="006C45D2" w:rsidP="00F00A05">
      <w:pPr>
        <w:pStyle w:val="ListParagraph"/>
        <w:numPr>
          <w:ilvl w:val="1"/>
          <w:numId w:val="12"/>
        </w:numPr>
        <w:spacing w:after="0" w:line="240" w:lineRule="auto"/>
        <w:jc w:val="both"/>
        <w:rPr>
          <w:rFonts w:ascii="Verdana" w:eastAsia="Calibri" w:hAnsi="Verdana" w:cs="Arial"/>
          <w:b/>
          <w:bCs/>
          <w:sz w:val="24"/>
          <w:szCs w:val="24"/>
        </w:rPr>
      </w:pPr>
      <w:r w:rsidRPr="001D24EC">
        <w:rPr>
          <w:rFonts w:ascii="Verdana" w:eastAsia="Calibri" w:hAnsi="Verdana" w:cs="Arial"/>
          <w:b/>
          <w:bCs/>
          <w:sz w:val="24"/>
          <w:szCs w:val="24"/>
        </w:rPr>
        <w:t>Ambulance Car</w:t>
      </w:r>
      <w:r w:rsidR="00D335FA" w:rsidRPr="001D24EC">
        <w:rPr>
          <w:rFonts w:ascii="Verdana" w:eastAsia="Calibri" w:hAnsi="Verdana" w:cs="Arial"/>
          <w:b/>
          <w:bCs/>
          <w:sz w:val="24"/>
          <w:szCs w:val="24"/>
        </w:rPr>
        <w:t>e</w:t>
      </w:r>
    </w:p>
    <w:p w14:paraId="13E6430F" w14:textId="77777777" w:rsidR="00CB3DFC" w:rsidRPr="00A615DD" w:rsidRDefault="00CB3DFC" w:rsidP="00F00A05">
      <w:pPr>
        <w:pStyle w:val="ListParagraph"/>
        <w:numPr>
          <w:ilvl w:val="0"/>
          <w:numId w:val="19"/>
        </w:numPr>
        <w:spacing w:after="0" w:line="240" w:lineRule="auto"/>
        <w:jc w:val="both"/>
        <w:rPr>
          <w:rFonts w:ascii="Verdana" w:eastAsia="Calibri" w:hAnsi="Verdana" w:cs="Arial"/>
          <w:sz w:val="24"/>
          <w:szCs w:val="24"/>
        </w:rPr>
      </w:pPr>
      <w:r w:rsidRPr="00A615DD">
        <w:rPr>
          <w:rFonts w:ascii="Verdana" w:eastAsia="Calibri" w:hAnsi="Verdana" w:cs="Arial"/>
          <w:sz w:val="24"/>
          <w:szCs w:val="24"/>
        </w:rPr>
        <w:t xml:space="preserve">The </w:t>
      </w:r>
      <w:r w:rsidRPr="00A615DD">
        <w:rPr>
          <w:rFonts w:ascii="Verdana" w:eastAsia="Calibri" w:hAnsi="Verdana" w:cs="Arial"/>
          <w:b/>
          <w:bCs/>
          <w:sz w:val="24"/>
          <w:szCs w:val="24"/>
        </w:rPr>
        <w:t xml:space="preserve">re-roster of NET </w:t>
      </w:r>
      <w:proofErr w:type="spellStart"/>
      <w:r w:rsidRPr="00A615DD">
        <w:rPr>
          <w:rFonts w:ascii="Verdana" w:eastAsia="Calibri" w:hAnsi="Verdana" w:cs="Arial"/>
          <w:b/>
          <w:bCs/>
          <w:sz w:val="24"/>
          <w:szCs w:val="24"/>
        </w:rPr>
        <w:t>centre</w:t>
      </w:r>
      <w:proofErr w:type="spellEnd"/>
      <w:r w:rsidRPr="00A615DD">
        <w:rPr>
          <w:rFonts w:ascii="Verdana" w:eastAsia="Calibri" w:hAnsi="Verdana" w:cs="Arial"/>
          <w:b/>
          <w:bCs/>
          <w:sz w:val="24"/>
          <w:szCs w:val="24"/>
        </w:rPr>
        <w:t xml:space="preserve"> staff</w:t>
      </w:r>
      <w:r w:rsidRPr="00A615DD">
        <w:rPr>
          <w:rFonts w:ascii="Verdana" w:eastAsia="Calibri" w:hAnsi="Verdana" w:cs="Arial"/>
          <w:sz w:val="24"/>
          <w:szCs w:val="24"/>
        </w:rPr>
        <w:t xml:space="preserve"> is now on track. </w:t>
      </w:r>
    </w:p>
    <w:p w14:paraId="771A9391" w14:textId="126CA140" w:rsidR="00CD6011" w:rsidRPr="00A615DD" w:rsidRDefault="00CB3DFC" w:rsidP="00F00A05">
      <w:pPr>
        <w:pStyle w:val="ListParagraph"/>
        <w:numPr>
          <w:ilvl w:val="0"/>
          <w:numId w:val="19"/>
        </w:numPr>
        <w:spacing w:after="0" w:line="240" w:lineRule="auto"/>
        <w:jc w:val="both"/>
        <w:rPr>
          <w:rFonts w:ascii="Verdana" w:eastAsia="Calibri" w:hAnsi="Verdana" w:cs="Arial"/>
          <w:sz w:val="24"/>
          <w:szCs w:val="24"/>
        </w:rPr>
      </w:pPr>
      <w:r w:rsidRPr="00A615DD">
        <w:rPr>
          <w:rFonts w:ascii="Verdana" w:eastAsia="Calibri" w:hAnsi="Verdana" w:cs="Arial"/>
          <w:sz w:val="24"/>
          <w:szCs w:val="24"/>
        </w:rPr>
        <w:t xml:space="preserve">Transfer of </w:t>
      </w:r>
      <w:r w:rsidR="00DE4091" w:rsidRPr="00A615DD">
        <w:rPr>
          <w:rFonts w:ascii="Verdana" w:eastAsia="Calibri" w:hAnsi="Verdana" w:cs="Arial"/>
          <w:b/>
          <w:bCs/>
          <w:sz w:val="24"/>
          <w:szCs w:val="24"/>
        </w:rPr>
        <w:t>Patient Needs Assessment (</w:t>
      </w:r>
      <w:r w:rsidRPr="00A615DD">
        <w:rPr>
          <w:rFonts w:ascii="Verdana" w:eastAsia="Calibri" w:hAnsi="Verdana" w:cs="Arial"/>
          <w:b/>
          <w:bCs/>
          <w:sz w:val="24"/>
          <w:szCs w:val="24"/>
        </w:rPr>
        <w:t>PNA</w:t>
      </w:r>
      <w:r w:rsidR="00DE4091" w:rsidRPr="00A615DD">
        <w:rPr>
          <w:rFonts w:ascii="Verdana" w:eastAsia="Calibri" w:hAnsi="Verdana" w:cs="Arial"/>
          <w:b/>
          <w:bCs/>
          <w:sz w:val="24"/>
          <w:szCs w:val="24"/>
        </w:rPr>
        <w:t>)</w:t>
      </w:r>
      <w:r w:rsidRPr="00A615DD">
        <w:rPr>
          <w:rFonts w:ascii="Verdana" w:eastAsia="Calibri" w:hAnsi="Verdana" w:cs="Arial"/>
          <w:sz w:val="24"/>
          <w:szCs w:val="24"/>
        </w:rPr>
        <w:t xml:space="preserve"> </w:t>
      </w:r>
      <w:r w:rsidR="00F00A05" w:rsidRPr="00A615DD">
        <w:rPr>
          <w:rFonts w:ascii="Verdana" w:eastAsia="Calibri" w:hAnsi="Verdana" w:cs="Arial"/>
          <w:sz w:val="24"/>
          <w:szCs w:val="24"/>
        </w:rPr>
        <w:t xml:space="preserve">to business as usual </w:t>
      </w:r>
      <w:r w:rsidR="00CD6011" w:rsidRPr="00A615DD">
        <w:rPr>
          <w:rFonts w:ascii="Verdana" w:eastAsia="Calibri" w:hAnsi="Verdana" w:cs="Arial"/>
          <w:sz w:val="24"/>
          <w:szCs w:val="24"/>
        </w:rPr>
        <w:t>is also now on track</w:t>
      </w:r>
      <w:r w:rsidRPr="00A615DD">
        <w:rPr>
          <w:rFonts w:ascii="Verdana" w:eastAsia="Calibri" w:hAnsi="Verdana" w:cs="Arial"/>
          <w:sz w:val="24"/>
          <w:szCs w:val="24"/>
        </w:rPr>
        <w:t xml:space="preserve">; updated PNA rolled out with ongoing benefits </w:t>
      </w:r>
      <w:proofErr w:type="spellStart"/>
      <w:r w:rsidRPr="00A615DD">
        <w:rPr>
          <w:rFonts w:ascii="Verdana" w:eastAsia="Calibri" w:hAnsi="Verdana" w:cs="Arial"/>
          <w:sz w:val="24"/>
          <w:szCs w:val="24"/>
        </w:rPr>
        <w:t>realisation</w:t>
      </w:r>
      <w:proofErr w:type="spellEnd"/>
      <w:r w:rsidRPr="00A615DD">
        <w:rPr>
          <w:rFonts w:ascii="Verdana" w:eastAsia="Calibri" w:hAnsi="Verdana" w:cs="Arial"/>
          <w:sz w:val="24"/>
          <w:szCs w:val="24"/>
        </w:rPr>
        <w:t xml:space="preserve"> during Q4. </w:t>
      </w:r>
    </w:p>
    <w:p w14:paraId="36B07701" w14:textId="77777777" w:rsidR="00C80BC9" w:rsidRPr="00A615DD" w:rsidRDefault="00CB3DFC" w:rsidP="00F00A05">
      <w:pPr>
        <w:pStyle w:val="ListParagraph"/>
        <w:numPr>
          <w:ilvl w:val="0"/>
          <w:numId w:val="19"/>
        </w:numPr>
        <w:spacing w:after="0" w:line="240" w:lineRule="auto"/>
        <w:jc w:val="both"/>
        <w:rPr>
          <w:rFonts w:ascii="Verdana" w:eastAsia="Calibri" w:hAnsi="Verdana" w:cs="Arial"/>
          <w:sz w:val="24"/>
          <w:szCs w:val="24"/>
        </w:rPr>
      </w:pPr>
      <w:r w:rsidRPr="00A615DD">
        <w:rPr>
          <w:rFonts w:ascii="Verdana" w:eastAsia="Calibri" w:hAnsi="Verdana" w:cs="Arial"/>
          <w:sz w:val="24"/>
          <w:szCs w:val="24"/>
        </w:rPr>
        <w:t xml:space="preserve">Whilst work to maximise </w:t>
      </w:r>
      <w:r w:rsidRPr="00A615DD">
        <w:rPr>
          <w:rFonts w:ascii="Verdana" w:eastAsia="Calibri" w:hAnsi="Verdana" w:cs="Arial"/>
          <w:b/>
          <w:bCs/>
          <w:sz w:val="24"/>
          <w:szCs w:val="24"/>
        </w:rPr>
        <w:t>discharge lounge usage</w:t>
      </w:r>
      <w:r w:rsidRPr="00A615DD">
        <w:rPr>
          <w:rFonts w:ascii="Verdana" w:eastAsia="Calibri" w:hAnsi="Verdana" w:cs="Arial"/>
          <w:sz w:val="24"/>
          <w:szCs w:val="24"/>
        </w:rPr>
        <w:t xml:space="preserve"> remains paused at the request of BCUHB, a lead contact has been identified and a meeting </w:t>
      </w:r>
      <w:r w:rsidR="00C80BC9" w:rsidRPr="00A615DD">
        <w:rPr>
          <w:rFonts w:ascii="Verdana" w:eastAsia="Calibri" w:hAnsi="Verdana" w:cs="Arial"/>
          <w:sz w:val="24"/>
          <w:szCs w:val="24"/>
        </w:rPr>
        <w:t>was held to progress the work</w:t>
      </w:r>
      <w:r w:rsidRPr="00A615DD">
        <w:rPr>
          <w:rFonts w:ascii="Verdana" w:eastAsia="Calibri" w:hAnsi="Verdana" w:cs="Arial"/>
          <w:sz w:val="24"/>
          <w:szCs w:val="24"/>
        </w:rPr>
        <w:t xml:space="preserve">. </w:t>
      </w:r>
    </w:p>
    <w:p w14:paraId="2D347A14" w14:textId="6F76ABFA" w:rsidR="008B7A0E" w:rsidRPr="00A615DD" w:rsidRDefault="00CB3DFC" w:rsidP="00F00A05">
      <w:pPr>
        <w:pStyle w:val="ListParagraph"/>
        <w:numPr>
          <w:ilvl w:val="0"/>
          <w:numId w:val="19"/>
        </w:numPr>
        <w:spacing w:after="0" w:line="240" w:lineRule="auto"/>
        <w:jc w:val="both"/>
        <w:rPr>
          <w:rFonts w:ascii="Verdana" w:eastAsia="Calibri" w:hAnsi="Verdana" w:cs="Arial"/>
          <w:sz w:val="24"/>
          <w:szCs w:val="24"/>
        </w:rPr>
      </w:pPr>
      <w:r w:rsidRPr="00A615DD">
        <w:rPr>
          <w:rFonts w:ascii="Verdana" w:eastAsia="Calibri" w:hAnsi="Verdana" w:cs="Arial"/>
          <w:sz w:val="24"/>
          <w:szCs w:val="24"/>
        </w:rPr>
        <w:t xml:space="preserve">Work </w:t>
      </w:r>
      <w:proofErr w:type="spellStart"/>
      <w:r w:rsidRPr="00A615DD">
        <w:rPr>
          <w:rFonts w:ascii="Verdana" w:eastAsia="Calibri" w:hAnsi="Verdana" w:cs="Arial"/>
          <w:sz w:val="24"/>
          <w:szCs w:val="24"/>
        </w:rPr>
        <w:t>finalising</w:t>
      </w:r>
      <w:proofErr w:type="spellEnd"/>
      <w:r w:rsidRPr="00A615DD">
        <w:rPr>
          <w:rFonts w:ascii="Verdana" w:eastAsia="Calibri" w:hAnsi="Verdana" w:cs="Arial"/>
          <w:sz w:val="24"/>
          <w:szCs w:val="24"/>
        </w:rPr>
        <w:t xml:space="preserve"> the </w:t>
      </w:r>
      <w:proofErr w:type="spellStart"/>
      <w:r w:rsidRPr="00A615DD">
        <w:rPr>
          <w:rFonts w:ascii="Verdana" w:eastAsia="Calibri" w:hAnsi="Verdana" w:cs="Arial"/>
          <w:b/>
          <w:bCs/>
          <w:sz w:val="24"/>
          <w:szCs w:val="24"/>
        </w:rPr>
        <w:t>standardised</w:t>
      </w:r>
      <w:proofErr w:type="spellEnd"/>
      <w:r w:rsidRPr="00A615DD">
        <w:rPr>
          <w:rFonts w:ascii="Verdana" w:eastAsia="Calibri" w:hAnsi="Verdana" w:cs="Arial"/>
          <w:b/>
          <w:bCs/>
          <w:sz w:val="24"/>
          <w:szCs w:val="24"/>
        </w:rPr>
        <w:t xml:space="preserve"> guidance</w:t>
      </w:r>
      <w:r w:rsidRPr="00A615DD">
        <w:rPr>
          <w:rFonts w:ascii="Verdana" w:eastAsia="Calibri" w:hAnsi="Verdana" w:cs="Arial"/>
          <w:sz w:val="24"/>
          <w:szCs w:val="24"/>
        </w:rPr>
        <w:t xml:space="preserve"> has been delayed due to lead capacity, however work is expected to accelerate during Q4 as lead capacity is released.</w:t>
      </w:r>
    </w:p>
    <w:p w14:paraId="4886825E" w14:textId="77777777" w:rsidR="00334089" w:rsidRDefault="00334089" w:rsidP="00F00A05">
      <w:pPr>
        <w:pStyle w:val="ListParagraph"/>
        <w:spacing w:after="0" w:line="240" w:lineRule="auto"/>
        <w:ind w:left="709"/>
        <w:jc w:val="both"/>
        <w:rPr>
          <w:rFonts w:ascii="Verdana" w:eastAsia="Calibri" w:hAnsi="Verdana" w:cs="Arial"/>
          <w:sz w:val="24"/>
          <w:szCs w:val="24"/>
          <w:u w:val="single"/>
        </w:rPr>
      </w:pPr>
    </w:p>
    <w:p w14:paraId="5C73A1C2" w14:textId="69588A75" w:rsidR="008A60E3" w:rsidRPr="00A615DD" w:rsidRDefault="008A60E3" w:rsidP="00F00A05">
      <w:pPr>
        <w:pStyle w:val="ListParagraph"/>
        <w:numPr>
          <w:ilvl w:val="1"/>
          <w:numId w:val="12"/>
        </w:numPr>
        <w:spacing w:after="0" w:line="240" w:lineRule="auto"/>
        <w:jc w:val="both"/>
        <w:rPr>
          <w:rFonts w:ascii="Verdana" w:eastAsia="Calibri" w:hAnsi="Verdana" w:cs="Arial"/>
          <w:sz w:val="24"/>
          <w:szCs w:val="24"/>
        </w:rPr>
      </w:pPr>
      <w:r w:rsidRPr="00A615DD">
        <w:rPr>
          <w:rFonts w:ascii="Verdana" w:eastAsia="Calibri" w:hAnsi="Verdana" w:cs="Arial"/>
          <w:sz w:val="24"/>
          <w:szCs w:val="24"/>
        </w:rPr>
        <w:t>Due to the continued and ongoing pressures</w:t>
      </w:r>
      <w:r w:rsidR="008B7CF8" w:rsidRPr="00A615DD">
        <w:rPr>
          <w:rFonts w:ascii="Verdana" w:eastAsia="Calibri" w:hAnsi="Verdana" w:cs="Arial"/>
          <w:sz w:val="24"/>
          <w:szCs w:val="24"/>
        </w:rPr>
        <w:t xml:space="preserve">, WAST will </w:t>
      </w:r>
      <w:proofErr w:type="spellStart"/>
      <w:r w:rsidR="007B4D6A" w:rsidRPr="00A615DD">
        <w:rPr>
          <w:rFonts w:ascii="Verdana" w:eastAsia="Calibri" w:hAnsi="Verdana" w:cs="Arial"/>
          <w:sz w:val="24"/>
          <w:szCs w:val="24"/>
        </w:rPr>
        <w:t>prioritise</w:t>
      </w:r>
      <w:proofErr w:type="spellEnd"/>
      <w:r w:rsidR="008B7CF8" w:rsidRPr="00A615DD">
        <w:rPr>
          <w:rFonts w:ascii="Verdana" w:eastAsia="Calibri" w:hAnsi="Verdana" w:cs="Arial"/>
          <w:sz w:val="24"/>
          <w:szCs w:val="24"/>
        </w:rPr>
        <w:t xml:space="preserve"> its resources on IMTP delivery where this will make a </w:t>
      </w:r>
      <w:r w:rsidR="007B4D6A" w:rsidRPr="00A615DD">
        <w:rPr>
          <w:rFonts w:ascii="Verdana" w:eastAsia="Calibri" w:hAnsi="Verdana" w:cs="Arial"/>
          <w:sz w:val="24"/>
          <w:szCs w:val="24"/>
        </w:rPr>
        <w:t>tangible and significant</w:t>
      </w:r>
      <w:r w:rsidR="008B7CF8" w:rsidRPr="00A615DD">
        <w:rPr>
          <w:rFonts w:ascii="Verdana" w:eastAsia="Calibri" w:hAnsi="Verdana" w:cs="Arial"/>
          <w:sz w:val="24"/>
          <w:szCs w:val="24"/>
        </w:rPr>
        <w:t xml:space="preserve"> difference to </w:t>
      </w:r>
      <w:r w:rsidR="00E05D5A" w:rsidRPr="00A615DD">
        <w:rPr>
          <w:rFonts w:ascii="Verdana" w:eastAsia="Calibri" w:hAnsi="Verdana" w:cs="Arial"/>
          <w:sz w:val="24"/>
          <w:szCs w:val="24"/>
        </w:rPr>
        <w:t xml:space="preserve">patients and our people during quarter 4, with a refreshed and renewed focus in next year’s IMTP on </w:t>
      </w:r>
      <w:r w:rsidR="005C4A54" w:rsidRPr="00A615DD">
        <w:rPr>
          <w:rFonts w:ascii="Verdana" w:eastAsia="Calibri" w:hAnsi="Verdana" w:cs="Arial"/>
          <w:sz w:val="24"/>
          <w:szCs w:val="24"/>
        </w:rPr>
        <w:t>priorities relating to the improvement in quality and safety of services for our patients, the wellbeing and experience of our people and value &amp; sustainability in the context of a challenging financial outlook next year.</w:t>
      </w:r>
    </w:p>
    <w:p w14:paraId="72A21A9D" w14:textId="77777777" w:rsidR="00334089" w:rsidRPr="00A615DD" w:rsidRDefault="00334089" w:rsidP="00F00A05">
      <w:pPr>
        <w:pStyle w:val="ListParagraph"/>
        <w:spacing w:after="0" w:line="240" w:lineRule="auto"/>
        <w:jc w:val="both"/>
        <w:rPr>
          <w:rFonts w:ascii="Verdana" w:eastAsia="Calibri" w:hAnsi="Verdana" w:cs="Arial"/>
          <w:sz w:val="24"/>
          <w:szCs w:val="24"/>
        </w:rPr>
      </w:pPr>
    </w:p>
    <w:p w14:paraId="3DADDA17" w14:textId="329D6D37" w:rsidR="006C45D2" w:rsidRDefault="006C45D2" w:rsidP="00F00A05">
      <w:pPr>
        <w:pStyle w:val="ListParagraph"/>
        <w:spacing w:after="0" w:line="240" w:lineRule="auto"/>
        <w:ind w:left="709"/>
        <w:jc w:val="both"/>
        <w:rPr>
          <w:rFonts w:ascii="Verdana" w:eastAsia="Calibri" w:hAnsi="Verdana" w:cs="Arial"/>
          <w:sz w:val="24"/>
          <w:szCs w:val="24"/>
          <w:u w:val="single"/>
        </w:rPr>
      </w:pPr>
      <w:r>
        <w:rPr>
          <w:rFonts w:ascii="Verdana" w:eastAsia="Calibri" w:hAnsi="Verdana" w:cs="Arial"/>
          <w:sz w:val="24"/>
          <w:szCs w:val="24"/>
          <w:u w:val="single"/>
        </w:rPr>
        <w:t>Health Board Changes</w:t>
      </w:r>
    </w:p>
    <w:p w14:paraId="764860C1" w14:textId="1173B544" w:rsidR="001602B5" w:rsidRDefault="001602B5" w:rsidP="00F00A05">
      <w:pPr>
        <w:pStyle w:val="ListParagraph"/>
        <w:numPr>
          <w:ilvl w:val="1"/>
          <w:numId w:val="12"/>
        </w:numPr>
        <w:spacing w:after="0" w:line="240" w:lineRule="auto"/>
        <w:jc w:val="both"/>
        <w:rPr>
          <w:rFonts w:ascii="Verdana" w:eastAsia="Calibri" w:hAnsi="Verdana" w:cs="Arial"/>
          <w:sz w:val="24"/>
          <w:szCs w:val="24"/>
        </w:rPr>
      </w:pPr>
      <w:r w:rsidRPr="39D30039">
        <w:rPr>
          <w:rFonts w:ascii="Verdana" w:eastAsia="Calibri" w:hAnsi="Verdana" w:cs="Arial"/>
          <w:sz w:val="24"/>
          <w:szCs w:val="24"/>
        </w:rPr>
        <w:t>WAST will fully engage with the integrated commissioning action plans in each local health board in line with the EMS commissioning framework</w:t>
      </w:r>
      <w:r w:rsidR="001D1D27" w:rsidRPr="39D30039">
        <w:rPr>
          <w:rFonts w:ascii="Verdana" w:eastAsia="Calibri" w:hAnsi="Verdana" w:cs="Arial"/>
          <w:sz w:val="24"/>
          <w:szCs w:val="24"/>
        </w:rPr>
        <w:t xml:space="preserve">, </w:t>
      </w:r>
      <w:r w:rsidR="00F9569A" w:rsidRPr="00A615DD">
        <w:rPr>
          <w:rFonts w:ascii="Verdana" w:eastAsia="Calibri" w:hAnsi="Verdana" w:cs="Arial"/>
          <w:sz w:val="24"/>
          <w:szCs w:val="24"/>
        </w:rPr>
        <w:t>the aim as these develop is to</w:t>
      </w:r>
      <w:r w:rsidR="001D1D27" w:rsidRPr="39D30039">
        <w:rPr>
          <w:rFonts w:ascii="Verdana" w:eastAsia="Calibri" w:hAnsi="Verdana" w:cs="Arial"/>
          <w:sz w:val="24"/>
          <w:szCs w:val="24"/>
        </w:rPr>
        <w:t xml:space="preserve"> incorporate both strategic and operational changes that impact on patient flow across the system.</w:t>
      </w:r>
      <w:r w:rsidRPr="39D30039">
        <w:rPr>
          <w:rFonts w:ascii="Verdana" w:eastAsia="Calibri" w:hAnsi="Verdana" w:cs="Arial"/>
          <w:sz w:val="24"/>
          <w:szCs w:val="24"/>
        </w:rPr>
        <w:t xml:space="preserve"> </w:t>
      </w:r>
    </w:p>
    <w:p w14:paraId="7D50DF8D" w14:textId="77777777" w:rsidR="001602B5" w:rsidRDefault="001602B5" w:rsidP="00F00A05">
      <w:pPr>
        <w:pStyle w:val="ListParagraph"/>
        <w:spacing w:after="0" w:line="240" w:lineRule="auto"/>
        <w:jc w:val="both"/>
        <w:rPr>
          <w:rFonts w:ascii="Verdana" w:eastAsia="Calibri" w:hAnsi="Verdana" w:cs="Arial"/>
          <w:sz w:val="24"/>
          <w:szCs w:val="24"/>
        </w:rPr>
      </w:pPr>
    </w:p>
    <w:p w14:paraId="036078BF" w14:textId="168B3A4D" w:rsidR="00AD7212" w:rsidRDefault="00AD7212" w:rsidP="00F00A05">
      <w:pPr>
        <w:pStyle w:val="ListParagraph"/>
        <w:numPr>
          <w:ilvl w:val="1"/>
          <w:numId w:val="12"/>
        </w:numPr>
        <w:spacing w:after="0" w:line="240" w:lineRule="auto"/>
        <w:jc w:val="both"/>
        <w:rPr>
          <w:rFonts w:ascii="Verdana" w:eastAsia="Calibri" w:hAnsi="Verdana" w:cs="Arial"/>
          <w:sz w:val="24"/>
          <w:szCs w:val="24"/>
        </w:rPr>
      </w:pPr>
      <w:r w:rsidRPr="39D30039">
        <w:rPr>
          <w:rFonts w:ascii="Verdana" w:eastAsia="Calibri" w:hAnsi="Verdana" w:cs="Arial"/>
          <w:sz w:val="24"/>
          <w:szCs w:val="24"/>
        </w:rPr>
        <w:t xml:space="preserve">WAST is currently engaged in the following live strategic service change </w:t>
      </w:r>
      <w:proofErr w:type="spellStart"/>
      <w:r w:rsidRPr="39D30039">
        <w:rPr>
          <w:rFonts w:ascii="Verdana" w:eastAsia="Calibri" w:hAnsi="Verdana" w:cs="Arial"/>
          <w:sz w:val="24"/>
          <w:szCs w:val="24"/>
        </w:rPr>
        <w:t>programmes</w:t>
      </w:r>
      <w:proofErr w:type="spellEnd"/>
      <w:r w:rsidRPr="39D30039">
        <w:rPr>
          <w:rFonts w:ascii="Verdana" w:eastAsia="Calibri" w:hAnsi="Verdana" w:cs="Arial"/>
          <w:sz w:val="24"/>
          <w:szCs w:val="24"/>
        </w:rPr>
        <w:t xml:space="preserve"> with Health Board</w:t>
      </w:r>
      <w:r w:rsidR="009956E0" w:rsidRPr="39D30039">
        <w:rPr>
          <w:rFonts w:ascii="Verdana" w:eastAsia="Calibri" w:hAnsi="Verdana" w:cs="Arial"/>
          <w:sz w:val="24"/>
          <w:szCs w:val="24"/>
        </w:rPr>
        <w:t>s in Wales and Trusts in England:</w:t>
      </w:r>
    </w:p>
    <w:p w14:paraId="0F5674B4" w14:textId="77777777" w:rsidR="009956E0" w:rsidRDefault="009956E0" w:rsidP="00F00A05">
      <w:pPr>
        <w:spacing w:after="0" w:line="240" w:lineRule="auto"/>
        <w:jc w:val="both"/>
        <w:rPr>
          <w:rFonts w:ascii="Verdana" w:eastAsia="Calibri" w:hAnsi="Verdana" w:cs="Arial"/>
          <w:sz w:val="24"/>
          <w:szCs w:val="24"/>
        </w:rPr>
      </w:pPr>
    </w:p>
    <w:p w14:paraId="7146C136" w14:textId="6DB55A49" w:rsidR="00D56FA7" w:rsidRPr="00A615DD" w:rsidRDefault="00D56FA7" w:rsidP="00F00A05">
      <w:pPr>
        <w:pStyle w:val="ListParagraph"/>
        <w:numPr>
          <w:ilvl w:val="0"/>
          <w:numId w:val="9"/>
        </w:numPr>
        <w:spacing w:after="0" w:line="240" w:lineRule="auto"/>
        <w:ind w:left="1077" w:hanging="357"/>
        <w:jc w:val="both"/>
        <w:rPr>
          <w:rFonts w:ascii="Verdana" w:hAnsi="Verdana" w:cs="Arial"/>
          <w:sz w:val="24"/>
          <w:szCs w:val="24"/>
        </w:rPr>
      </w:pPr>
      <w:r w:rsidRPr="00A615DD">
        <w:rPr>
          <w:rFonts w:ascii="Verdana" w:hAnsi="Verdana" w:cs="Arial"/>
          <w:b/>
          <w:bCs/>
          <w:sz w:val="24"/>
          <w:szCs w:val="24"/>
        </w:rPr>
        <w:t>Swansea Bay Acute Services Reconfiguration</w:t>
      </w:r>
      <w:r w:rsidRPr="00A615DD">
        <w:rPr>
          <w:rFonts w:ascii="Verdana" w:hAnsi="Verdana" w:cs="Arial"/>
          <w:sz w:val="24"/>
          <w:szCs w:val="24"/>
        </w:rPr>
        <w:t xml:space="preserve"> – </w:t>
      </w:r>
      <w:r w:rsidR="006E576A">
        <w:rPr>
          <w:rFonts w:ascii="Verdana" w:hAnsi="Verdana"/>
          <w:sz w:val="24"/>
          <w:szCs w:val="24"/>
        </w:rPr>
        <w:t xml:space="preserve">transfer </w:t>
      </w:r>
      <w:r w:rsidR="006E576A" w:rsidRPr="006E576A">
        <w:rPr>
          <w:rFonts w:ascii="Verdana" w:hAnsi="Verdana"/>
          <w:sz w:val="24"/>
          <w:szCs w:val="24"/>
        </w:rPr>
        <w:t xml:space="preserve">arrangements have been put in place to support the initial phase of acute service changes from Singleton to Morriston implemented on 05 December with full implementation expected by the end of January. WAST and Swansea Bay UHB will continue to monitor </w:t>
      </w:r>
      <w:r w:rsidR="006E576A" w:rsidRPr="006E576A">
        <w:rPr>
          <w:rFonts w:ascii="Verdana" w:hAnsi="Verdana"/>
          <w:sz w:val="24"/>
          <w:szCs w:val="24"/>
        </w:rPr>
        <w:lastRenderedPageBreak/>
        <w:t>volumes and acuity of activity to ensure longer term transfer services are in place as required.</w:t>
      </w:r>
    </w:p>
    <w:p w14:paraId="0B48F8D5" w14:textId="3E12C61B" w:rsidR="003650AE" w:rsidRPr="008928AE" w:rsidRDefault="006A6812" w:rsidP="00F00A05">
      <w:pPr>
        <w:pStyle w:val="ListParagraph"/>
        <w:numPr>
          <w:ilvl w:val="0"/>
          <w:numId w:val="9"/>
        </w:numPr>
        <w:spacing w:after="0" w:line="240" w:lineRule="auto"/>
        <w:ind w:left="1077" w:hanging="357"/>
        <w:jc w:val="both"/>
        <w:rPr>
          <w:rFonts w:ascii="Verdana" w:hAnsi="Verdana" w:cs="Arial"/>
          <w:b/>
          <w:bCs/>
          <w:sz w:val="24"/>
          <w:szCs w:val="24"/>
        </w:rPr>
      </w:pPr>
      <w:r w:rsidRPr="008928AE">
        <w:rPr>
          <w:rFonts w:ascii="Verdana" w:hAnsi="Verdana" w:cs="Arial"/>
          <w:b/>
          <w:bCs/>
          <w:sz w:val="24"/>
          <w:szCs w:val="24"/>
        </w:rPr>
        <w:t xml:space="preserve">A Healthier Mid &amp; West Wales (AHMMW) </w:t>
      </w:r>
      <w:r w:rsidRPr="008928AE">
        <w:rPr>
          <w:rFonts w:ascii="Verdana" w:hAnsi="Verdana" w:cs="Arial"/>
          <w:sz w:val="24"/>
          <w:szCs w:val="24"/>
        </w:rPr>
        <w:t xml:space="preserve">– </w:t>
      </w:r>
      <w:r w:rsidR="008B7A0E">
        <w:rPr>
          <w:rFonts w:ascii="Verdana" w:hAnsi="Verdana" w:cs="Arial"/>
          <w:sz w:val="24"/>
          <w:szCs w:val="24"/>
        </w:rPr>
        <w:t>WAST</w:t>
      </w:r>
      <w:r w:rsidR="003650AE" w:rsidRPr="008928AE">
        <w:rPr>
          <w:rFonts w:ascii="Verdana" w:hAnsi="Verdana" w:cs="Arial"/>
          <w:sz w:val="24"/>
          <w:szCs w:val="24"/>
        </w:rPr>
        <w:t xml:space="preserve"> has been heavily involved in supporting the site selection work stream, providing detailed travel time analysis using the Optima ambulance modelling software, to compare the impacts for each of the shortlisted site options. This analysis included exploring non-blue light and blue light travel times by Lower Super Output Area for each of the proposed site locations. </w:t>
      </w:r>
    </w:p>
    <w:p w14:paraId="3EC90397" w14:textId="179E6F3E" w:rsidR="009956E0" w:rsidRPr="006A6812" w:rsidRDefault="00D32B51" w:rsidP="00F00A05">
      <w:pPr>
        <w:pStyle w:val="ListParagraph"/>
        <w:numPr>
          <w:ilvl w:val="0"/>
          <w:numId w:val="9"/>
        </w:numPr>
        <w:spacing w:after="0" w:line="240" w:lineRule="auto"/>
        <w:ind w:left="1077" w:right="40" w:hanging="357"/>
        <w:jc w:val="both"/>
        <w:rPr>
          <w:rFonts w:ascii="Verdana" w:eastAsia="Calibri" w:hAnsi="Verdana" w:cs="Arial"/>
          <w:sz w:val="24"/>
          <w:szCs w:val="24"/>
        </w:rPr>
      </w:pPr>
      <w:r w:rsidRPr="008928AE">
        <w:rPr>
          <w:rFonts w:ascii="Verdana" w:eastAsia="Calibri" w:hAnsi="Verdana" w:cs="Arial"/>
          <w:b/>
          <w:bCs/>
          <w:sz w:val="24"/>
          <w:szCs w:val="24"/>
        </w:rPr>
        <w:t>Stroke reconfiguration in Swansea Bay and Hywel Dda</w:t>
      </w:r>
      <w:r w:rsidR="009D1F05">
        <w:rPr>
          <w:rFonts w:ascii="Verdana" w:eastAsia="Calibri" w:hAnsi="Verdana" w:cs="Arial"/>
          <w:sz w:val="24"/>
          <w:szCs w:val="24"/>
        </w:rPr>
        <w:t xml:space="preserve"> - established under the ARCH programme infrastructure</w:t>
      </w:r>
      <w:r w:rsidR="008928AE">
        <w:rPr>
          <w:rFonts w:ascii="Verdana" w:eastAsia="Calibri" w:hAnsi="Verdana" w:cs="Arial"/>
          <w:sz w:val="24"/>
          <w:szCs w:val="24"/>
        </w:rPr>
        <w:t xml:space="preserve"> which recommenced in June 2022. </w:t>
      </w:r>
      <w:r w:rsidR="008928AE" w:rsidRPr="008928AE">
        <w:rPr>
          <w:rFonts w:ascii="Verdana" w:eastAsia="Calibri" w:hAnsi="Verdana" w:cs="Arial"/>
          <w:sz w:val="24"/>
          <w:szCs w:val="24"/>
        </w:rPr>
        <w:t>WAST clinical, operational, and planning leads are continuing to engage as part of the revised programme arrangements.</w:t>
      </w:r>
    </w:p>
    <w:p w14:paraId="68980674" w14:textId="24D30195" w:rsidR="009802CF" w:rsidRDefault="008928AE" w:rsidP="00F00A05">
      <w:pPr>
        <w:pStyle w:val="ListParagraph"/>
        <w:numPr>
          <w:ilvl w:val="0"/>
          <w:numId w:val="9"/>
        </w:numPr>
        <w:spacing w:after="0" w:line="240" w:lineRule="auto"/>
        <w:ind w:left="1077" w:hanging="357"/>
        <w:jc w:val="both"/>
        <w:rPr>
          <w:rFonts w:ascii="Verdana" w:eastAsia="Calibri" w:hAnsi="Verdana" w:cs="Arial"/>
          <w:sz w:val="24"/>
          <w:szCs w:val="24"/>
        </w:rPr>
      </w:pPr>
      <w:r w:rsidRPr="009802CF">
        <w:rPr>
          <w:rFonts w:ascii="Verdana" w:eastAsia="Calibri" w:hAnsi="Verdana" w:cs="Arial"/>
          <w:b/>
          <w:bCs/>
          <w:sz w:val="24"/>
          <w:szCs w:val="24"/>
        </w:rPr>
        <w:t xml:space="preserve">Stroke reconfiguration in Cwm Taf Morgannwg and Cardiff &amp; Vale - </w:t>
      </w:r>
      <w:r w:rsidR="009802CF">
        <w:rPr>
          <w:rFonts w:ascii="Verdana" w:hAnsi="Verdana"/>
          <w:sz w:val="24"/>
          <w:szCs w:val="24"/>
        </w:rPr>
        <w:t xml:space="preserve">Discussions have re-commenced between Cwm Taf </w:t>
      </w:r>
      <w:r w:rsidR="009802CF" w:rsidRPr="006E0B54">
        <w:rPr>
          <w:rFonts w:ascii="Verdana" w:hAnsi="Verdana"/>
          <w:sz w:val="24"/>
          <w:szCs w:val="24"/>
        </w:rPr>
        <w:t xml:space="preserve">Morgannwg UHB and Cardiff and Vale UHB on the development of a </w:t>
      </w:r>
      <w:r w:rsidR="006E0B54">
        <w:rPr>
          <w:rFonts w:ascii="Verdana" w:hAnsi="Verdana"/>
          <w:sz w:val="24"/>
          <w:szCs w:val="24"/>
        </w:rPr>
        <w:t>Hyper-Acute Stroke Unit (</w:t>
      </w:r>
      <w:r w:rsidR="009802CF" w:rsidRPr="006E0B54">
        <w:rPr>
          <w:rFonts w:ascii="Verdana" w:hAnsi="Verdana"/>
          <w:sz w:val="24"/>
          <w:szCs w:val="24"/>
        </w:rPr>
        <w:t>HASU</w:t>
      </w:r>
      <w:r w:rsidR="006E0B54">
        <w:rPr>
          <w:rFonts w:ascii="Verdana" w:hAnsi="Verdana"/>
          <w:sz w:val="24"/>
          <w:szCs w:val="24"/>
        </w:rPr>
        <w:t>)</w:t>
      </w:r>
      <w:r w:rsidR="006E0B54" w:rsidRPr="006E0B54">
        <w:rPr>
          <w:rFonts w:ascii="Verdana" w:hAnsi="Verdana"/>
          <w:sz w:val="24"/>
          <w:szCs w:val="24"/>
        </w:rPr>
        <w:t xml:space="preserve"> with formal Programme structures now in place with </w:t>
      </w:r>
      <w:r w:rsidR="009802CF" w:rsidRPr="006E0B54">
        <w:rPr>
          <w:rFonts w:ascii="Verdana" w:hAnsi="Verdana"/>
          <w:sz w:val="24"/>
          <w:szCs w:val="24"/>
        </w:rPr>
        <w:t>clinical and planning engaged</w:t>
      </w:r>
      <w:r w:rsidR="006E0B54" w:rsidRPr="006E0B54">
        <w:rPr>
          <w:rFonts w:ascii="Verdana" w:hAnsi="Verdana"/>
          <w:sz w:val="24"/>
          <w:szCs w:val="24"/>
        </w:rPr>
        <w:t>. A joint stakeholder event was held in October with recognition of the need for WAST to enable successful delivery.</w:t>
      </w:r>
    </w:p>
    <w:p w14:paraId="35F89732" w14:textId="618ED70A" w:rsidR="000C5C4D" w:rsidRPr="000C5C4D" w:rsidRDefault="005E617C" w:rsidP="00F00A05">
      <w:pPr>
        <w:pStyle w:val="ListParagraph"/>
        <w:numPr>
          <w:ilvl w:val="0"/>
          <w:numId w:val="9"/>
        </w:numPr>
        <w:spacing w:after="0" w:line="240" w:lineRule="auto"/>
        <w:ind w:left="1077" w:hanging="357"/>
        <w:jc w:val="both"/>
        <w:rPr>
          <w:rFonts w:ascii="Verdana" w:eastAsia="Calibri" w:hAnsi="Verdana" w:cs="Arial"/>
          <w:b/>
          <w:bCs/>
          <w:sz w:val="24"/>
          <w:szCs w:val="24"/>
        </w:rPr>
      </w:pPr>
      <w:r w:rsidRPr="000C5C4D">
        <w:rPr>
          <w:rFonts w:ascii="Verdana" w:eastAsia="Calibri" w:hAnsi="Verdana" w:cs="Arial"/>
          <w:b/>
          <w:bCs/>
          <w:sz w:val="24"/>
          <w:szCs w:val="24"/>
        </w:rPr>
        <w:t xml:space="preserve">Stroke reconfiguration in Hereford and Worcester </w:t>
      </w:r>
      <w:r w:rsidRPr="000C5C4D">
        <w:rPr>
          <w:rFonts w:ascii="Verdana" w:eastAsia="Calibri" w:hAnsi="Verdana" w:cs="Arial"/>
          <w:sz w:val="24"/>
          <w:szCs w:val="24"/>
        </w:rPr>
        <w:t xml:space="preserve">- </w:t>
      </w:r>
      <w:r w:rsidR="000C5C4D" w:rsidRPr="000C5C4D">
        <w:rPr>
          <w:rFonts w:ascii="Verdana" w:eastAsia="Calibri" w:hAnsi="Verdana" w:cs="Arial"/>
          <w:sz w:val="24"/>
          <w:szCs w:val="24"/>
        </w:rPr>
        <w:t>WAST &amp; Powys Health Board have worked collaboratively with the Stroke re-design group to support the development of the future model of care. Historical data projects circa 120 query Stroke patients are conveyed to Hereford per year.</w:t>
      </w:r>
      <w:r w:rsidR="000C5C4D" w:rsidRPr="000C5C4D">
        <w:rPr>
          <w:rFonts w:ascii="Verdana" w:eastAsia="Calibri" w:hAnsi="Verdana" w:cs="Arial"/>
          <w:b/>
          <w:bCs/>
          <w:sz w:val="24"/>
          <w:szCs w:val="24"/>
        </w:rPr>
        <w:t xml:space="preserve"> </w:t>
      </w:r>
      <w:r w:rsidR="00EF54A8" w:rsidRPr="00EF54A8">
        <w:rPr>
          <w:rFonts w:ascii="Verdana" w:eastAsia="Calibri" w:hAnsi="Verdana" w:cs="Arial"/>
          <w:sz w:val="24"/>
          <w:szCs w:val="24"/>
        </w:rPr>
        <w:t>The Health Board and Trust will continue to engage to understand implications for the population of Powys of any of the changes proposed.</w:t>
      </w:r>
      <w:r w:rsidR="000C5C4D" w:rsidRPr="000C5C4D">
        <w:rPr>
          <w:rFonts w:ascii="Verdana" w:eastAsia="Calibri" w:hAnsi="Verdana" w:cs="Arial"/>
          <w:b/>
          <w:bCs/>
          <w:sz w:val="24"/>
          <w:szCs w:val="24"/>
        </w:rPr>
        <w:t xml:space="preserve">  </w:t>
      </w:r>
    </w:p>
    <w:p w14:paraId="55AEA883" w14:textId="77777777" w:rsidR="00953007" w:rsidRDefault="00F26265" w:rsidP="00F00A05">
      <w:pPr>
        <w:pStyle w:val="ListParagraph"/>
        <w:numPr>
          <w:ilvl w:val="0"/>
          <w:numId w:val="9"/>
        </w:numPr>
        <w:spacing w:after="0" w:line="240" w:lineRule="auto"/>
        <w:ind w:left="1077" w:hanging="357"/>
        <w:jc w:val="both"/>
        <w:rPr>
          <w:rFonts w:ascii="Verdana" w:hAnsi="Verdana"/>
          <w:sz w:val="24"/>
          <w:szCs w:val="24"/>
        </w:rPr>
      </w:pPr>
      <w:r w:rsidRPr="004C7045">
        <w:rPr>
          <w:rFonts w:ascii="Verdana" w:eastAsia="Calibri" w:hAnsi="Verdana" w:cs="Arial"/>
          <w:b/>
          <w:bCs/>
          <w:sz w:val="24"/>
          <w:szCs w:val="24"/>
        </w:rPr>
        <w:t>South Wales Thoracic Surgical Services</w:t>
      </w:r>
      <w:r w:rsidRPr="00953007">
        <w:rPr>
          <w:rFonts w:ascii="Verdana" w:eastAsia="Calibri" w:hAnsi="Verdana" w:cs="Arial"/>
          <w:sz w:val="24"/>
          <w:szCs w:val="24"/>
        </w:rPr>
        <w:t xml:space="preserve"> </w:t>
      </w:r>
      <w:r w:rsidRPr="00A83671">
        <w:rPr>
          <w:rFonts w:ascii="Verdana" w:eastAsia="Calibri" w:hAnsi="Verdana" w:cs="Arial"/>
          <w:b/>
          <w:sz w:val="24"/>
          <w:szCs w:val="24"/>
        </w:rPr>
        <w:t>Programme</w:t>
      </w:r>
      <w:r w:rsidRPr="00953007">
        <w:rPr>
          <w:rFonts w:ascii="Verdana" w:eastAsia="Calibri" w:hAnsi="Verdana" w:cs="Arial"/>
          <w:sz w:val="24"/>
          <w:szCs w:val="24"/>
        </w:rPr>
        <w:t xml:space="preserve"> - </w:t>
      </w:r>
      <w:r w:rsidR="00953007">
        <w:rPr>
          <w:rFonts w:ascii="Verdana" w:hAnsi="Verdana"/>
          <w:sz w:val="24"/>
          <w:szCs w:val="24"/>
        </w:rPr>
        <w:t xml:space="preserve">WAST is represented at </w:t>
      </w:r>
      <w:r w:rsidR="004C7045" w:rsidRPr="00A83671">
        <w:rPr>
          <w:rFonts w:ascii="Verdana" w:hAnsi="Verdana"/>
          <w:sz w:val="24"/>
          <w:szCs w:val="24"/>
        </w:rPr>
        <w:t xml:space="preserve">project </w:t>
      </w:r>
      <w:r w:rsidR="00A83671" w:rsidRPr="00A83671">
        <w:rPr>
          <w:rFonts w:ascii="Verdana" w:hAnsi="Verdana"/>
          <w:sz w:val="24"/>
          <w:szCs w:val="24"/>
        </w:rPr>
        <w:t xml:space="preserve">and Programme Board </w:t>
      </w:r>
      <w:r w:rsidR="004C7045">
        <w:rPr>
          <w:rFonts w:ascii="Verdana" w:hAnsi="Verdana"/>
          <w:sz w:val="24"/>
          <w:szCs w:val="24"/>
        </w:rPr>
        <w:t>level</w:t>
      </w:r>
      <w:r w:rsidR="00953007">
        <w:rPr>
          <w:rFonts w:ascii="Verdana" w:hAnsi="Verdana"/>
          <w:sz w:val="24"/>
          <w:szCs w:val="24"/>
        </w:rPr>
        <w:t xml:space="preserve"> as an enabling partner and in recognition of the potential impact of longer journeys for ambulance care particularly. </w:t>
      </w:r>
    </w:p>
    <w:p w14:paraId="6BF4E5C6" w14:textId="0A5C153B" w:rsidR="008E2D0A" w:rsidRPr="008E2D0A" w:rsidRDefault="008E2D0A" w:rsidP="00F00A05">
      <w:pPr>
        <w:pStyle w:val="ListParagraph"/>
        <w:numPr>
          <w:ilvl w:val="0"/>
          <w:numId w:val="9"/>
        </w:numPr>
        <w:spacing w:after="0" w:line="240" w:lineRule="auto"/>
        <w:ind w:left="1077" w:hanging="357"/>
        <w:jc w:val="both"/>
        <w:rPr>
          <w:rFonts w:ascii="Verdana" w:eastAsia="Calibri" w:hAnsi="Verdana" w:cs="Arial"/>
          <w:sz w:val="24"/>
          <w:szCs w:val="24"/>
        </w:rPr>
      </w:pPr>
      <w:r w:rsidRPr="006052D7">
        <w:rPr>
          <w:rFonts w:ascii="Verdana" w:eastAsia="Calibri" w:hAnsi="Verdana" w:cs="Arial"/>
          <w:b/>
          <w:bCs/>
          <w:sz w:val="24"/>
          <w:szCs w:val="24"/>
        </w:rPr>
        <w:t>The Spinal Network</w:t>
      </w:r>
      <w:r w:rsidRPr="008E2D0A">
        <w:rPr>
          <w:rFonts w:ascii="Verdana" w:eastAsia="Calibri" w:hAnsi="Verdana" w:cs="Arial"/>
          <w:sz w:val="24"/>
          <w:szCs w:val="24"/>
        </w:rPr>
        <w:t xml:space="preserve"> </w:t>
      </w:r>
      <w:r w:rsidR="006052D7" w:rsidRPr="00755C41">
        <w:rPr>
          <w:rFonts w:ascii="Verdana" w:hAnsi="Verdana"/>
          <w:sz w:val="24"/>
          <w:szCs w:val="24"/>
        </w:rPr>
        <w:t>is</w:t>
      </w:r>
      <w:r w:rsidRPr="00755C41">
        <w:rPr>
          <w:rFonts w:ascii="Verdana" w:hAnsi="Verdana"/>
          <w:sz w:val="24"/>
          <w:szCs w:val="24"/>
        </w:rPr>
        <w:t xml:space="preserve"> developing clinical guidance for management of spinal trauma. It is also establishing a Spinal Operational Delivery Network (ODN) for South Wales, West Wales and South Powys. WHSCC will be funding the network with SBUHB hosting the network. WAST has been invited to join the ODN and </w:t>
      </w:r>
      <w:r w:rsidR="00427288" w:rsidRPr="00755C41">
        <w:rPr>
          <w:rFonts w:ascii="Verdana" w:hAnsi="Verdana"/>
          <w:sz w:val="24"/>
          <w:szCs w:val="24"/>
        </w:rPr>
        <w:t>is</w:t>
      </w:r>
      <w:r w:rsidRPr="00755C41">
        <w:rPr>
          <w:rFonts w:ascii="Verdana" w:hAnsi="Verdana"/>
          <w:sz w:val="24"/>
          <w:szCs w:val="24"/>
        </w:rPr>
        <w:t xml:space="preserve"> attending and supporting the development of the clinical guidance which will have some impact on hear and treat, face to face and 111. </w:t>
      </w:r>
      <w:r w:rsidR="00755C41" w:rsidRPr="00755C41">
        <w:rPr>
          <w:rFonts w:ascii="Verdana" w:hAnsi="Verdana"/>
          <w:sz w:val="24"/>
          <w:szCs w:val="24"/>
        </w:rPr>
        <w:t xml:space="preserve">Analysis of the impact on WAST is underway and the Trust </w:t>
      </w:r>
      <w:proofErr w:type="gramStart"/>
      <w:r w:rsidR="00755C41" w:rsidRPr="00755C41">
        <w:rPr>
          <w:rFonts w:ascii="Verdana" w:hAnsi="Verdana"/>
          <w:sz w:val="24"/>
          <w:szCs w:val="24"/>
        </w:rPr>
        <w:t>is in agreement</w:t>
      </w:r>
      <w:proofErr w:type="gramEnd"/>
      <w:r w:rsidR="00755C41" w:rsidRPr="00755C41">
        <w:rPr>
          <w:rFonts w:ascii="Verdana" w:hAnsi="Verdana"/>
          <w:sz w:val="24"/>
          <w:szCs w:val="24"/>
        </w:rPr>
        <w:t xml:space="preserve"> with proposed MOU.</w:t>
      </w:r>
    </w:p>
    <w:p w14:paraId="6F2A3C14" w14:textId="4AB70563" w:rsidR="00F45E7E" w:rsidRPr="00590CC0" w:rsidRDefault="008A642F" w:rsidP="00F00A05">
      <w:pPr>
        <w:pStyle w:val="ListParagraph"/>
        <w:numPr>
          <w:ilvl w:val="0"/>
          <w:numId w:val="9"/>
        </w:numPr>
        <w:spacing w:after="0" w:line="240" w:lineRule="auto"/>
        <w:ind w:left="1077" w:hanging="357"/>
        <w:jc w:val="both"/>
        <w:rPr>
          <w:rFonts w:ascii="Verdana" w:hAnsi="Verdana"/>
          <w:b/>
          <w:sz w:val="24"/>
          <w:szCs w:val="24"/>
        </w:rPr>
      </w:pPr>
      <w:r w:rsidRPr="000121DE">
        <w:rPr>
          <w:rFonts w:ascii="Verdana" w:eastAsia="Calibri" w:hAnsi="Verdana" w:cs="Arial"/>
          <w:b/>
          <w:bCs/>
          <w:sz w:val="24"/>
          <w:szCs w:val="24"/>
        </w:rPr>
        <w:t>South East Wales Collaborative</w:t>
      </w:r>
      <w:r w:rsidRPr="00F45E7E">
        <w:rPr>
          <w:rFonts w:ascii="Verdana" w:eastAsia="Calibri" w:hAnsi="Verdana" w:cs="Arial"/>
          <w:b/>
          <w:bCs/>
          <w:sz w:val="24"/>
          <w:szCs w:val="24"/>
        </w:rPr>
        <w:t xml:space="preserve"> - </w:t>
      </w:r>
      <w:r w:rsidR="00590CC0" w:rsidRPr="00590CC0">
        <w:rPr>
          <w:rFonts w:ascii="Verdana" w:hAnsi="Verdana"/>
          <w:b/>
          <w:bCs/>
          <w:sz w:val="24"/>
          <w:szCs w:val="24"/>
        </w:rPr>
        <w:t xml:space="preserve">A regional formal programme structure has </w:t>
      </w:r>
      <w:r w:rsidR="00F45E7E" w:rsidRPr="00590CC0">
        <w:rPr>
          <w:rFonts w:ascii="Verdana" w:hAnsi="Verdana"/>
          <w:b/>
          <w:sz w:val="24"/>
          <w:szCs w:val="24"/>
        </w:rPr>
        <w:t xml:space="preserve">now </w:t>
      </w:r>
      <w:r w:rsidR="00590CC0" w:rsidRPr="00590CC0">
        <w:rPr>
          <w:rFonts w:ascii="Verdana" w:hAnsi="Verdana"/>
          <w:b/>
          <w:bCs/>
          <w:sz w:val="24"/>
          <w:szCs w:val="24"/>
        </w:rPr>
        <w:t>been established,</w:t>
      </w:r>
      <w:r w:rsidR="00F45E7E" w:rsidRPr="00590CC0">
        <w:rPr>
          <w:rFonts w:ascii="Verdana" w:hAnsi="Verdana"/>
          <w:b/>
          <w:sz w:val="24"/>
          <w:szCs w:val="24"/>
        </w:rPr>
        <w:t xml:space="preserve"> </w:t>
      </w:r>
      <w:r w:rsidR="00F45E7E" w:rsidRPr="00590CC0">
        <w:rPr>
          <w:rFonts w:ascii="Verdana" w:hAnsi="Verdana"/>
          <w:sz w:val="24"/>
          <w:szCs w:val="24"/>
        </w:rPr>
        <w:t xml:space="preserve">led by a Programme Director, supported by dedicated Programme Managers </w:t>
      </w:r>
      <w:r w:rsidR="00F45E7E" w:rsidRPr="00590CC0">
        <w:rPr>
          <w:rFonts w:ascii="Verdana" w:hAnsi="Verdana"/>
          <w:sz w:val="24"/>
          <w:szCs w:val="24"/>
        </w:rPr>
        <w:lastRenderedPageBreak/>
        <w:t xml:space="preserve">to enable these </w:t>
      </w:r>
      <w:proofErr w:type="spellStart"/>
      <w:r w:rsidR="00F45E7E" w:rsidRPr="00590CC0">
        <w:rPr>
          <w:rFonts w:ascii="Verdana" w:hAnsi="Verdana"/>
          <w:sz w:val="24"/>
          <w:szCs w:val="24"/>
        </w:rPr>
        <w:t>programmes</w:t>
      </w:r>
      <w:proofErr w:type="spellEnd"/>
      <w:r w:rsidR="00F45E7E" w:rsidRPr="00590CC0">
        <w:rPr>
          <w:rFonts w:ascii="Verdana" w:hAnsi="Verdana"/>
          <w:sz w:val="24"/>
          <w:szCs w:val="24"/>
        </w:rPr>
        <w:t xml:space="preserve"> to progress; collaborative regional </w:t>
      </w:r>
      <w:proofErr w:type="spellStart"/>
      <w:r w:rsidR="00F45E7E" w:rsidRPr="00590CC0">
        <w:rPr>
          <w:rFonts w:ascii="Verdana" w:hAnsi="Verdana"/>
          <w:sz w:val="24"/>
          <w:szCs w:val="24"/>
        </w:rPr>
        <w:t>programmes</w:t>
      </w:r>
      <w:proofErr w:type="spellEnd"/>
      <w:r w:rsidR="00F45E7E" w:rsidRPr="00590CC0">
        <w:rPr>
          <w:rFonts w:ascii="Verdana" w:hAnsi="Verdana"/>
          <w:sz w:val="24"/>
          <w:szCs w:val="24"/>
        </w:rPr>
        <w:t xml:space="preserve"> are recommencing and reinvigorating with this additional support for </w:t>
      </w:r>
      <w:proofErr w:type="spellStart"/>
      <w:r w:rsidR="00F45E7E" w:rsidRPr="00590CC0">
        <w:rPr>
          <w:rFonts w:ascii="Verdana" w:hAnsi="Verdana"/>
          <w:sz w:val="24"/>
          <w:szCs w:val="24"/>
        </w:rPr>
        <w:t>orthopaedics</w:t>
      </w:r>
      <w:proofErr w:type="spellEnd"/>
      <w:r w:rsidR="00F45E7E" w:rsidRPr="00590CC0">
        <w:rPr>
          <w:rFonts w:ascii="Verdana" w:hAnsi="Verdana"/>
          <w:sz w:val="24"/>
          <w:szCs w:val="24"/>
        </w:rPr>
        <w:t xml:space="preserve">, diagnostics, pathology, endoscopy and ophthalmology </w:t>
      </w:r>
      <w:proofErr w:type="spellStart"/>
      <w:r w:rsidR="00F45E7E" w:rsidRPr="00590CC0">
        <w:rPr>
          <w:rFonts w:ascii="Verdana" w:hAnsi="Verdana"/>
          <w:sz w:val="24"/>
          <w:szCs w:val="24"/>
        </w:rPr>
        <w:t>programmes</w:t>
      </w:r>
      <w:proofErr w:type="spellEnd"/>
      <w:r w:rsidR="00F45E7E" w:rsidRPr="00590CC0">
        <w:rPr>
          <w:rFonts w:ascii="Verdana" w:hAnsi="Verdana"/>
          <w:sz w:val="24"/>
          <w:szCs w:val="24"/>
        </w:rPr>
        <w:t xml:space="preserve">. </w:t>
      </w:r>
      <w:r w:rsidR="00590CC0" w:rsidRPr="00590CC0">
        <w:rPr>
          <w:rFonts w:ascii="Verdana" w:hAnsi="Verdana"/>
          <w:sz w:val="24"/>
          <w:szCs w:val="24"/>
        </w:rPr>
        <w:t xml:space="preserve">The structure will also encompass regional oncology and stroke. </w:t>
      </w:r>
      <w:r w:rsidR="00F45E7E" w:rsidRPr="00590CC0">
        <w:rPr>
          <w:rFonts w:ascii="Verdana" w:hAnsi="Verdana"/>
          <w:sz w:val="24"/>
          <w:szCs w:val="24"/>
        </w:rPr>
        <w:t>The new programme structures will enable further engagement from a WAST perspective</w:t>
      </w:r>
      <w:r w:rsidR="00590CC0" w:rsidRPr="00590CC0">
        <w:rPr>
          <w:rFonts w:ascii="Verdana" w:hAnsi="Verdana"/>
          <w:sz w:val="24"/>
          <w:szCs w:val="24"/>
        </w:rPr>
        <w:t xml:space="preserve"> and WAST reps are now being invited into the individual </w:t>
      </w:r>
      <w:proofErr w:type="spellStart"/>
      <w:r w:rsidR="00590CC0" w:rsidRPr="00590CC0">
        <w:rPr>
          <w:rFonts w:ascii="Verdana" w:hAnsi="Verdana"/>
          <w:sz w:val="24"/>
          <w:szCs w:val="24"/>
        </w:rPr>
        <w:t>programmes</w:t>
      </w:r>
      <w:proofErr w:type="spellEnd"/>
      <w:r w:rsidR="00590CC0" w:rsidRPr="00590CC0">
        <w:rPr>
          <w:rFonts w:ascii="Verdana" w:hAnsi="Verdana"/>
          <w:sz w:val="24"/>
          <w:szCs w:val="24"/>
        </w:rPr>
        <w:t xml:space="preserve"> also.</w:t>
      </w:r>
      <w:r w:rsidR="00F45E7E" w:rsidRPr="00590CC0">
        <w:rPr>
          <w:rFonts w:ascii="Verdana" w:hAnsi="Verdana"/>
          <w:sz w:val="24"/>
          <w:szCs w:val="24"/>
        </w:rPr>
        <w:t xml:space="preserve"> </w:t>
      </w:r>
    </w:p>
    <w:p w14:paraId="17862EB7" w14:textId="424FB8A9" w:rsidR="001602B5" w:rsidRPr="001602B5" w:rsidRDefault="000121DE" w:rsidP="00F00A05">
      <w:pPr>
        <w:pStyle w:val="ListParagraph"/>
        <w:numPr>
          <w:ilvl w:val="0"/>
          <w:numId w:val="9"/>
        </w:numPr>
        <w:spacing w:after="0" w:line="240" w:lineRule="auto"/>
        <w:ind w:left="1077" w:hanging="357"/>
        <w:jc w:val="both"/>
        <w:rPr>
          <w:rFonts w:ascii="Verdana" w:eastAsia="Calibri" w:hAnsi="Verdana" w:cs="Arial"/>
          <w:sz w:val="24"/>
          <w:szCs w:val="24"/>
        </w:rPr>
      </w:pPr>
      <w:r w:rsidRPr="001602B5">
        <w:rPr>
          <w:rFonts w:ascii="Verdana" w:eastAsia="Calibri" w:hAnsi="Verdana" w:cs="Arial"/>
          <w:b/>
          <w:bCs/>
          <w:sz w:val="24"/>
          <w:szCs w:val="24"/>
        </w:rPr>
        <w:t xml:space="preserve">Aneurin Bevan Clinical Futures Strategy - </w:t>
      </w:r>
      <w:r w:rsidR="001602B5" w:rsidRPr="001602B5">
        <w:rPr>
          <w:rFonts w:ascii="Verdana" w:eastAsia="Calibri" w:hAnsi="Verdana" w:cs="Arial"/>
          <w:sz w:val="24"/>
          <w:szCs w:val="24"/>
        </w:rPr>
        <w:t xml:space="preserve">Continue to liaise with ABUHB on further implementation of their strategy post opening of The Grange University Hospital and any implications including the review of demand for transfers in the future as part of the GUH Evaluation recommendations. </w:t>
      </w:r>
    </w:p>
    <w:p w14:paraId="3396419C" w14:textId="7233D698" w:rsidR="00355204" w:rsidRPr="00355204" w:rsidRDefault="00355204" w:rsidP="00F00A05">
      <w:pPr>
        <w:pStyle w:val="ListParagraph"/>
        <w:numPr>
          <w:ilvl w:val="0"/>
          <w:numId w:val="9"/>
        </w:numPr>
        <w:spacing w:after="0" w:line="240" w:lineRule="auto"/>
        <w:jc w:val="both"/>
        <w:rPr>
          <w:rFonts w:ascii="Verdana" w:hAnsi="Verdana"/>
          <w:sz w:val="24"/>
          <w:szCs w:val="24"/>
        </w:rPr>
      </w:pPr>
      <w:r w:rsidRPr="00355204">
        <w:rPr>
          <w:rFonts w:ascii="Verdana" w:hAnsi="Verdana"/>
          <w:b/>
          <w:bCs/>
          <w:sz w:val="24"/>
          <w:szCs w:val="24"/>
        </w:rPr>
        <w:t xml:space="preserve">Radiotherapy Satellite Centre, </w:t>
      </w:r>
      <w:proofErr w:type="spellStart"/>
      <w:r w:rsidRPr="00355204">
        <w:rPr>
          <w:rFonts w:ascii="Verdana" w:hAnsi="Verdana"/>
          <w:b/>
          <w:bCs/>
          <w:sz w:val="24"/>
          <w:szCs w:val="24"/>
        </w:rPr>
        <w:t>Nevill</w:t>
      </w:r>
      <w:proofErr w:type="spellEnd"/>
      <w:r w:rsidRPr="00355204">
        <w:rPr>
          <w:rFonts w:ascii="Verdana" w:hAnsi="Verdana"/>
          <w:b/>
          <w:bCs/>
          <w:sz w:val="24"/>
          <w:szCs w:val="24"/>
        </w:rPr>
        <w:t xml:space="preserve"> Hall Hospital -</w:t>
      </w:r>
      <w:r w:rsidRPr="00355204">
        <w:rPr>
          <w:rFonts w:ascii="Verdana" w:hAnsi="Verdana"/>
          <w:sz w:val="24"/>
          <w:szCs w:val="24"/>
        </w:rPr>
        <w:t xml:space="preserve"> Business case has now been approved and work is commencing on site, expected to continue for 12 months. Operational discussions underway in terms of impact to the site whilst works are underway and assessment of the longer-term impact for NEPTS with potential for improvements in some patient journey times. </w:t>
      </w:r>
    </w:p>
    <w:p w14:paraId="0A8D3A6F" w14:textId="77777777" w:rsidR="00F00A05" w:rsidRDefault="00F00A05" w:rsidP="00F00A05">
      <w:pPr>
        <w:spacing w:after="0" w:line="240" w:lineRule="auto"/>
        <w:ind w:left="720"/>
        <w:jc w:val="both"/>
        <w:rPr>
          <w:rFonts w:ascii="Verdana" w:eastAsia="Calibri" w:hAnsi="Verdana" w:cs="Arial"/>
          <w:sz w:val="24"/>
          <w:szCs w:val="24"/>
        </w:rPr>
      </w:pPr>
    </w:p>
    <w:p w14:paraId="7EE935D0" w14:textId="6C72C8C6" w:rsidR="000121DE" w:rsidRPr="003A465F" w:rsidRDefault="001602B5" w:rsidP="00F00A05">
      <w:pPr>
        <w:spacing w:after="0" w:line="240" w:lineRule="auto"/>
        <w:ind w:left="720"/>
        <w:jc w:val="both"/>
        <w:rPr>
          <w:rFonts w:ascii="Verdana" w:eastAsia="Calibri" w:hAnsi="Verdana" w:cs="Arial"/>
          <w:sz w:val="24"/>
          <w:szCs w:val="24"/>
        </w:rPr>
      </w:pPr>
      <w:r w:rsidRPr="003A465F">
        <w:rPr>
          <w:rFonts w:ascii="Verdana" w:eastAsia="Calibri" w:hAnsi="Verdana" w:cs="Arial"/>
          <w:sz w:val="24"/>
          <w:szCs w:val="24"/>
        </w:rPr>
        <w:t>WAST is also monitoring progress of the following service changes</w:t>
      </w:r>
      <w:r w:rsidR="003A465F" w:rsidRPr="003A465F">
        <w:rPr>
          <w:rFonts w:ascii="Verdana" w:eastAsia="Calibri" w:hAnsi="Verdana" w:cs="Arial"/>
          <w:sz w:val="24"/>
          <w:szCs w:val="24"/>
        </w:rPr>
        <w:t xml:space="preserve"> and will engage as and when required:</w:t>
      </w:r>
    </w:p>
    <w:p w14:paraId="245976E4" w14:textId="191ACAE9" w:rsidR="008A642F" w:rsidRPr="001602B5" w:rsidRDefault="001602B5" w:rsidP="00F00A05">
      <w:pPr>
        <w:pStyle w:val="ListParagraph"/>
        <w:numPr>
          <w:ilvl w:val="0"/>
          <w:numId w:val="9"/>
        </w:numPr>
        <w:spacing w:after="0" w:line="240" w:lineRule="auto"/>
        <w:jc w:val="both"/>
        <w:rPr>
          <w:rFonts w:ascii="Verdana" w:eastAsia="Calibri" w:hAnsi="Verdana" w:cs="Arial"/>
          <w:sz w:val="24"/>
          <w:szCs w:val="24"/>
        </w:rPr>
      </w:pPr>
      <w:r w:rsidRPr="001602B5">
        <w:rPr>
          <w:rFonts w:ascii="Verdana" w:eastAsia="Calibri" w:hAnsi="Verdana" w:cs="Arial"/>
          <w:sz w:val="24"/>
          <w:szCs w:val="24"/>
        </w:rPr>
        <w:t>Regional Treatment Centre in B</w:t>
      </w:r>
      <w:r w:rsidR="00F00A05">
        <w:rPr>
          <w:rFonts w:ascii="Verdana" w:eastAsia="Calibri" w:hAnsi="Verdana" w:cs="Arial"/>
          <w:sz w:val="24"/>
          <w:szCs w:val="24"/>
        </w:rPr>
        <w:t>etsi Cadwaladr UHB</w:t>
      </w:r>
    </w:p>
    <w:p w14:paraId="6B23D9B1" w14:textId="77777777" w:rsidR="00A60F32" w:rsidRDefault="00A1625A" w:rsidP="00F00A05">
      <w:pPr>
        <w:pStyle w:val="ListParagraph"/>
        <w:numPr>
          <w:ilvl w:val="0"/>
          <w:numId w:val="9"/>
        </w:numPr>
        <w:spacing w:after="0" w:line="240" w:lineRule="auto"/>
        <w:rPr>
          <w:rFonts w:ascii="Verdana" w:eastAsia="Calibri" w:hAnsi="Verdana" w:cs="Arial"/>
          <w:sz w:val="24"/>
          <w:szCs w:val="24"/>
        </w:rPr>
      </w:pPr>
      <w:r w:rsidRPr="00A1625A">
        <w:rPr>
          <w:rFonts w:ascii="Verdana" w:eastAsia="Calibri" w:hAnsi="Verdana" w:cs="Arial"/>
          <w:sz w:val="24"/>
          <w:szCs w:val="24"/>
        </w:rPr>
        <w:t>Future Fit (Shrewsbury &amp; Telford Hospitals)</w:t>
      </w:r>
    </w:p>
    <w:p w14:paraId="44322CDF" w14:textId="3FD50B6B" w:rsidR="006A6812" w:rsidRDefault="00A60F32" w:rsidP="00F00A05">
      <w:pPr>
        <w:pStyle w:val="ListParagraph"/>
        <w:numPr>
          <w:ilvl w:val="0"/>
          <w:numId w:val="9"/>
        </w:numPr>
        <w:spacing w:after="0" w:line="240" w:lineRule="auto"/>
        <w:rPr>
          <w:rFonts w:ascii="Verdana" w:eastAsia="Calibri" w:hAnsi="Verdana" w:cs="Arial"/>
          <w:sz w:val="24"/>
          <w:szCs w:val="24"/>
        </w:rPr>
      </w:pPr>
      <w:r w:rsidRPr="00A60F32">
        <w:rPr>
          <w:rFonts w:ascii="Verdana" w:eastAsia="Calibri" w:hAnsi="Verdana" w:cs="Arial"/>
          <w:sz w:val="24"/>
          <w:szCs w:val="24"/>
        </w:rPr>
        <w:t>Cwm Taf Morgannwg Maternity &amp; Obstetrics (South Powys Flows)</w:t>
      </w:r>
    </w:p>
    <w:p w14:paraId="226A4B6C" w14:textId="4D3E7A76" w:rsidR="00AC13EF" w:rsidRDefault="00AC13EF" w:rsidP="00F00A05">
      <w:pPr>
        <w:pStyle w:val="ListParagraph"/>
        <w:numPr>
          <w:ilvl w:val="0"/>
          <w:numId w:val="9"/>
        </w:numPr>
        <w:spacing w:after="0" w:line="240" w:lineRule="auto"/>
        <w:rPr>
          <w:rFonts w:ascii="Verdana" w:eastAsia="Calibri" w:hAnsi="Verdana" w:cs="Arial"/>
          <w:sz w:val="24"/>
          <w:szCs w:val="24"/>
        </w:rPr>
      </w:pPr>
      <w:r w:rsidRPr="00AC13EF">
        <w:rPr>
          <w:rFonts w:ascii="Verdana" w:eastAsia="Calibri" w:hAnsi="Verdana" w:cs="Arial"/>
          <w:sz w:val="24"/>
          <w:szCs w:val="24"/>
        </w:rPr>
        <w:t>Cardiff and Vale – Future Clinical Services Programme</w:t>
      </w:r>
    </w:p>
    <w:p w14:paraId="4FFFE08C" w14:textId="77777777" w:rsidR="00961E94" w:rsidRDefault="00961E94" w:rsidP="00F00A05">
      <w:pPr>
        <w:pStyle w:val="ListParagraph"/>
        <w:spacing w:after="0" w:line="240" w:lineRule="auto"/>
        <w:ind w:left="1080"/>
        <w:rPr>
          <w:rFonts w:ascii="Verdana" w:eastAsia="Calibri" w:hAnsi="Verdana" w:cs="Arial"/>
          <w:sz w:val="24"/>
          <w:szCs w:val="24"/>
        </w:rPr>
      </w:pPr>
    </w:p>
    <w:p w14:paraId="398BC165" w14:textId="33E70A9C" w:rsidR="00961E94" w:rsidRPr="000C454E" w:rsidRDefault="00961E94" w:rsidP="00F00A05">
      <w:pPr>
        <w:pStyle w:val="ListParagraph"/>
        <w:numPr>
          <w:ilvl w:val="1"/>
          <w:numId w:val="12"/>
        </w:numPr>
        <w:spacing w:after="0" w:line="240" w:lineRule="auto"/>
        <w:jc w:val="both"/>
        <w:rPr>
          <w:rFonts w:ascii="Verdana" w:eastAsia="Calibri" w:hAnsi="Verdana" w:cs="Arial"/>
          <w:sz w:val="24"/>
          <w:szCs w:val="24"/>
        </w:rPr>
      </w:pPr>
      <w:r w:rsidRPr="000C454E">
        <w:rPr>
          <w:rFonts w:ascii="Verdana" w:eastAsia="Calibri" w:hAnsi="Verdana" w:cs="Arial"/>
          <w:sz w:val="24"/>
          <w:szCs w:val="24"/>
        </w:rPr>
        <w:t xml:space="preserve">WASTs Integrated Strategic Planning Group has </w:t>
      </w:r>
      <w:r w:rsidR="008B1907" w:rsidRPr="000C454E">
        <w:rPr>
          <w:rFonts w:ascii="Verdana" w:eastAsia="Calibri" w:hAnsi="Verdana" w:cs="Arial"/>
          <w:sz w:val="24"/>
          <w:szCs w:val="24"/>
        </w:rPr>
        <w:t>continued to maintain</w:t>
      </w:r>
      <w:r w:rsidRPr="000C454E">
        <w:rPr>
          <w:rFonts w:ascii="Verdana" w:eastAsia="Calibri" w:hAnsi="Verdana" w:cs="Arial"/>
          <w:sz w:val="24"/>
          <w:szCs w:val="24"/>
        </w:rPr>
        <w:t xml:space="preserve"> oversight of health board operational and strategic service changes to comprehend and coordinate implications on WAST and for</w:t>
      </w:r>
      <w:r w:rsidR="00670CCD" w:rsidRPr="000C454E">
        <w:rPr>
          <w:rFonts w:ascii="Verdana" w:eastAsia="Calibri" w:hAnsi="Verdana" w:cs="Arial"/>
          <w:sz w:val="24"/>
          <w:szCs w:val="24"/>
        </w:rPr>
        <w:t xml:space="preserve"> WAST to support these plans. WAST is </w:t>
      </w:r>
      <w:r w:rsidRPr="000C454E">
        <w:rPr>
          <w:rFonts w:ascii="Verdana" w:eastAsia="Calibri" w:hAnsi="Verdana" w:cs="Arial"/>
          <w:sz w:val="24"/>
          <w:szCs w:val="24"/>
        </w:rPr>
        <w:t>currently updating our service change map for inclusion in the IMTP.</w:t>
      </w:r>
    </w:p>
    <w:p w14:paraId="755686C6" w14:textId="77777777" w:rsidR="006C45D2" w:rsidRDefault="006C45D2" w:rsidP="00F00A05">
      <w:pPr>
        <w:spacing w:after="0" w:line="240" w:lineRule="auto"/>
        <w:ind w:left="709" w:hanging="709"/>
        <w:jc w:val="both"/>
        <w:rPr>
          <w:rFonts w:ascii="Verdana" w:eastAsia="Calibri" w:hAnsi="Verdana" w:cs="Arial"/>
          <w:sz w:val="24"/>
          <w:szCs w:val="24"/>
        </w:rPr>
      </w:pPr>
    </w:p>
    <w:p w14:paraId="45DC679D" w14:textId="326FF9AA" w:rsidR="00F177BC" w:rsidRPr="000C454E" w:rsidRDefault="00F177BC" w:rsidP="00F00A05">
      <w:pPr>
        <w:pStyle w:val="ListParagraph"/>
        <w:numPr>
          <w:ilvl w:val="1"/>
          <w:numId w:val="12"/>
        </w:numPr>
        <w:tabs>
          <w:tab w:val="left" w:pos="7602"/>
        </w:tabs>
        <w:spacing w:after="0" w:line="240" w:lineRule="auto"/>
        <w:jc w:val="both"/>
        <w:rPr>
          <w:rFonts w:ascii="Verdana" w:eastAsia="Calibri" w:hAnsi="Verdana" w:cs="Arial"/>
          <w:sz w:val="24"/>
          <w:szCs w:val="24"/>
        </w:rPr>
      </w:pPr>
      <w:r w:rsidRPr="000C454E">
        <w:rPr>
          <w:rFonts w:ascii="Verdana" w:eastAsia="Calibri" w:hAnsi="Verdana" w:cs="Arial"/>
          <w:sz w:val="24"/>
          <w:szCs w:val="24"/>
        </w:rPr>
        <w:t>The key risks to the delivery of the WAST IMTP in 2022/23 include:</w:t>
      </w:r>
    </w:p>
    <w:p w14:paraId="3E3A8DF4" w14:textId="77777777" w:rsidR="00F177BC" w:rsidRDefault="00F177BC" w:rsidP="00F00A05">
      <w:pPr>
        <w:tabs>
          <w:tab w:val="left" w:pos="7602"/>
        </w:tabs>
        <w:spacing w:after="0" w:line="240" w:lineRule="auto"/>
        <w:jc w:val="both"/>
        <w:rPr>
          <w:rFonts w:ascii="Verdana" w:eastAsia="Calibri" w:hAnsi="Verdana" w:cs="Arial"/>
          <w:sz w:val="24"/>
          <w:szCs w:val="24"/>
        </w:rPr>
      </w:pPr>
    </w:p>
    <w:p w14:paraId="3239CA4D" w14:textId="3CC38F3F" w:rsidR="00F00A05" w:rsidRDefault="00407AB1" w:rsidP="00F00A05">
      <w:pPr>
        <w:pStyle w:val="ListParagraph"/>
        <w:numPr>
          <w:ilvl w:val="0"/>
          <w:numId w:val="5"/>
        </w:numPr>
        <w:tabs>
          <w:tab w:val="left" w:pos="7602"/>
        </w:tabs>
        <w:spacing w:after="0" w:line="240" w:lineRule="auto"/>
        <w:ind w:hanging="721"/>
        <w:jc w:val="both"/>
        <w:rPr>
          <w:rFonts w:ascii="Verdana" w:eastAsia="Calibri" w:hAnsi="Verdana" w:cs="Arial"/>
          <w:sz w:val="24"/>
          <w:szCs w:val="24"/>
        </w:rPr>
      </w:pPr>
      <w:r w:rsidRPr="007155FA">
        <w:rPr>
          <w:rFonts w:ascii="Verdana" w:eastAsia="Calibri" w:hAnsi="Verdana" w:cs="Arial"/>
          <w:b/>
          <w:bCs/>
          <w:sz w:val="24"/>
          <w:szCs w:val="24"/>
        </w:rPr>
        <w:t>Availability of revenue funding</w:t>
      </w:r>
      <w:r w:rsidRPr="00407AB1">
        <w:rPr>
          <w:rFonts w:ascii="Verdana" w:eastAsia="Calibri" w:hAnsi="Verdana" w:cs="Arial"/>
          <w:sz w:val="24"/>
          <w:szCs w:val="24"/>
        </w:rPr>
        <w:t xml:space="preserve"> for core and transf</w:t>
      </w:r>
      <w:r w:rsidR="00CC7226">
        <w:rPr>
          <w:rFonts w:ascii="Verdana" w:eastAsia="Calibri" w:hAnsi="Verdana" w:cs="Arial"/>
          <w:sz w:val="24"/>
          <w:szCs w:val="24"/>
        </w:rPr>
        <w:t>ormational elements of the plan</w:t>
      </w:r>
    </w:p>
    <w:p w14:paraId="355B4632" w14:textId="77777777" w:rsidR="00F00A05" w:rsidRPr="00F00A05" w:rsidRDefault="00F00A05" w:rsidP="00F00A05">
      <w:pPr>
        <w:pStyle w:val="ListParagraph"/>
        <w:tabs>
          <w:tab w:val="left" w:pos="7602"/>
        </w:tabs>
        <w:spacing w:after="0" w:line="240" w:lineRule="auto"/>
        <w:ind w:left="1430"/>
        <w:jc w:val="both"/>
        <w:rPr>
          <w:rFonts w:ascii="Verdana" w:eastAsia="Calibri" w:hAnsi="Verdana" w:cs="Arial"/>
          <w:sz w:val="24"/>
          <w:szCs w:val="24"/>
        </w:rPr>
      </w:pPr>
    </w:p>
    <w:p w14:paraId="53378CD2" w14:textId="09A0ABA2" w:rsidR="00407AB1" w:rsidRPr="00407AB1" w:rsidRDefault="00407AB1" w:rsidP="00F00A05">
      <w:pPr>
        <w:pStyle w:val="ListParagraph"/>
        <w:numPr>
          <w:ilvl w:val="0"/>
          <w:numId w:val="5"/>
        </w:numPr>
        <w:tabs>
          <w:tab w:val="left" w:pos="7602"/>
        </w:tabs>
        <w:spacing w:after="0" w:line="240" w:lineRule="auto"/>
        <w:ind w:hanging="721"/>
        <w:jc w:val="both"/>
        <w:rPr>
          <w:rFonts w:ascii="Verdana" w:eastAsia="Calibri" w:hAnsi="Verdana" w:cs="Arial"/>
          <w:sz w:val="24"/>
          <w:szCs w:val="24"/>
        </w:rPr>
      </w:pPr>
      <w:r w:rsidRPr="007155FA">
        <w:rPr>
          <w:rFonts w:ascii="Verdana" w:eastAsia="Calibri" w:hAnsi="Verdana" w:cs="Arial"/>
          <w:b/>
          <w:bCs/>
          <w:sz w:val="24"/>
          <w:szCs w:val="24"/>
        </w:rPr>
        <w:t>The reduction in capital</w:t>
      </w:r>
      <w:r w:rsidRPr="00407AB1">
        <w:rPr>
          <w:rFonts w:ascii="Verdana" w:eastAsia="Calibri" w:hAnsi="Verdana" w:cs="Arial"/>
          <w:sz w:val="24"/>
          <w:szCs w:val="24"/>
        </w:rPr>
        <w:t xml:space="preserve"> available to NHS Wales, which will i</w:t>
      </w:r>
      <w:r w:rsidR="00CC7226">
        <w:rPr>
          <w:rFonts w:ascii="Verdana" w:eastAsia="Calibri" w:hAnsi="Verdana" w:cs="Arial"/>
          <w:sz w:val="24"/>
          <w:szCs w:val="24"/>
        </w:rPr>
        <w:t>mpact on delivery of some of the core enabling plans such as WAST’s estates improvement plan</w:t>
      </w:r>
      <w:r w:rsidRPr="00407AB1">
        <w:rPr>
          <w:rFonts w:ascii="Verdana" w:eastAsia="Calibri" w:hAnsi="Verdana" w:cs="Arial"/>
          <w:sz w:val="24"/>
          <w:szCs w:val="24"/>
        </w:rPr>
        <w:t>, but also poses a risk in terms of transformational elements of the plan</w:t>
      </w:r>
    </w:p>
    <w:p w14:paraId="152227FD" w14:textId="73E5138E" w:rsidR="00407AB1" w:rsidRPr="00407AB1" w:rsidRDefault="00407AB1" w:rsidP="00F00A05">
      <w:pPr>
        <w:pStyle w:val="ListParagraph"/>
        <w:numPr>
          <w:ilvl w:val="0"/>
          <w:numId w:val="5"/>
        </w:numPr>
        <w:tabs>
          <w:tab w:val="left" w:pos="7602"/>
        </w:tabs>
        <w:spacing w:after="0" w:line="240" w:lineRule="auto"/>
        <w:ind w:hanging="721"/>
        <w:jc w:val="both"/>
        <w:rPr>
          <w:rFonts w:ascii="Verdana" w:eastAsia="Calibri" w:hAnsi="Verdana" w:cs="Arial"/>
          <w:sz w:val="24"/>
          <w:szCs w:val="24"/>
        </w:rPr>
      </w:pPr>
      <w:r w:rsidRPr="007155FA">
        <w:rPr>
          <w:rFonts w:ascii="Verdana" w:eastAsia="Calibri" w:hAnsi="Verdana" w:cs="Arial"/>
          <w:b/>
          <w:bCs/>
          <w:sz w:val="24"/>
          <w:szCs w:val="24"/>
        </w:rPr>
        <w:lastRenderedPageBreak/>
        <w:t>Securing internal stakeholder support</w:t>
      </w:r>
      <w:r w:rsidRPr="00407AB1">
        <w:rPr>
          <w:rFonts w:ascii="Verdana" w:eastAsia="Calibri" w:hAnsi="Verdana" w:cs="Arial"/>
          <w:sz w:val="24"/>
          <w:szCs w:val="24"/>
        </w:rPr>
        <w:t xml:space="preserve">. Work </w:t>
      </w:r>
      <w:r w:rsidR="00C722CE">
        <w:rPr>
          <w:rFonts w:ascii="Verdana" w:eastAsia="Calibri" w:hAnsi="Verdana" w:cs="Arial"/>
          <w:sz w:val="24"/>
          <w:szCs w:val="24"/>
        </w:rPr>
        <w:t>is</w:t>
      </w:r>
      <w:r w:rsidRPr="00407AB1">
        <w:rPr>
          <w:rFonts w:ascii="Verdana" w:eastAsia="Calibri" w:hAnsi="Verdana" w:cs="Arial"/>
          <w:sz w:val="24"/>
          <w:szCs w:val="24"/>
        </w:rPr>
        <w:t xml:space="preserve"> ongoing </w:t>
      </w:r>
      <w:r w:rsidR="00C722CE">
        <w:rPr>
          <w:rFonts w:ascii="Verdana" w:eastAsia="Calibri" w:hAnsi="Verdana" w:cs="Arial"/>
          <w:sz w:val="24"/>
          <w:szCs w:val="24"/>
        </w:rPr>
        <w:t xml:space="preserve">ensuring </w:t>
      </w:r>
      <w:r w:rsidRPr="00407AB1">
        <w:rPr>
          <w:rFonts w:ascii="Verdana" w:eastAsia="Calibri" w:hAnsi="Verdana" w:cs="Arial"/>
          <w:sz w:val="24"/>
          <w:szCs w:val="24"/>
        </w:rPr>
        <w:t>effective</w:t>
      </w:r>
      <w:r w:rsidR="0083184B">
        <w:rPr>
          <w:rFonts w:ascii="Verdana" w:eastAsia="Calibri" w:hAnsi="Verdana" w:cs="Arial"/>
          <w:sz w:val="24"/>
          <w:szCs w:val="24"/>
        </w:rPr>
        <w:t xml:space="preserve"> collaboration with</w:t>
      </w:r>
      <w:r w:rsidRPr="00407AB1">
        <w:rPr>
          <w:rFonts w:ascii="Verdana" w:eastAsia="Calibri" w:hAnsi="Verdana" w:cs="Arial"/>
          <w:sz w:val="24"/>
          <w:szCs w:val="24"/>
        </w:rPr>
        <w:t xml:space="preserve"> TU partners in the delivery of </w:t>
      </w:r>
      <w:r w:rsidR="00805C33">
        <w:rPr>
          <w:rFonts w:ascii="Verdana" w:eastAsia="Calibri" w:hAnsi="Verdana" w:cs="Arial"/>
          <w:sz w:val="24"/>
          <w:szCs w:val="24"/>
        </w:rPr>
        <w:t>its</w:t>
      </w:r>
      <w:r w:rsidRPr="00407AB1">
        <w:rPr>
          <w:rFonts w:ascii="Verdana" w:eastAsia="Calibri" w:hAnsi="Verdana" w:cs="Arial"/>
          <w:sz w:val="24"/>
          <w:szCs w:val="24"/>
        </w:rPr>
        <w:t xml:space="preserve"> plan</w:t>
      </w:r>
      <w:r w:rsidR="00805C33">
        <w:rPr>
          <w:rFonts w:ascii="Verdana" w:eastAsia="Calibri" w:hAnsi="Verdana" w:cs="Arial"/>
          <w:sz w:val="24"/>
          <w:szCs w:val="24"/>
        </w:rPr>
        <w:t>s</w:t>
      </w:r>
    </w:p>
    <w:p w14:paraId="5A64DB44" w14:textId="362C2726" w:rsidR="00407AB1" w:rsidRPr="00407AB1" w:rsidRDefault="00407AB1" w:rsidP="00F00A05">
      <w:pPr>
        <w:pStyle w:val="ListParagraph"/>
        <w:numPr>
          <w:ilvl w:val="0"/>
          <w:numId w:val="5"/>
        </w:numPr>
        <w:tabs>
          <w:tab w:val="left" w:pos="7602"/>
        </w:tabs>
        <w:spacing w:after="0" w:line="240" w:lineRule="auto"/>
        <w:ind w:hanging="721"/>
        <w:jc w:val="both"/>
        <w:rPr>
          <w:rFonts w:ascii="Verdana" w:eastAsia="Calibri" w:hAnsi="Verdana" w:cs="Arial"/>
          <w:sz w:val="24"/>
          <w:szCs w:val="24"/>
        </w:rPr>
      </w:pPr>
      <w:r w:rsidRPr="007155FA">
        <w:rPr>
          <w:rFonts w:ascii="Verdana" w:eastAsia="Calibri" w:hAnsi="Verdana" w:cs="Arial"/>
          <w:b/>
          <w:bCs/>
          <w:sz w:val="24"/>
          <w:szCs w:val="24"/>
        </w:rPr>
        <w:t>Securing external stakeholder support</w:t>
      </w:r>
      <w:r w:rsidRPr="00407AB1">
        <w:rPr>
          <w:rFonts w:ascii="Verdana" w:eastAsia="Calibri" w:hAnsi="Verdana" w:cs="Arial"/>
          <w:sz w:val="24"/>
          <w:szCs w:val="24"/>
        </w:rPr>
        <w:t xml:space="preserve">, particularly for the </w:t>
      </w:r>
      <w:r w:rsidR="007155FA">
        <w:rPr>
          <w:rFonts w:ascii="Verdana" w:eastAsia="Calibri" w:hAnsi="Verdana" w:cs="Arial"/>
          <w:sz w:val="24"/>
          <w:szCs w:val="24"/>
        </w:rPr>
        <w:t>Inverting the Triangles</w:t>
      </w:r>
      <w:r w:rsidR="00805C33">
        <w:rPr>
          <w:rFonts w:ascii="Verdana" w:eastAsia="Calibri" w:hAnsi="Verdana" w:cs="Arial"/>
          <w:sz w:val="24"/>
          <w:szCs w:val="24"/>
        </w:rPr>
        <w:t xml:space="preserve"> ambitions</w:t>
      </w:r>
    </w:p>
    <w:p w14:paraId="6A3CAF0B" w14:textId="56E69A52" w:rsidR="00407AB1" w:rsidRPr="00407AB1" w:rsidRDefault="008B7A0E" w:rsidP="00F00A05">
      <w:pPr>
        <w:pStyle w:val="ListParagraph"/>
        <w:numPr>
          <w:ilvl w:val="0"/>
          <w:numId w:val="5"/>
        </w:numPr>
        <w:tabs>
          <w:tab w:val="left" w:pos="7602"/>
        </w:tabs>
        <w:spacing w:after="0" w:line="240" w:lineRule="auto"/>
        <w:ind w:hanging="721"/>
        <w:jc w:val="both"/>
        <w:rPr>
          <w:rFonts w:ascii="Verdana" w:eastAsia="Calibri" w:hAnsi="Verdana" w:cs="Arial"/>
          <w:sz w:val="24"/>
          <w:szCs w:val="24"/>
        </w:rPr>
      </w:pPr>
      <w:r>
        <w:rPr>
          <w:rFonts w:ascii="Verdana" w:eastAsia="Calibri" w:hAnsi="Verdana" w:cs="Arial"/>
          <w:b/>
          <w:bCs/>
          <w:sz w:val="24"/>
          <w:szCs w:val="24"/>
        </w:rPr>
        <w:t>Ongoing impacts of Co</w:t>
      </w:r>
      <w:r w:rsidR="00407AB1" w:rsidRPr="007155FA">
        <w:rPr>
          <w:rFonts w:ascii="Verdana" w:eastAsia="Calibri" w:hAnsi="Verdana" w:cs="Arial"/>
          <w:b/>
          <w:bCs/>
          <w:sz w:val="24"/>
          <w:szCs w:val="24"/>
        </w:rPr>
        <w:t xml:space="preserve">VID-19 recovery </w:t>
      </w:r>
      <w:r w:rsidR="000F68DA">
        <w:rPr>
          <w:rFonts w:ascii="Verdana" w:eastAsia="Calibri" w:hAnsi="Verdana" w:cs="Arial"/>
          <w:sz w:val="24"/>
          <w:szCs w:val="24"/>
        </w:rPr>
        <w:t>as</w:t>
      </w:r>
      <w:r w:rsidR="00407AB1" w:rsidRPr="00407AB1">
        <w:rPr>
          <w:rFonts w:ascii="Verdana" w:eastAsia="Calibri" w:hAnsi="Verdana" w:cs="Arial"/>
          <w:sz w:val="24"/>
          <w:szCs w:val="24"/>
        </w:rPr>
        <w:t xml:space="preserve"> Health Boards recover their activity</w:t>
      </w:r>
    </w:p>
    <w:p w14:paraId="3514360D" w14:textId="2EB0482E" w:rsidR="00407AB1" w:rsidRPr="00407AB1" w:rsidRDefault="00CC7226" w:rsidP="00F00A05">
      <w:pPr>
        <w:pStyle w:val="ListParagraph"/>
        <w:numPr>
          <w:ilvl w:val="0"/>
          <w:numId w:val="5"/>
        </w:numPr>
        <w:tabs>
          <w:tab w:val="left" w:pos="7602"/>
        </w:tabs>
        <w:spacing w:after="0" w:line="240" w:lineRule="auto"/>
        <w:ind w:hanging="721"/>
        <w:jc w:val="both"/>
        <w:rPr>
          <w:rFonts w:ascii="Verdana" w:eastAsia="Calibri" w:hAnsi="Verdana" w:cs="Arial"/>
          <w:sz w:val="24"/>
          <w:szCs w:val="24"/>
        </w:rPr>
      </w:pPr>
      <w:r>
        <w:rPr>
          <w:rFonts w:ascii="Verdana" w:eastAsia="Calibri" w:hAnsi="Verdana" w:cs="Arial"/>
          <w:b/>
          <w:bCs/>
          <w:sz w:val="24"/>
          <w:szCs w:val="24"/>
        </w:rPr>
        <w:t xml:space="preserve">Capacity within the </w:t>
      </w:r>
      <w:proofErr w:type="spellStart"/>
      <w:r>
        <w:rPr>
          <w:rFonts w:ascii="Verdana" w:eastAsia="Calibri" w:hAnsi="Verdana" w:cs="Arial"/>
          <w:b/>
          <w:bCs/>
          <w:sz w:val="24"/>
          <w:szCs w:val="24"/>
        </w:rPr>
        <w:t>o</w:t>
      </w:r>
      <w:r w:rsidR="00407AB1" w:rsidRPr="007155FA">
        <w:rPr>
          <w:rFonts w:ascii="Verdana" w:eastAsia="Calibri" w:hAnsi="Verdana" w:cs="Arial"/>
          <w:b/>
          <w:bCs/>
          <w:sz w:val="24"/>
          <w:szCs w:val="24"/>
        </w:rPr>
        <w:t>rganisation</w:t>
      </w:r>
      <w:proofErr w:type="spellEnd"/>
      <w:r w:rsidR="00407AB1" w:rsidRPr="007155FA">
        <w:rPr>
          <w:rFonts w:ascii="Verdana" w:eastAsia="Calibri" w:hAnsi="Verdana" w:cs="Arial"/>
          <w:b/>
          <w:bCs/>
          <w:sz w:val="24"/>
          <w:szCs w:val="24"/>
        </w:rPr>
        <w:t xml:space="preserve"> to deliver the change</w:t>
      </w:r>
      <w:r w:rsidR="00407AB1" w:rsidRPr="00407AB1">
        <w:rPr>
          <w:rFonts w:ascii="Verdana" w:eastAsia="Calibri" w:hAnsi="Verdana" w:cs="Arial"/>
          <w:sz w:val="24"/>
          <w:szCs w:val="24"/>
        </w:rPr>
        <w:t xml:space="preserve"> required, within the resource envelope available. The previously planned growth in corporate support is not currently included in this plan </w:t>
      </w:r>
    </w:p>
    <w:p w14:paraId="636A70A1" w14:textId="3BCDCCED" w:rsidR="00407AB1" w:rsidRPr="00407AB1" w:rsidRDefault="00407AB1" w:rsidP="00F00A05">
      <w:pPr>
        <w:pStyle w:val="ListParagraph"/>
        <w:numPr>
          <w:ilvl w:val="0"/>
          <w:numId w:val="5"/>
        </w:numPr>
        <w:tabs>
          <w:tab w:val="left" w:pos="7602"/>
        </w:tabs>
        <w:spacing w:after="0" w:line="240" w:lineRule="auto"/>
        <w:ind w:hanging="721"/>
        <w:jc w:val="both"/>
        <w:rPr>
          <w:rFonts w:ascii="Verdana" w:eastAsia="Calibri" w:hAnsi="Verdana" w:cs="Arial"/>
          <w:sz w:val="24"/>
          <w:szCs w:val="24"/>
        </w:rPr>
      </w:pPr>
      <w:r w:rsidRPr="007155FA">
        <w:rPr>
          <w:rFonts w:ascii="Verdana" w:eastAsia="Calibri" w:hAnsi="Verdana" w:cs="Arial"/>
          <w:b/>
          <w:bCs/>
          <w:sz w:val="24"/>
          <w:szCs w:val="24"/>
        </w:rPr>
        <w:t>Demand for services</w:t>
      </w:r>
      <w:r w:rsidRPr="00407AB1">
        <w:rPr>
          <w:rFonts w:ascii="Verdana" w:eastAsia="Calibri" w:hAnsi="Verdana" w:cs="Arial"/>
          <w:sz w:val="24"/>
          <w:szCs w:val="24"/>
        </w:rPr>
        <w:t xml:space="preserve"> increasing at a greater rate than the demand and capacity forecasts</w:t>
      </w:r>
    </w:p>
    <w:p w14:paraId="056FBD83" w14:textId="613B6D1F" w:rsidR="00407AB1" w:rsidRPr="00407AB1" w:rsidRDefault="00407AB1" w:rsidP="00F00A05">
      <w:pPr>
        <w:pStyle w:val="ListParagraph"/>
        <w:numPr>
          <w:ilvl w:val="0"/>
          <w:numId w:val="5"/>
        </w:numPr>
        <w:tabs>
          <w:tab w:val="left" w:pos="7602"/>
        </w:tabs>
        <w:spacing w:after="0" w:line="240" w:lineRule="auto"/>
        <w:ind w:hanging="721"/>
        <w:jc w:val="both"/>
        <w:rPr>
          <w:rFonts w:ascii="Verdana" w:eastAsia="Calibri" w:hAnsi="Verdana" w:cs="Arial"/>
          <w:sz w:val="24"/>
          <w:szCs w:val="24"/>
        </w:rPr>
      </w:pPr>
      <w:r w:rsidRPr="007155FA">
        <w:rPr>
          <w:rFonts w:ascii="Verdana" w:eastAsia="Calibri" w:hAnsi="Verdana" w:cs="Arial"/>
          <w:b/>
          <w:bCs/>
          <w:sz w:val="24"/>
          <w:szCs w:val="24"/>
        </w:rPr>
        <w:t>Pressures on the service arising from external factors</w:t>
      </w:r>
      <w:r w:rsidRPr="00407AB1">
        <w:rPr>
          <w:rFonts w:ascii="Verdana" w:eastAsia="Calibri" w:hAnsi="Verdana" w:cs="Arial"/>
          <w:sz w:val="24"/>
          <w:szCs w:val="24"/>
        </w:rPr>
        <w:t>, particularly the continuing impact of hospital handover delays</w:t>
      </w:r>
    </w:p>
    <w:p w14:paraId="2AC60915" w14:textId="77777777" w:rsidR="00407AB1" w:rsidRPr="00407AB1" w:rsidRDefault="00407AB1" w:rsidP="00F00A05">
      <w:pPr>
        <w:pStyle w:val="ListParagraph"/>
        <w:numPr>
          <w:ilvl w:val="0"/>
          <w:numId w:val="5"/>
        </w:numPr>
        <w:tabs>
          <w:tab w:val="left" w:pos="7602"/>
        </w:tabs>
        <w:spacing w:after="0" w:line="240" w:lineRule="auto"/>
        <w:ind w:hanging="721"/>
        <w:jc w:val="both"/>
        <w:rPr>
          <w:rFonts w:ascii="Verdana" w:eastAsia="Calibri" w:hAnsi="Verdana" w:cs="Arial"/>
          <w:sz w:val="24"/>
          <w:szCs w:val="24"/>
        </w:rPr>
      </w:pPr>
      <w:r w:rsidRPr="007155FA">
        <w:rPr>
          <w:rFonts w:ascii="Verdana" w:eastAsia="Calibri" w:hAnsi="Verdana" w:cs="Arial"/>
          <w:b/>
          <w:bCs/>
          <w:sz w:val="24"/>
          <w:szCs w:val="24"/>
        </w:rPr>
        <w:t>Health and wellbeing of the workforce</w:t>
      </w:r>
      <w:r w:rsidRPr="00407AB1">
        <w:rPr>
          <w:rFonts w:ascii="Verdana" w:eastAsia="Calibri" w:hAnsi="Verdana" w:cs="Arial"/>
          <w:sz w:val="24"/>
          <w:szCs w:val="24"/>
        </w:rPr>
        <w:t xml:space="preserve"> in the face of continued pressure.</w:t>
      </w:r>
    </w:p>
    <w:p w14:paraId="742EAACE" w14:textId="77777777" w:rsidR="00EF2FD2" w:rsidRPr="00EF2FD2" w:rsidRDefault="00EF2FD2" w:rsidP="00F00A05">
      <w:pPr>
        <w:spacing w:after="0" w:line="240" w:lineRule="auto"/>
        <w:ind w:left="709" w:hanging="709"/>
        <w:jc w:val="both"/>
        <w:rPr>
          <w:rFonts w:ascii="Verdana" w:eastAsia="Calibri" w:hAnsi="Verdana" w:cs="Arial"/>
          <w:sz w:val="24"/>
          <w:szCs w:val="24"/>
        </w:rPr>
      </w:pPr>
    </w:p>
    <w:p w14:paraId="496AF8F3" w14:textId="7B2ABE15" w:rsidR="00411FF7" w:rsidRDefault="00411FF7" w:rsidP="00F00A05">
      <w:pPr>
        <w:spacing w:after="0" w:line="240" w:lineRule="auto"/>
        <w:ind w:left="709"/>
        <w:jc w:val="both"/>
        <w:rPr>
          <w:rFonts w:ascii="Verdana" w:eastAsia="Calibri" w:hAnsi="Verdana" w:cs="Arial"/>
          <w:sz w:val="24"/>
          <w:szCs w:val="24"/>
          <w:u w:val="single"/>
        </w:rPr>
      </w:pPr>
      <w:r w:rsidRPr="0082731E">
        <w:rPr>
          <w:rFonts w:ascii="Verdana" w:eastAsia="Calibri" w:hAnsi="Verdana" w:cs="Arial"/>
          <w:sz w:val="24"/>
          <w:szCs w:val="24"/>
          <w:u w:val="single"/>
        </w:rPr>
        <w:t>IMTP 2023-26</w:t>
      </w:r>
    </w:p>
    <w:p w14:paraId="41F898D6" w14:textId="057905E7" w:rsidR="00411FF7" w:rsidRDefault="00411FF7" w:rsidP="00F00A05">
      <w:pPr>
        <w:pStyle w:val="ListParagraph"/>
        <w:numPr>
          <w:ilvl w:val="1"/>
          <w:numId w:val="12"/>
        </w:numPr>
        <w:spacing w:after="0" w:line="240" w:lineRule="auto"/>
        <w:jc w:val="both"/>
        <w:rPr>
          <w:rFonts w:ascii="Verdana" w:eastAsia="Calibri" w:hAnsi="Verdana" w:cs="Arial"/>
          <w:sz w:val="24"/>
          <w:szCs w:val="24"/>
        </w:rPr>
      </w:pPr>
      <w:r w:rsidRPr="3EF04B17">
        <w:rPr>
          <w:rFonts w:ascii="Verdana" w:eastAsia="Calibri" w:hAnsi="Verdana" w:cs="Arial"/>
          <w:sz w:val="24"/>
          <w:szCs w:val="24"/>
        </w:rPr>
        <w:t xml:space="preserve">WAST is </w:t>
      </w:r>
      <w:r w:rsidR="003722FF">
        <w:rPr>
          <w:rFonts w:ascii="Verdana" w:eastAsia="Calibri" w:hAnsi="Verdana" w:cs="Arial"/>
          <w:sz w:val="24"/>
          <w:szCs w:val="24"/>
        </w:rPr>
        <w:t xml:space="preserve">continuing </w:t>
      </w:r>
      <w:r w:rsidR="00152CB7">
        <w:rPr>
          <w:rFonts w:ascii="Verdana" w:eastAsia="Calibri" w:hAnsi="Verdana" w:cs="Arial"/>
          <w:sz w:val="24"/>
          <w:szCs w:val="24"/>
        </w:rPr>
        <w:t>to develop</w:t>
      </w:r>
      <w:r w:rsidRPr="3EF04B17">
        <w:rPr>
          <w:rFonts w:ascii="Verdana" w:eastAsia="Calibri" w:hAnsi="Verdana" w:cs="Arial"/>
          <w:sz w:val="24"/>
          <w:szCs w:val="24"/>
        </w:rPr>
        <w:t xml:space="preserve"> its next IMTP. </w:t>
      </w:r>
      <w:r w:rsidR="00152CB7">
        <w:rPr>
          <w:rFonts w:ascii="Verdana" w:eastAsia="Calibri" w:hAnsi="Verdana" w:cs="Arial"/>
          <w:sz w:val="24"/>
          <w:szCs w:val="24"/>
        </w:rPr>
        <w:t>Key priorities</w:t>
      </w:r>
      <w:r w:rsidR="00364918">
        <w:rPr>
          <w:rFonts w:ascii="Verdana" w:eastAsia="Calibri" w:hAnsi="Verdana" w:cs="Arial"/>
          <w:sz w:val="24"/>
          <w:szCs w:val="24"/>
        </w:rPr>
        <w:t xml:space="preserve"> are emerging around the improvement in quality and safety of services for our patients, the wellbeing and experience of our people and value &amp; sustainability in the context of a challenging financial outlook next year</w:t>
      </w:r>
      <w:r w:rsidR="00C56BFD" w:rsidRPr="3EF04B17">
        <w:rPr>
          <w:rFonts w:ascii="Verdana" w:eastAsia="Calibri" w:hAnsi="Verdana" w:cs="Arial"/>
          <w:sz w:val="24"/>
          <w:szCs w:val="24"/>
        </w:rPr>
        <w:t>.</w:t>
      </w:r>
      <w:r w:rsidR="00364918">
        <w:rPr>
          <w:rFonts w:ascii="Verdana" w:eastAsia="Calibri" w:hAnsi="Verdana" w:cs="Arial"/>
          <w:sz w:val="24"/>
          <w:szCs w:val="24"/>
        </w:rPr>
        <w:t xml:space="preserve"> </w:t>
      </w:r>
      <w:r w:rsidR="008942A1">
        <w:rPr>
          <w:rFonts w:ascii="Verdana" w:eastAsia="Calibri" w:hAnsi="Verdana" w:cs="Arial"/>
          <w:sz w:val="24"/>
          <w:szCs w:val="24"/>
        </w:rPr>
        <w:t>A near final draft of the</w:t>
      </w:r>
      <w:r w:rsidR="0057139A">
        <w:rPr>
          <w:rFonts w:ascii="Verdana" w:eastAsia="Calibri" w:hAnsi="Verdana" w:cs="Arial"/>
          <w:sz w:val="24"/>
          <w:szCs w:val="24"/>
        </w:rPr>
        <w:t xml:space="preserve"> plan</w:t>
      </w:r>
      <w:r w:rsidR="00364918">
        <w:rPr>
          <w:rFonts w:ascii="Verdana" w:eastAsia="Calibri" w:hAnsi="Verdana" w:cs="Arial"/>
          <w:sz w:val="24"/>
          <w:szCs w:val="24"/>
        </w:rPr>
        <w:t xml:space="preserve"> </w:t>
      </w:r>
      <w:r w:rsidR="0057139A">
        <w:rPr>
          <w:rFonts w:ascii="Verdana" w:eastAsia="Calibri" w:hAnsi="Verdana" w:cs="Arial"/>
          <w:sz w:val="24"/>
          <w:szCs w:val="24"/>
        </w:rPr>
        <w:t xml:space="preserve">can </w:t>
      </w:r>
      <w:r w:rsidR="00364918">
        <w:rPr>
          <w:rFonts w:ascii="Verdana" w:eastAsia="Calibri" w:hAnsi="Verdana" w:cs="Arial"/>
          <w:sz w:val="24"/>
          <w:szCs w:val="24"/>
        </w:rPr>
        <w:t xml:space="preserve">be brought to EASC Management Group in February ahead of </w:t>
      </w:r>
      <w:r w:rsidR="000F68DA">
        <w:rPr>
          <w:rFonts w:ascii="Verdana" w:eastAsia="Calibri" w:hAnsi="Verdana" w:cs="Arial"/>
          <w:sz w:val="24"/>
          <w:szCs w:val="24"/>
        </w:rPr>
        <w:t xml:space="preserve">a final draft IMTP being brought to EASC for endorsement in March. During this time there will be continued engagement with </w:t>
      </w:r>
      <w:r w:rsidR="00F00A05">
        <w:rPr>
          <w:rFonts w:ascii="Verdana" w:eastAsia="Calibri" w:hAnsi="Verdana" w:cs="Arial"/>
          <w:sz w:val="24"/>
          <w:szCs w:val="24"/>
        </w:rPr>
        <w:t>the EASC Team</w:t>
      </w:r>
      <w:r w:rsidR="000F68DA">
        <w:rPr>
          <w:rFonts w:ascii="Verdana" w:eastAsia="Calibri" w:hAnsi="Verdana" w:cs="Arial"/>
          <w:sz w:val="24"/>
          <w:szCs w:val="24"/>
        </w:rPr>
        <w:t xml:space="preserve"> and Health Board commissioners to ensure alignment of IMTPs and Commissioning Intentions.</w:t>
      </w:r>
    </w:p>
    <w:p w14:paraId="2B7B2636" w14:textId="77777777" w:rsidR="00411FF7" w:rsidRPr="00EF2FD2" w:rsidRDefault="00411FF7" w:rsidP="00F00A05">
      <w:pPr>
        <w:pStyle w:val="ListParagraph"/>
        <w:spacing w:after="0" w:line="240" w:lineRule="auto"/>
        <w:jc w:val="both"/>
        <w:rPr>
          <w:rFonts w:ascii="Verdana" w:eastAsia="Calibri" w:hAnsi="Verdana" w:cs="Arial"/>
          <w:sz w:val="24"/>
          <w:szCs w:val="24"/>
        </w:rPr>
      </w:pPr>
    </w:p>
    <w:p w14:paraId="302D174C" w14:textId="1EFA0E83" w:rsidR="00961E94" w:rsidRPr="0017112C" w:rsidRDefault="00961E94" w:rsidP="00F00A05">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sz w:val="24"/>
          <w:szCs w:val="24"/>
        </w:rPr>
      </w:pPr>
      <w:r>
        <w:rPr>
          <w:rFonts w:ascii="Verdana" w:hAnsi="Verdana"/>
          <w:b/>
          <w:sz w:val="24"/>
          <w:szCs w:val="24"/>
        </w:rPr>
        <w:t>EASC is asked to note that: WAST</w:t>
      </w:r>
      <w:r w:rsidR="00D8085C">
        <w:rPr>
          <w:rFonts w:ascii="Verdana" w:hAnsi="Verdana"/>
          <w:b/>
          <w:sz w:val="24"/>
          <w:szCs w:val="24"/>
        </w:rPr>
        <w:t xml:space="preserve"> is making good progress on both its EMS Operational </w:t>
      </w:r>
      <w:r w:rsidR="00805C33">
        <w:rPr>
          <w:rFonts w:ascii="Verdana" w:hAnsi="Verdana"/>
          <w:b/>
          <w:sz w:val="24"/>
          <w:szCs w:val="24"/>
        </w:rPr>
        <w:t>and Clinical</w:t>
      </w:r>
      <w:r w:rsidR="00D8085C">
        <w:rPr>
          <w:rFonts w:ascii="Verdana" w:hAnsi="Verdana"/>
          <w:b/>
          <w:sz w:val="24"/>
          <w:szCs w:val="24"/>
        </w:rPr>
        <w:t xml:space="preserve"> Transformation and Ambulance Care Transformation </w:t>
      </w:r>
      <w:proofErr w:type="spellStart"/>
      <w:r w:rsidR="00D8085C">
        <w:rPr>
          <w:rFonts w:ascii="Verdana" w:hAnsi="Verdana"/>
          <w:b/>
          <w:sz w:val="24"/>
          <w:szCs w:val="24"/>
        </w:rPr>
        <w:t>programmes</w:t>
      </w:r>
      <w:proofErr w:type="spellEnd"/>
      <w:r w:rsidR="00113225">
        <w:rPr>
          <w:rFonts w:ascii="Verdana" w:hAnsi="Verdana"/>
          <w:b/>
          <w:sz w:val="24"/>
          <w:szCs w:val="24"/>
        </w:rPr>
        <w:t>, albeit challenged by available funding for transition and transformation</w:t>
      </w:r>
      <w:r w:rsidR="00D8085C">
        <w:rPr>
          <w:rFonts w:ascii="Verdana" w:hAnsi="Verdana"/>
          <w:b/>
          <w:sz w:val="24"/>
          <w:szCs w:val="24"/>
        </w:rPr>
        <w:t xml:space="preserve">; the 2022-25 IMTP </w:t>
      </w:r>
      <w:r w:rsidR="0093253E">
        <w:rPr>
          <w:rFonts w:ascii="Verdana" w:hAnsi="Verdana"/>
          <w:b/>
          <w:sz w:val="24"/>
          <w:szCs w:val="24"/>
        </w:rPr>
        <w:t>approval conditions are being monitored and there is progress against each condition</w:t>
      </w:r>
      <w:r w:rsidR="00D8085C">
        <w:rPr>
          <w:rFonts w:ascii="Verdana" w:hAnsi="Verdana"/>
          <w:b/>
          <w:sz w:val="24"/>
          <w:szCs w:val="24"/>
        </w:rPr>
        <w:t xml:space="preserve">; </w:t>
      </w:r>
      <w:r w:rsidR="00123D76">
        <w:rPr>
          <w:rFonts w:ascii="Verdana" w:hAnsi="Verdana"/>
          <w:b/>
          <w:sz w:val="24"/>
          <w:szCs w:val="24"/>
        </w:rPr>
        <w:t xml:space="preserve">and </w:t>
      </w:r>
      <w:r w:rsidR="00D8085C">
        <w:rPr>
          <w:rFonts w:ascii="Verdana" w:hAnsi="Verdana"/>
          <w:b/>
          <w:sz w:val="24"/>
          <w:szCs w:val="24"/>
        </w:rPr>
        <w:t>there is significant planning work around changes in health board configurations</w:t>
      </w:r>
      <w:r w:rsidR="0093253E">
        <w:rPr>
          <w:rFonts w:ascii="Verdana" w:hAnsi="Verdana"/>
          <w:b/>
          <w:sz w:val="24"/>
          <w:szCs w:val="24"/>
        </w:rPr>
        <w:t xml:space="preserve"> some of</w:t>
      </w:r>
      <w:r w:rsidR="007D3AF9">
        <w:rPr>
          <w:rFonts w:ascii="Verdana" w:hAnsi="Verdana"/>
          <w:b/>
          <w:sz w:val="24"/>
          <w:szCs w:val="24"/>
        </w:rPr>
        <w:t xml:space="preserve"> which feed into the national project to develop transfer and discharge services</w:t>
      </w:r>
      <w:r w:rsidR="0093253E">
        <w:rPr>
          <w:rFonts w:ascii="Verdana" w:hAnsi="Verdana"/>
          <w:b/>
          <w:sz w:val="24"/>
          <w:szCs w:val="24"/>
        </w:rPr>
        <w:t>; WAST is p</w:t>
      </w:r>
      <w:r w:rsidR="00411FF7">
        <w:rPr>
          <w:rFonts w:ascii="Verdana" w:hAnsi="Verdana"/>
          <w:b/>
          <w:sz w:val="24"/>
          <w:szCs w:val="24"/>
        </w:rPr>
        <w:t>rogressing development of its 2023-2026 IMTP</w:t>
      </w:r>
      <w:r w:rsidR="0082731E">
        <w:rPr>
          <w:rFonts w:ascii="Verdana" w:hAnsi="Verdana"/>
          <w:b/>
          <w:sz w:val="24"/>
          <w:szCs w:val="24"/>
        </w:rPr>
        <w:t xml:space="preserve"> </w:t>
      </w:r>
      <w:r w:rsidR="005505C5">
        <w:rPr>
          <w:rFonts w:ascii="Verdana" w:hAnsi="Verdana"/>
          <w:b/>
          <w:sz w:val="24"/>
          <w:szCs w:val="24"/>
        </w:rPr>
        <w:t xml:space="preserve">with regular engagement with </w:t>
      </w:r>
      <w:r w:rsidR="00F00A05">
        <w:rPr>
          <w:rFonts w:ascii="Verdana" w:hAnsi="Verdana"/>
          <w:b/>
          <w:sz w:val="24"/>
          <w:szCs w:val="24"/>
        </w:rPr>
        <w:t>the EASC Team</w:t>
      </w:r>
      <w:r w:rsidR="005505C5">
        <w:rPr>
          <w:rFonts w:ascii="Verdana" w:hAnsi="Verdana"/>
          <w:b/>
          <w:sz w:val="24"/>
          <w:szCs w:val="24"/>
        </w:rPr>
        <w:t xml:space="preserve"> and Health Boards.</w:t>
      </w:r>
    </w:p>
    <w:p w14:paraId="67D91BFC" w14:textId="77777777" w:rsidR="006C45D2" w:rsidRDefault="006C45D2" w:rsidP="00F00A05">
      <w:pPr>
        <w:spacing w:after="0" w:line="240" w:lineRule="auto"/>
        <w:ind w:left="709"/>
        <w:jc w:val="both"/>
        <w:rPr>
          <w:rFonts w:ascii="Verdana" w:hAnsi="Verdana" w:cs="Arial"/>
          <w:b/>
          <w:sz w:val="24"/>
          <w:szCs w:val="24"/>
        </w:rPr>
      </w:pPr>
    </w:p>
    <w:p w14:paraId="02F3BCB9" w14:textId="69BBBBCD" w:rsidR="00076E9C" w:rsidRPr="00303619" w:rsidRDefault="00076E9C" w:rsidP="00F00A05">
      <w:pPr>
        <w:spacing w:after="0" w:line="240" w:lineRule="auto"/>
        <w:ind w:left="709"/>
        <w:jc w:val="both"/>
        <w:rPr>
          <w:rFonts w:ascii="Verdana" w:hAnsi="Verdana" w:cs="Arial"/>
          <w:b/>
          <w:color w:val="FF0000"/>
          <w:sz w:val="24"/>
          <w:szCs w:val="24"/>
        </w:rPr>
      </w:pPr>
      <w:r w:rsidRPr="004E2726">
        <w:rPr>
          <w:rFonts w:ascii="Verdana" w:hAnsi="Verdana" w:cs="Arial"/>
          <w:b/>
          <w:sz w:val="24"/>
          <w:szCs w:val="24"/>
        </w:rPr>
        <w:t>Conclusion</w:t>
      </w:r>
      <w:r w:rsidR="0012771F" w:rsidRPr="004E2726">
        <w:rPr>
          <w:rFonts w:ascii="Verdana" w:hAnsi="Verdana" w:cs="Arial"/>
          <w:b/>
          <w:sz w:val="24"/>
          <w:szCs w:val="24"/>
        </w:rPr>
        <w:t>s</w:t>
      </w:r>
      <w:r w:rsidRPr="004E2726">
        <w:rPr>
          <w:rFonts w:ascii="Verdana" w:hAnsi="Verdana" w:cs="Arial"/>
          <w:b/>
          <w:sz w:val="24"/>
          <w:szCs w:val="24"/>
        </w:rPr>
        <w:t xml:space="preserve"> and Forward Look</w:t>
      </w:r>
    </w:p>
    <w:p w14:paraId="5B9BAF3E" w14:textId="77777777" w:rsidR="00076E9C" w:rsidRPr="00E47A8D" w:rsidRDefault="00076E9C" w:rsidP="00F00A05">
      <w:pPr>
        <w:spacing w:after="0" w:line="240" w:lineRule="auto"/>
        <w:jc w:val="both"/>
        <w:rPr>
          <w:rFonts w:ascii="Verdana" w:hAnsi="Verdana" w:cs="Arial"/>
          <w:b/>
          <w:sz w:val="24"/>
          <w:szCs w:val="24"/>
          <w:u w:val="single"/>
        </w:rPr>
      </w:pPr>
    </w:p>
    <w:p w14:paraId="7E9EB38A" w14:textId="3FCD766B" w:rsidR="00076E9C" w:rsidRPr="00C3650C" w:rsidRDefault="00EA105F" w:rsidP="00F00A05">
      <w:pPr>
        <w:pStyle w:val="ListParagraph"/>
        <w:numPr>
          <w:ilvl w:val="1"/>
          <w:numId w:val="12"/>
        </w:numPr>
        <w:spacing w:after="0" w:line="240" w:lineRule="auto"/>
        <w:jc w:val="both"/>
        <w:rPr>
          <w:rFonts w:ascii="Verdana" w:hAnsi="Verdana" w:cs="Arial"/>
          <w:sz w:val="24"/>
          <w:szCs w:val="24"/>
        </w:rPr>
      </w:pPr>
      <w:r w:rsidRPr="00C3650C">
        <w:rPr>
          <w:rFonts w:ascii="Verdana" w:hAnsi="Verdana" w:cs="Arial"/>
          <w:sz w:val="24"/>
          <w:szCs w:val="24"/>
        </w:rPr>
        <w:lastRenderedPageBreak/>
        <w:t xml:space="preserve">Current </w:t>
      </w:r>
      <w:r w:rsidRPr="00C3650C">
        <w:rPr>
          <w:rFonts w:ascii="Verdana" w:hAnsi="Verdana" w:cs="Arial"/>
          <w:b/>
          <w:sz w:val="24"/>
          <w:szCs w:val="24"/>
        </w:rPr>
        <w:t>p</w:t>
      </w:r>
      <w:r w:rsidR="007771D9" w:rsidRPr="00C3650C">
        <w:rPr>
          <w:rFonts w:ascii="Verdana" w:hAnsi="Verdana" w:cs="Arial"/>
          <w:b/>
          <w:sz w:val="24"/>
          <w:szCs w:val="24"/>
        </w:rPr>
        <w:t>erformance</w:t>
      </w:r>
      <w:r w:rsidRPr="00C3650C">
        <w:rPr>
          <w:rFonts w:ascii="Verdana" w:hAnsi="Verdana" w:cs="Arial"/>
          <w:b/>
          <w:sz w:val="24"/>
          <w:szCs w:val="24"/>
        </w:rPr>
        <w:t xml:space="preserve"> levels </w:t>
      </w:r>
      <w:r w:rsidR="007771D9" w:rsidRPr="00C3650C">
        <w:rPr>
          <w:rFonts w:ascii="Verdana" w:hAnsi="Verdana" w:cs="Arial"/>
          <w:b/>
          <w:sz w:val="24"/>
          <w:szCs w:val="24"/>
        </w:rPr>
        <w:t xml:space="preserve">and patient safety </w:t>
      </w:r>
      <w:r w:rsidR="00670CCD" w:rsidRPr="00C3650C">
        <w:rPr>
          <w:rFonts w:ascii="Verdana" w:hAnsi="Verdana" w:cs="Arial"/>
          <w:b/>
          <w:sz w:val="24"/>
          <w:szCs w:val="24"/>
        </w:rPr>
        <w:t>remain</w:t>
      </w:r>
      <w:r w:rsidRPr="00C3650C">
        <w:rPr>
          <w:rFonts w:ascii="Verdana" w:hAnsi="Verdana" w:cs="Arial"/>
          <w:b/>
          <w:sz w:val="24"/>
          <w:szCs w:val="24"/>
        </w:rPr>
        <w:t xml:space="preserve"> very </w:t>
      </w:r>
      <w:r w:rsidR="00833380" w:rsidRPr="00C3650C">
        <w:rPr>
          <w:rFonts w:ascii="Verdana" w:hAnsi="Verdana" w:cs="Arial"/>
          <w:b/>
          <w:sz w:val="24"/>
          <w:szCs w:val="24"/>
        </w:rPr>
        <w:t>challenging</w:t>
      </w:r>
      <w:r w:rsidR="00E8349F" w:rsidRPr="00C3650C">
        <w:rPr>
          <w:rFonts w:ascii="Verdana" w:hAnsi="Verdana" w:cs="Arial"/>
          <w:sz w:val="24"/>
          <w:szCs w:val="24"/>
        </w:rPr>
        <w:t>.</w:t>
      </w:r>
      <w:r w:rsidR="00510FB9" w:rsidRPr="00C3650C">
        <w:rPr>
          <w:rFonts w:ascii="Verdana" w:hAnsi="Verdana" w:cs="Arial"/>
          <w:sz w:val="24"/>
          <w:szCs w:val="24"/>
        </w:rPr>
        <w:t xml:space="preserve">  System pressure, as expressed through handover lost hours, </w:t>
      </w:r>
      <w:r w:rsidR="006C1EF7">
        <w:rPr>
          <w:rFonts w:ascii="Verdana" w:hAnsi="Verdana" w:cs="Arial"/>
          <w:sz w:val="24"/>
          <w:szCs w:val="24"/>
        </w:rPr>
        <w:t>are</w:t>
      </w:r>
      <w:r w:rsidR="00510FB9" w:rsidRPr="00C3650C">
        <w:rPr>
          <w:rFonts w:ascii="Verdana" w:hAnsi="Verdana" w:cs="Arial"/>
          <w:sz w:val="24"/>
          <w:szCs w:val="24"/>
        </w:rPr>
        <w:t xml:space="preserve"> </w:t>
      </w:r>
      <w:r w:rsidR="00D8085C" w:rsidRPr="00C3650C">
        <w:rPr>
          <w:rFonts w:ascii="Verdana" w:hAnsi="Verdana" w:cs="Arial"/>
          <w:sz w:val="24"/>
          <w:szCs w:val="24"/>
        </w:rPr>
        <w:t>extreme</w:t>
      </w:r>
      <w:r w:rsidR="00510FB9" w:rsidRPr="00C3650C">
        <w:rPr>
          <w:rFonts w:ascii="Verdana" w:hAnsi="Verdana" w:cs="Arial"/>
          <w:sz w:val="24"/>
          <w:szCs w:val="24"/>
        </w:rPr>
        <w:t>.</w:t>
      </w:r>
      <w:r w:rsidR="00E8349F" w:rsidRPr="00C3650C">
        <w:rPr>
          <w:rFonts w:ascii="Verdana" w:hAnsi="Verdana" w:cs="Arial"/>
          <w:sz w:val="24"/>
          <w:szCs w:val="24"/>
        </w:rPr>
        <w:t xml:space="preserve">  </w:t>
      </w:r>
    </w:p>
    <w:p w14:paraId="295ABA0F" w14:textId="77777777" w:rsidR="00076E9C" w:rsidRPr="00E47A8D" w:rsidRDefault="00076E9C" w:rsidP="00F00A05">
      <w:pPr>
        <w:pStyle w:val="ListParagraph"/>
        <w:spacing w:after="0" w:line="240" w:lineRule="auto"/>
        <w:ind w:left="0"/>
        <w:jc w:val="both"/>
        <w:rPr>
          <w:rFonts w:ascii="Verdana" w:hAnsi="Verdana" w:cs="Arial"/>
          <w:sz w:val="24"/>
          <w:szCs w:val="24"/>
        </w:rPr>
      </w:pPr>
    </w:p>
    <w:p w14:paraId="00FBC49C" w14:textId="233CB406" w:rsidR="00B46462" w:rsidRPr="00C3650C" w:rsidRDefault="00E8349F" w:rsidP="00F00A05">
      <w:pPr>
        <w:pStyle w:val="ListParagraph"/>
        <w:numPr>
          <w:ilvl w:val="1"/>
          <w:numId w:val="12"/>
        </w:numPr>
        <w:spacing w:after="0" w:line="240" w:lineRule="auto"/>
        <w:jc w:val="both"/>
        <w:rPr>
          <w:rFonts w:ascii="Verdana" w:hAnsi="Verdana" w:cs="Arial"/>
          <w:sz w:val="24"/>
          <w:szCs w:val="24"/>
        </w:rPr>
      </w:pPr>
      <w:r w:rsidRPr="00C3650C">
        <w:rPr>
          <w:rFonts w:ascii="Verdana" w:hAnsi="Verdana" w:cs="Arial"/>
          <w:sz w:val="24"/>
          <w:szCs w:val="24"/>
        </w:rPr>
        <w:t xml:space="preserve">WAST is focused at an </w:t>
      </w:r>
      <w:proofErr w:type="spellStart"/>
      <w:r w:rsidRPr="00C3650C">
        <w:rPr>
          <w:rFonts w:ascii="Verdana" w:hAnsi="Verdana" w:cs="Arial"/>
          <w:sz w:val="24"/>
          <w:szCs w:val="24"/>
        </w:rPr>
        <w:t>organisational</w:t>
      </w:r>
      <w:proofErr w:type="spellEnd"/>
      <w:r w:rsidRPr="00C3650C">
        <w:rPr>
          <w:rFonts w:ascii="Verdana" w:hAnsi="Verdana" w:cs="Arial"/>
          <w:sz w:val="24"/>
          <w:szCs w:val="24"/>
        </w:rPr>
        <w:t xml:space="preserve"> level on this challenge</w:t>
      </w:r>
      <w:r w:rsidR="00D8085C" w:rsidRPr="00C3650C">
        <w:rPr>
          <w:rFonts w:ascii="Verdana" w:hAnsi="Verdana" w:cs="Arial"/>
          <w:sz w:val="24"/>
          <w:szCs w:val="24"/>
        </w:rPr>
        <w:t xml:space="preserve">.  </w:t>
      </w:r>
      <w:r w:rsidR="00E87B09">
        <w:rPr>
          <w:rFonts w:ascii="Verdana" w:hAnsi="Verdana" w:cs="Arial"/>
          <w:sz w:val="24"/>
          <w:szCs w:val="24"/>
        </w:rPr>
        <w:t>It</w:t>
      </w:r>
      <w:r w:rsidR="00B46462" w:rsidRPr="00C3650C">
        <w:rPr>
          <w:rFonts w:ascii="Verdana" w:hAnsi="Verdana" w:cs="Arial"/>
          <w:sz w:val="24"/>
          <w:szCs w:val="24"/>
        </w:rPr>
        <w:t xml:space="preserve"> has a comprehensive range of transformational </w:t>
      </w:r>
      <w:proofErr w:type="spellStart"/>
      <w:r w:rsidR="00B46462" w:rsidRPr="00C3650C">
        <w:rPr>
          <w:rFonts w:ascii="Verdana" w:hAnsi="Verdana" w:cs="Arial"/>
          <w:sz w:val="24"/>
          <w:szCs w:val="24"/>
        </w:rPr>
        <w:t>programmes</w:t>
      </w:r>
      <w:proofErr w:type="spellEnd"/>
      <w:r w:rsidR="00B46462" w:rsidRPr="00C3650C">
        <w:rPr>
          <w:rFonts w:ascii="Verdana" w:hAnsi="Verdana" w:cs="Arial"/>
          <w:sz w:val="24"/>
          <w:szCs w:val="24"/>
        </w:rPr>
        <w:t xml:space="preserve">, planned efficiencies and tactical actions to support </w:t>
      </w:r>
      <w:r w:rsidR="00E87B09">
        <w:rPr>
          <w:rFonts w:ascii="Verdana" w:hAnsi="Verdana" w:cs="Arial"/>
          <w:sz w:val="24"/>
          <w:szCs w:val="24"/>
        </w:rPr>
        <w:t>its</w:t>
      </w:r>
      <w:r w:rsidR="00B46462" w:rsidRPr="00C3650C">
        <w:rPr>
          <w:rFonts w:ascii="Verdana" w:hAnsi="Verdana" w:cs="Arial"/>
          <w:sz w:val="24"/>
          <w:szCs w:val="24"/>
        </w:rPr>
        <w:t xml:space="preserve"> services.  WAST </w:t>
      </w:r>
      <w:r w:rsidR="008B7A0E">
        <w:rPr>
          <w:rFonts w:ascii="Verdana" w:hAnsi="Verdana" w:cs="Arial"/>
          <w:sz w:val="24"/>
          <w:szCs w:val="24"/>
        </w:rPr>
        <w:t xml:space="preserve">has </w:t>
      </w:r>
      <w:r w:rsidR="00B46462" w:rsidRPr="00C3650C">
        <w:rPr>
          <w:rFonts w:ascii="Verdana" w:hAnsi="Verdana"/>
          <w:sz w:val="24"/>
          <w:szCs w:val="24"/>
        </w:rPr>
        <w:t xml:space="preserve"> receive</w:t>
      </w:r>
      <w:r w:rsidR="008B7A0E">
        <w:rPr>
          <w:rFonts w:ascii="Verdana" w:hAnsi="Verdana"/>
          <w:sz w:val="24"/>
          <w:szCs w:val="24"/>
        </w:rPr>
        <w:t>d</w:t>
      </w:r>
      <w:r w:rsidR="00B46462" w:rsidRPr="00C3650C">
        <w:rPr>
          <w:rFonts w:ascii="Verdana" w:hAnsi="Verdana"/>
          <w:sz w:val="24"/>
          <w:szCs w:val="24"/>
        </w:rPr>
        <w:t xml:space="preserve"> a further £3m to enable the funding of an additional 100 FTEs in Operations Response; however, WAST cannot achieve the patient safety parameters identified in the EMS Demand &amp; Capacity Review, without a transformational reduction </w:t>
      </w:r>
      <w:r w:rsidR="00AD4C6B" w:rsidRPr="00C3650C">
        <w:rPr>
          <w:rFonts w:ascii="Verdana" w:hAnsi="Verdana"/>
          <w:sz w:val="24"/>
          <w:szCs w:val="24"/>
        </w:rPr>
        <w:t>in hospital handover lost hours i.e. a reversal of trend</w:t>
      </w:r>
      <w:r w:rsidR="006C1EF7">
        <w:rPr>
          <w:rFonts w:ascii="Verdana" w:hAnsi="Verdana"/>
          <w:sz w:val="24"/>
          <w:szCs w:val="24"/>
        </w:rPr>
        <w:t xml:space="preserve"> and material reduction</w:t>
      </w:r>
      <w:r w:rsidR="00AD4C6B" w:rsidRPr="00C3650C">
        <w:rPr>
          <w:rFonts w:ascii="Verdana" w:hAnsi="Verdana"/>
          <w:sz w:val="24"/>
          <w:szCs w:val="24"/>
        </w:rPr>
        <w:t>.</w:t>
      </w:r>
    </w:p>
    <w:p w14:paraId="50E23C8A" w14:textId="5F98D8CC" w:rsidR="00510FB9" w:rsidRDefault="00510FB9" w:rsidP="00F00A05">
      <w:pPr>
        <w:spacing w:after="0" w:line="240" w:lineRule="auto"/>
        <w:ind w:left="709" w:hanging="709"/>
        <w:jc w:val="both"/>
        <w:rPr>
          <w:rFonts w:ascii="Verdana" w:hAnsi="Verdana" w:cs="Arial"/>
          <w:sz w:val="24"/>
          <w:szCs w:val="24"/>
        </w:rPr>
      </w:pPr>
    </w:p>
    <w:p w14:paraId="7045948F" w14:textId="64E830CF" w:rsidR="00076E9C" w:rsidRDefault="00DC0435" w:rsidP="00F00A05">
      <w:pPr>
        <w:spacing w:after="0" w:line="240" w:lineRule="auto"/>
        <w:ind w:left="709" w:hanging="709"/>
        <w:jc w:val="both"/>
        <w:rPr>
          <w:rFonts w:ascii="Verdana" w:hAnsi="Verdana" w:cs="Arial"/>
          <w:sz w:val="24"/>
          <w:szCs w:val="24"/>
        </w:rPr>
      </w:pPr>
      <w:r>
        <w:rPr>
          <w:rFonts w:ascii="Verdana" w:hAnsi="Verdana" w:cs="Arial"/>
          <w:sz w:val="24"/>
          <w:szCs w:val="24"/>
        </w:rPr>
        <w:t>2.</w:t>
      </w:r>
      <w:r w:rsidR="004C28F6">
        <w:rPr>
          <w:rFonts w:ascii="Verdana" w:hAnsi="Verdana" w:cs="Arial"/>
          <w:sz w:val="24"/>
          <w:szCs w:val="24"/>
        </w:rPr>
        <w:t>5</w:t>
      </w:r>
      <w:r w:rsidR="008C123F">
        <w:rPr>
          <w:rFonts w:ascii="Verdana" w:hAnsi="Verdana" w:cs="Arial"/>
          <w:sz w:val="24"/>
          <w:szCs w:val="24"/>
        </w:rPr>
        <w:t>8</w:t>
      </w:r>
      <w:r w:rsidR="00136F21" w:rsidRPr="001E5394">
        <w:rPr>
          <w:rFonts w:ascii="Verdana" w:hAnsi="Verdana" w:cs="Arial"/>
          <w:sz w:val="24"/>
          <w:szCs w:val="24"/>
        </w:rPr>
        <w:tab/>
      </w:r>
      <w:r w:rsidR="00D95A67">
        <w:rPr>
          <w:rFonts w:ascii="Verdana" w:hAnsi="Verdana" w:cs="Arial"/>
          <w:sz w:val="24"/>
          <w:szCs w:val="24"/>
        </w:rPr>
        <w:t xml:space="preserve">NEPTS is achieving most of its targets currently, however, </w:t>
      </w:r>
      <w:r w:rsidR="006C1EF7">
        <w:rPr>
          <w:rFonts w:ascii="Verdana" w:hAnsi="Verdana" w:cs="Arial"/>
          <w:sz w:val="24"/>
          <w:szCs w:val="24"/>
        </w:rPr>
        <w:t xml:space="preserve">core outpatient </w:t>
      </w:r>
      <w:r w:rsidR="00D95A67">
        <w:rPr>
          <w:rFonts w:ascii="Verdana" w:hAnsi="Verdana" w:cs="Arial"/>
          <w:sz w:val="24"/>
          <w:szCs w:val="24"/>
        </w:rPr>
        <w:t xml:space="preserve">demand </w:t>
      </w:r>
      <w:r w:rsidR="006C1EF7">
        <w:rPr>
          <w:rFonts w:ascii="Verdana" w:hAnsi="Verdana" w:cs="Arial"/>
          <w:sz w:val="24"/>
          <w:szCs w:val="24"/>
        </w:rPr>
        <w:t>may still be</w:t>
      </w:r>
      <w:r w:rsidR="00B46462">
        <w:rPr>
          <w:rFonts w:ascii="Verdana" w:hAnsi="Verdana" w:cs="Arial"/>
          <w:sz w:val="24"/>
          <w:szCs w:val="24"/>
        </w:rPr>
        <w:t xml:space="preserve"> s</w:t>
      </w:r>
      <w:r w:rsidR="00D95A67">
        <w:rPr>
          <w:rFonts w:ascii="Verdana" w:hAnsi="Verdana" w:cs="Arial"/>
          <w:sz w:val="24"/>
          <w:szCs w:val="24"/>
        </w:rPr>
        <w:t>uppressed</w:t>
      </w:r>
      <w:r w:rsidR="00670CCD">
        <w:rPr>
          <w:rFonts w:ascii="Verdana" w:hAnsi="Verdana" w:cs="Arial"/>
          <w:sz w:val="24"/>
          <w:szCs w:val="24"/>
        </w:rPr>
        <w:t>.</w:t>
      </w:r>
      <w:r w:rsidR="00D95A67">
        <w:rPr>
          <w:rFonts w:ascii="Verdana" w:hAnsi="Verdana" w:cs="Arial"/>
          <w:sz w:val="24"/>
          <w:szCs w:val="24"/>
        </w:rPr>
        <w:t xml:space="preserve">  As demand increases as the system re-sets and the in-year capacity ends, EASC will need to consider options for balancing demand and capacity.</w:t>
      </w:r>
      <w:r w:rsidR="00B46462">
        <w:rPr>
          <w:rFonts w:ascii="Verdana" w:hAnsi="Verdana" w:cs="Arial"/>
          <w:sz w:val="24"/>
          <w:szCs w:val="24"/>
        </w:rPr>
        <w:t xml:space="preserve">  </w:t>
      </w:r>
      <w:r w:rsidR="006C1EF7">
        <w:rPr>
          <w:rFonts w:ascii="Verdana" w:hAnsi="Verdana" w:cs="Arial"/>
          <w:sz w:val="24"/>
          <w:szCs w:val="24"/>
        </w:rPr>
        <w:t>WAST has a comprehensive Ambulance Care (NEPTS + Unscheduled Care Service) in place linking back to the NEPTS demand &amp; capacity review</w:t>
      </w:r>
      <w:r w:rsidR="00B46462">
        <w:rPr>
          <w:rFonts w:ascii="Verdana" w:hAnsi="Verdana" w:cs="Arial"/>
          <w:sz w:val="24"/>
          <w:szCs w:val="24"/>
        </w:rPr>
        <w:t>.</w:t>
      </w:r>
      <w:r w:rsidR="00670CCD">
        <w:rPr>
          <w:rFonts w:ascii="Verdana" w:hAnsi="Verdana" w:cs="Arial"/>
          <w:sz w:val="24"/>
          <w:szCs w:val="24"/>
        </w:rPr>
        <w:t xml:space="preserve">  </w:t>
      </w:r>
    </w:p>
    <w:p w14:paraId="645567C2" w14:textId="77777777" w:rsidR="002D109F" w:rsidRDefault="002D109F" w:rsidP="00F00A05">
      <w:pPr>
        <w:spacing w:after="0" w:line="240" w:lineRule="auto"/>
        <w:ind w:left="709" w:hanging="709"/>
        <w:jc w:val="both"/>
        <w:rPr>
          <w:rFonts w:ascii="Verdana" w:hAnsi="Verdana" w:cs="Arial"/>
          <w:sz w:val="24"/>
          <w:szCs w:val="24"/>
        </w:rPr>
      </w:pPr>
    </w:p>
    <w:p w14:paraId="1C5E85CC" w14:textId="52BDD29D" w:rsidR="002F3A0D" w:rsidRPr="00536D85" w:rsidRDefault="002F3A0D" w:rsidP="00AA4718">
      <w:pPr>
        <w:pStyle w:val="ListParagraph"/>
        <w:numPr>
          <w:ilvl w:val="0"/>
          <w:numId w:val="7"/>
        </w:numPr>
        <w:spacing w:after="0" w:line="240" w:lineRule="auto"/>
        <w:ind w:hanging="720"/>
        <w:rPr>
          <w:rFonts w:ascii="Verdana" w:hAnsi="Verdana" w:cs="Arial"/>
          <w:b/>
          <w:sz w:val="24"/>
          <w:szCs w:val="24"/>
        </w:rPr>
      </w:pPr>
      <w:r w:rsidRPr="00536D85">
        <w:rPr>
          <w:rFonts w:ascii="Verdana" w:hAnsi="Verdana" w:cs="Arial"/>
          <w:b/>
          <w:sz w:val="24"/>
          <w:szCs w:val="24"/>
        </w:rPr>
        <w:t xml:space="preserve">KEY RISKS/MATTERS FOR ESCALATION TO </w:t>
      </w:r>
      <w:r w:rsidR="00933C80" w:rsidRPr="00536D85">
        <w:rPr>
          <w:rFonts w:ascii="Verdana" w:hAnsi="Verdana" w:cs="Arial"/>
          <w:b/>
          <w:sz w:val="24"/>
          <w:szCs w:val="24"/>
        </w:rPr>
        <w:t xml:space="preserve">THE </w:t>
      </w:r>
      <w:r w:rsidRPr="00536D85">
        <w:rPr>
          <w:rFonts w:ascii="Verdana" w:hAnsi="Verdana" w:cs="Arial"/>
          <w:b/>
          <w:sz w:val="24"/>
          <w:szCs w:val="24"/>
        </w:rPr>
        <w:t>COMMITTEE</w:t>
      </w:r>
    </w:p>
    <w:p w14:paraId="713FB082" w14:textId="77777777" w:rsidR="001D5C83" w:rsidRPr="00715778" w:rsidRDefault="001D5C83" w:rsidP="00F00A05">
      <w:pPr>
        <w:spacing w:after="0" w:line="240" w:lineRule="auto"/>
        <w:rPr>
          <w:rFonts w:ascii="Verdana" w:hAnsi="Verdana" w:cs="Arial"/>
          <w:b/>
          <w:sz w:val="24"/>
          <w:szCs w:val="24"/>
        </w:rPr>
      </w:pPr>
    </w:p>
    <w:p w14:paraId="336368EB" w14:textId="080C191E" w:rsidR="001D5C83" w:rsidRPr="00715778" w:rsidRDefault="001D5C83" w:rsidP="00F00A05">
      <w:pPr>
        <w:spacing w:after="0" w:line="240" w:lineRule="auto"/>
        <w:rPr>
          <w:rFonts w:ascii="Verdana" w:hAnsi="Verdana" w:cs="Arial"/>
          <w:b/>
          <w:sz w:val="24"/>
          <w:szCs w:val="24"/>
        </w:rPr>
      </w:pPr>
      <w:r w:rsidRPr="00715778">
        <w:rPr>
          <w:rFonts w:ascii="Verdana" w:hAnsi="Verdana" w:cs="Arial"/>
          <w:b/>
          <w:sz w:val="24"/>
          <w:szCs w:val="24"/>
        </w:rPr>
        <w:t>Members of the EAS Committee are asked to note</w:t>
      </w:r>
      <w:r w:rsidR="00B172A0" w:rsidRPr="00715778">
        <w:rPr>
          <w:rFonts w:ascii="Verdana" w:hAnsi="Verdana" w:cs="Arial"/>
          <w:b/>
          <w:sz w:val="24"/>
          <w:szCs w:val="24"/>
        </w:rPr>
        <w:t xml:space="preserve"> that</w:t>
      </w:r>
      <w:r w:rsidRPr="00715778">
        <w:rPr>
          <w:rFonts w:ascii="Verdana" w:hAnsi="Verdana" w:cs="Arial"/>
          <w:b/>
          <w:sz w:val="24"/>
          <w:szCs w:val="24"/>
        </w:rPr>
        <w:t>:</w:t>
      </w:r>
    </w:p>
    <w:p w14:paraId="07BCE102" w14:textId="77777777" w:rsidR="000967B5" w:rsidRPr="00715778" w:rsidRDefault="000967B5" w:rsidP="00F00A05">
      <w:pPr>
        <w:pStyle w:val="ListParagraph"/>
        <w:spacing w:after="0" w:line="240" w:lineRule="auto"/>
        <w:jc w:val="both"/>
        <w:rPr>
          <w:rFonts w:ascii="Verdana" w:hAnsi="Verdana" w:cs="Arial"/>
          <w:sz w:val="24"/>
          <w:szCs w:val="24"/>
        </w:rPr>
      </w:pPr>
    </w:p>
    <w:p w14:paraId="58166F21" w14:textId="6ABB02E2" w:rsidR="00670CCD" w:rsidRPr="008B7A0E" w:rsidRDefault="00C1389D" w:rsidP="00F00A05">
      <w:pPr>
        <w:pStyle w:val="ListParagraph"/>
        <w:numPr>
          <w:ilvl w:val="1"/>
          <w:numId w:val="7"/>
        </w:numPr>
        <w:spacing w:after="0" w:line="240" w:lineRule="auto"/>
        <w:ind w:left="709" w:hanging="709"/>
        <w:jc w:val="both"/>
        <w:rPr>
          <w:rFonts w:ascii="Verdana" w:hAnsi="Verdana"/>
          <w:sz w:val="24"/>
          <w:szCs w:val="24"/>
        </w:rPr>
      </w:pPr>
      <w:r w:rsidRPr="008B7A0E">
        <w:rPr>
          <w:rFonts w:ascii="Verdana" w:hAnsi="Verdana"/>
          <w:sz w:val="24"/>
          <w:szCs w:val="24"/>
        </w:rPr>
        <w:t xml:space="preserve">WAST </w:t>
      </w:r>
      <w:r w:rsidR="00152B85" w:rsidRPr="008B7A0E">
        <w:rPr>
          <w:rFonts w:ascii="Verdana" w:hAnsi="Verdana"/>
          <w:sz w:val="24"/>
          <w:szCs w:val="24"/>
        </w:rPr>
        <w:t xml:space="preserve">is </w:t>
      </w:r>
      <w:r w:rsidR="00386CE3">
        <w:rPr>
          <w:rFonts w:ascii="Verdana" w:hAnsi="Verdana"/>
          <w:sz w:val="24"/>
          <w:szCs w:val="24"/>
        </w:rPr>
        <w:t xml:space="preserve">currently (09 Jan-23) </w:t>
      </w:r>
      <w:r w:rsidR="00152B85" w:rsidRPr="008B7A0E">
        <w:rPr>
          <w:rFonts w:ascii="Verdana" w:hAnsi="Verdana"/>
          <w:sz w:val="24"/>
          <w:szCs w:val="24"/>
        </w:rPr>
        <w:t>at escalation</w:t>
      </w:r>
      <w:r w:rsidR="00670CCD" w:rsidRPr="008B7A0E">
        <w:rPr>
          <w:rFonts w:ascii="Verdana" w:hAnsi="Verdana"/>
          <w:sz w:val="24"/>
          <w:szCs w:val="24"/>
        </w:rPr>
        <w:t xml:space="preserve"> </w:t>
      </w:r>
      <w:r w:rsidR="00B46462" w:rsidRPr="008B7A0E">
        <w:rPr>
          <w:rFonts w:ascii="Verdana" w:hAnsi="Verdana"/>
          <w:sz w:val="24"/>
          <w:szCs w:val="24"/>
        </w:rPr>
        <w:t>level 3</w:t>
      </w:r>
      <w:r w:rsidR="00386CE3">
        <w:rPr>
          <w:rFonts w:ascii="Verdana" w:hAnsi="Verdana"/>
          <w:sz w:val="24"/>
          <w:szCs w:val="24"/>
        </w:rPr>
        <w:t xml:space="preserve">, </w:t>
      </w:r>
      <w:r w:rsidR="00152B85" w:rsidRPr="008B7A0E">
        <w:rPr>
          <w:rFonts w:ascii="Verdana" w:hAnsi="Verdana"/>
          <w:sz w:val="24"/>
          <w:szCs w:val="24"/>
        </w:rPr>
        <w:t>expects to remai</w:t>
      </w:r>
      <w:r w:rsidR="00F53C66" w:rsidRPr="008B7A0E">
        <w:rPr>
          <w:rFonts w:ascii="Verdana" w:hAnsi="Verdana"/>
          <w:sz w:val="24"/>
          <w:szCs w:val="24"/>
        </w:rPr>
        <w:t>n so for the foreseeable future</w:t>
      </w:r>
      <w:r w:rsidR="00386CE3">
        <w:rPr>
          <w:rFonts w:ascii="Verdana" w:hAnsi="Verdana"/>
          <w:sz w:val="24"/>
          <w:szCs w:val="24"/>
        </w:rPr>
        <w:t xml:space="preserve"> and may return to maximum escalation (level 4), which WAST moved to during the festive period</w:t>
      </w:r>
    </w:p>
    <w:p w14:paraId="5745ACAC" w14:textId="236A8AF8" w:rsidR="008B7A0E" w:rsidRPr="008B7A0E" w:rsidRDefault="00386CE3" w:rsidP="00F00A05">
      <w:pPr>
        <w:pStyle w:val="ListParagraph"/>
        <w:numPr>
          <w:ilvl w:val="1"/>
          <w:numId w:val="7"/>
        </w:numPr>
        <w:spacing w:after="0" w:line="240" w:lineRule="auto"/>
        <w:ind w:left="709" w:hanging="709"/>
        <w:jc w:val="both"/>
        <w:rPr>
          <w:rFonts w:ascii="Verdana" w:hAnsi="Verdana" w:cs="Arial"/>
          <w:sz w:val="24"/>
          <w:szCs w:val="24"/>
        </w:rPr>
      </w:pPr>
      <w:r>
        <w:rPr>
          <w:rFonts w:ascii="Verdana" w:hAnsi="Verdana" w:cs="Arial"/>
          <w:sz w:val="24"/>
          <w:szCs w:val="24"/>
        </w:rPr>
        <w:t xml:space="preserve">WAST has had to </w:t>
      </w:r>
      <w:proofErr w:type="spellStart"/>
      <w:r>
        <w:rPr>
          <w:rFonts w:ascii="Verdana" w:hAnsi="Verdana" w:cs="Arial"/>
          <w:sz w:val="24"/>
          <w:szCs w:val="24"/>
        </w:rPr>
        <w:t>utilise</w:t>
      </w:r>
      <w:proofErr w:type="spellEnd"/>
      <w:r>
        <w:rPr>
          <w:rFonts w:ascii="Verdana" w:hAnsi="Verdana" w:cs="Arial"/>
          <w:sz w:val="24"/>
          <w:szCs w:val="24"/>
        </w:rPr>
        <w:t xml:space="preserve"> the highest level of its CSP, which includes screening even Red (immediately life threatening) calls</w:t>
      </w:r>
    </w:p>
    <w:p w14:paraId="3F5CFAE7" w14:textId="33796108" w:rsidR="005D06F5" w:rsidRPr="00227754" w:rsidRDefault="00D34F10" w:rsidP="00F00A05">
      <w:pPr>
        <w:spacing w:after="0" w:line="240" w:lineRule="auto"/>
        <w:ind w:left="709" w:hanging="709"/>
        <w:jc w:val="both"/>
        <w:rPr>
          <w:rFonts w:ascii="Verdana" w:hAnsi="Verdana" w:cs="Arial"/>
          <w:sz w:val="24"/>
          <w:szCs w:val="24"/>
        </w:rPr>
      </w:pPr>
      <w:r>
        <w:rPr>
          <w:rFonts w:ascii="Verdana" w:hAnsi="Verdana" w:cs="Arial"/>
          <w:sz w:val="24"/>
          <w:szCs w:val="24"/>
        </w:rPr>
        <w:t>3.</w:t>
      </w:r>
      <w:r w:rsidR="000A0A9F">
        <w:rPr>
          <w:rFonts w:ascii="Verdana" w:hAnsi="Verdana" w:cs="Arial"/>
          <w:sz w:val="24"/>
          <w:szCs w:val="24"/>
        </w:rPr>
        <w:t>3</w:t>
      </w:r>
      <w:r w:rsidR="004C28F6">
        <w:rPr>
          <w:rFonts w:ascii="Verdana" w:hAnsi="Verdana" w:cs="Arial"/>
          <w:sz w:val="24"/>
          <w:szCs w:val="24"/>
        </w:rPr>
        <w:tab/>
      </w:r>
      <w:r>
        <w:rPr>
          <w:rFonts w:ascii="Verdana" w:hAnsi="Verdana" w:cs="Arial"/>
          <w:sz w:val="24"/>
          <w:szCs w:val="24"/>
        </w:rPr>
        <w:t>Patient</w:t>
      </w:r>
      <w:r w:rsidR="00641409" w:rsidRPr="004C28F6">
        <w:rPr>
          <w:rFonts w:ascii="Verdana" w:hAnsi="Verdana" w:cs="Arial"/>
          <w:sz w:val="24"/>
          <w:szCs w:val="24"/>
        </w:rPr>
        <w:t xml:space="preserve"> </w:t>
      </w:r>
      <w:r>
        <w:rPr>
          <w:rFonts w:ascii="Verdana" w:hAnsi="Verdana" w:cs="Arial"/>
          <w:sz w:val="24"/>
          <w:szCs w:val="24"/>
        </w:rPr>
        <w:t xml:space="preserve">safety in the emergency ambulance five step pathway is now very high risk for both EASC and WAST, with </w:t>
      </w:r>
      <w:r w:rsidR="00641409" w:rsidRPr="004C28F6">
        <w:rPr>
          <w:rFonts w:ascii="Verdana" w:hAnsi="Verdana" w:cs="Arial"/>
          <w:sz w:val="24"/>
          <w:szCs w:val="24"/>
        </w:rPr>
        <w:t xml:space="preserve">response times that are </w:t>
      </w:r>
      <w:r w:rsidRPr="00227754">
        <w:rPr>
          <w:rFonts w:ascii="Verdana" w:hAnsi="Verdana" w:cs="Arial"/>
          <w:sz w:val="24"/>
          <w:szCs w:val="24"/>
        </w:rPr>
        <w:t xml:space="preserve">far </w:t>
      </w:r>
      <w:r w:rsidR="00641409" w:rsidRPr="00227754">
        <w:rPr>
          <w:rFonts w:ascii="Verdana" w:hAnsi="Verdana" w:cs="Arial"/>
          <w:sz w:val="24"/>
          <w:szCs w:val="24"/>
        </w:rPr>
        <w:t>to</w:t>
      </w:r>
      <w:r w:rsidR="003E397D" w:rsidRPr="00227754">
        <w:rPr>
          <w:rFonts w:ascii="Verdana" w:hAnsi="Verdana" w:cs="Arial"/>
          <w:sz w:val="24"/>
          <w:szCs w:val="24"/>
        </w:rPr>
        <w:t>o</w:t>
      </w:r>
      <w:r w:rsidR="00641409" w:rsidRPr="00227754">
        <w:rPr>
          <w:rFonts w:ascii="Verdana" w:hAnsi="Verdana" w:cs="Arial"/>
          <w:sz w:val="24"/>
          <w:szCs w:val="24"/>
        </w:rPr>
        <w:t xml:space="preserve"> long</w:t>
      </w:r>
    </w:p>
    <w:p w14:paraId="6D123ED1" w14:textId="528C48B2" w:rsidR="003D7FDB" w:rsidRPr="00D013A9" w:rsidRDefault="00D34F10" w:rsidP="00F00A05">
      <w:pPr>
        <w:spacing w:after="0" w:line="240" w:lineRule="auto"/>
        <w:ind w:left="709" w:hanging="709"/>
        <w:jc w:val="both"/>
        <w:rPr>
          <w:rFonts w:ascii="Verdana" w:hAnsi="Verdana" w:cs="Arial"/>
          <w:sz w:val="24"/>
          <w:szCs w:val="24"/>
        </w:rPr>
      </w:pPr>
      <w:r w:rsidRPr="00227754">
        <w:rPr>
          <w:rFonts w:ascii="Verdana" w:hAnsi="Verdana" w:cs="Arial"/>
          <w:sz w:val="24"/>
          <w:szCs w:val="24"/>
        </w:rPr>
        <w:t>3.</w:t>
      </w:r>
      <w:r w:rsidR="000A0A9F">
        <w:rPr>
          <w:rFonts w:ascii="Verdana" w:hAnsi="Verdana" w:cs="Arial"/>
          <w:sz w:val="24"/>
          <w:szCs w:val="24"/>
        </w:rPr>
        <w:t>4</w:t>
      </w:r>
      <w:r w:rsidR="004C28F6" w:rsidRPr="00227754">
        <w:rPr>
          <w:rFonts w:ascii="Verdana" w:hAnsi="Verdana" w:cs="Arial"/>
          <w:sz w:val="24"/>
          <w:szCs w:val="24"/>
        </w:rPr>
        <w:tab/>
      </w:r>
      <w:r w:rsidR="00F53C66" w:rsidRPr="00227754">
        <w:rPr>
          <w:rFonts w:ascii="Verdana" w:hAnsi="Verdana" w:cs="Arial"/>
          <w:sz w:val="24"/>
          <w:szCs w:val="24"/>
        </w:rPr>
        <w:t xml:space="preserve">There were </w:t>
      </w:r>
      <w:r w:rsidR="00386CE3">
        <w:rPr>
          <w:rFonts w:ascii="Verdana" w:eastAsia="Calibri" w:hAnsi="Verdana" w:cs="Arial"/>
          <w:sz w:val="24"/>
          <w:szCs w:val="24"/>
        </w:rPr>
        <w:t>797</w:t>
      </w:r>
      <w:r w:rsidR="00AA4718">
        <w:rPr>
          <w:rFonts w:ascii="Verdana" w:eastAsia="Calibri" w:hAnsi="Verdana" w:cs="Arial"/>
          <w:sz w:val="24"/>
          <w:szCs w:val="24"/>
        </w:rPr>
        <w:t>,</w:t>
      </w:r>
      <w:r w:rsidR="0054614D" w:rsidRPr="00227754">
        <w:rPr>
          <w:rFonts w:ascii="Verdana" w:hAnsi="Verdana" w:cs="Arial"/>
          <w:sz w:val="24"/>
          <w:szCs w:val="24"/>
        </w:rPr>
        <w:t xml:space="preserve"> </w:t>
      </w:r>
      <w:r w:rsidR="00F53C66" w:rsidRPr="00227754">
        <w:rPr>
          <w:rFonts w:ascii="Verdana" w:hAnsi="Verdana" w:cs="Arial"/>
          <w:sz w:val="24"/>
          <w:szCs w:val="24"/>
        </w:rPr>
        <w:t xml:space="preserve">12 hour and over patient waits in </w:t>
      </w:r>
      <w:r w:rsidR="00386CE3">
        <w:rPr>
          <w:rFonts w:ascii="Verdana" w:hAnsi="Verdana" w:cs="Arial"/>
          <w:sz w:val="24"/>
          <w:szCs w:val="24"/>
        </w:rPr>
        <w:t>Nov</w:t>
      </w:r>
      <w:r w:rsidR="00F53C66" w:rsidRPr="00227754">
        <w:rPr>
          <w:rFonts w:ascii="Verdana" w:hAnsi="Verdana" w:cs="Arial"/>
          <w:sz w:val="24"/>
          <w:szCs w:val="24"/>
        </w:rPr>
        <w:t>-2</w:t>
      </w:r>
      <w:r w:rsidR="00670CCD" w:rsidRPr="00227754">
        <w:rPr>
          <w:rFonts w:ascii="Verdana" w:hAnsi="Verdana" w:cs="Arial"/>
          <w:sz w:val="24"/>
          <w:szCs w:val="24"/>
        </w:rPr>
        <w:t>2</w:t>
      </w:r>
      <w:r w:rsidR="008C123F" w:rsidRPr="00227754">
        <w:rPr>
          <w:rFonts w:ascii="Verdana" w:hAnsi="Verdana" w:cs="Arial"/>
          <w:sz w:val="24"/>
          <w:szCs w:val="24"/>
        </w:rPr>
        <w:t xml:space="preserve">, </w:t>
      </w:r>
      <w:r w:rsidR="00386CE3">
        <w:rPr>
          <w:rFonts w:ascii="Verdana" w:hAnsi="Verdana" w:cs="Arial"/>
          <w:sz w:val="24"/>
          <w:szCs w:val="24"/>
        </w:rPr>
        <w:t>40</w:t>
      </w:r>
      <w:r w:rsidR="00F53C66" w:rsidRPr="00227754">
        <w:rPr>
          <w:rFonts w:ascii="Verdana" w:hAnsi="Verdana" w:cs="Arial"/>
          <w:sz w:val="24"/>
          <w:szCs w:val="24"/>
        </w:rPr>
        <w:t xml:space="preserve"> patient safety incidents were referred to health boards </w:t>
      </w:r>
      <w:r w:rsidR="00657521" w:rsidRPr="00227754">
        <w:rPr>
          <w:rFonts w:ascii="Verdana" w:hAnsi="Verdana" w:cs="Arial"/>
          <w:sz w:val="24"/>
          <w:szCs w:val="24"/>
        </w:rPr>
        <w:t xml:space="preserve">under the </w:t>
      </w:r>
      <w:r w:rsidR="00386CE3">
        <w:rPr>
          <w:rFonts w:ascii="Verdana" w:hAnsi="Verdana" w:cs="Arial"/>
          <w:sz w:val="24"/>
          <w:szCs w:val="24"/>
        </w:rPr>
        <w:t>joint investigation framework</w:t>
      </w:r>
      <w:r w:rsidR="00F53C66" w:rsidRPr="00227754">
        <w:rPr>
          <w:rFonts w:ascii="Verdana" w:hAnsi="Verdana" w:cs="Arial"/>
          <w:sz w:val="24"/>
          <w:szCs w:val="24"/>
        </w:rPr>
        <w:t xml:space="preserve"> o</w:t>
      </w:r>
      <w:r w:rsidR="00B97009" w:rsidRPr="00227754">
        <w:rPr>
          <w:rFonts w:ascii="Verdana" w:hAnsi="Verdana" w:cs="Arial"/>
          <w:sz w:val="24"/>
          <w:szCs w:val="24"/>
        </w:rPr>
        <w:t xml:space="preserve">ver the last three months </w:t>
      </w:r>
      <w:r w:rsidR="00386CE3">
        <w:rPr>
          <w:rFonts w:ascii="Verdana" w:hAnsi="Verdana" w:cs="Arial"/>
          <w:sz w:val="24"/>
          <w:szCs w:val="24"/>
        </w:rPr>
        <w:t>to Dec-22</w:t>
      </w:r>
      <w:r w:rsidR="00B97009" w:rsidRPr="00227754">
        <w:rPr>
          <w:rFonts w:ascii="Verdana" w:hAnsi="Verdana" w:cs="Arial"/>
          <w:sz w:val="24"/>
          <w:szCs w:val="24"/>
        </w:rPr>
        <w:t xml:space="preserve"> and </w:t>
      </w:r>
      <w:r w:rsidR="00386CE3">
        <w:rPr>
          <w:rFonts w:ascii="Verdana" w:hAnsi="Verdana" w:cs="Arial"/>
          <w:sz w:val="24"/>
          <w:szCs w:val="24"/>
        </w:rPr>
        <w:t>10</w:t>
      </w:r>
      <w:r w:rsidR="00F53C66" w:rsidRPr="00227754">
        <w:rPr>
          <w:rFonts w:ascii="Verdana" w:hAnsi="Verdana" w:cs="Arial"/>
          <w:sz w:val="24"/>
          <w:szCs w:val="24"/>
        </w:rPr>
        <w:t xml:space="preserve"> WAST </w:t>
      </w:r>
      <w:r w:rsidR="00B97009" w:rsidRPr="00227754">
        <w:rPr>
          <w:rFonts w:ascii="Verdana" w:hAnsi="Verdana" w:cs="Arial"/>
          <w:sz w:val="24"/>
          <w:szCs w:val="24"/>
        </w:rPr>
        <w:t>NRIs</w:t>
      </w:r>
      <w:r w:rsidR="00657521" w:rsidRPr="00227754">
        <w:rPr>
          <w:rFonts w:ascii="Verdana" w:hAnsi="Verdana" w:cs="Arial"/>
          <w:sz w:val="24"/>
          <w:szCs w:val="24"/>
        </w:rPr>
        <w:t xml:space="preserve"> </w:t>
      </w:r>
      <w:r w:rsidR="00F53C66" w:rsidRPr="00227754">
        <w:rPr>
          <w:rFonts w:ascii="Verdana" w:hAnsi="Verdana" w:cs="Arial"/>
          <w:sz w:val="24"/>
          <w:szCs w:val="24"/>
        </w:rPr>
        <w:t xml:space="preserve">were </w:t>
      </w:r>
      <w:r w:rsidR="00657521" w:rsidRPr="00D013A9">
        <w:rPr>
          <w:rFonts w:ascii="Verdana" w:hAnsi="Verdana" w:cs="Arial"/>
          <w:sz w:val="24"/>
          <w:szCs w:val="24"/>
        </w:rPr>
        <w:t>reported to Welsh Government</w:t>
      </w:r>
    </w:p>
    <w:p w14:paraId="7000BC07" w14:textId="623014D3" w:rsidR="00282EEA" w:rsidRPr="00D013A9" w:rsidRDefault="00D34F10" w:rsidP="00F00A05">
      <w:pPr>
        <w:spacing w:after="0" w:line="240" w:lineRule="auto"/>
        <w:ind w:left="709" w:hanging="709"/>
        <w:jc w:val="both"/>
        <w:rPr>
          <w:rFonts w:ascii="Verdana" w:hAnsi="Verdana" w:cs="Arial"/>
          <w:sz w:val="24"/>
          <w:szCs w:val="24"/>
        </w:rPr>
      </w:pPr>
      <w:r w:rsidRPr="00D013A9">
        <w:rPr>
          <w:rFonts w:ascii="Verdana" w:hAnsi="Verdana"/>
          <w:sz w:val="24"/>
          <w:szCs w:val="24"/>
        </w:rPr>
        <w:t>3.</w:t>
      </w:r>
      <w:r w:rsidR="000A0A9F">
        <w:rPr>
          <w:rFonts w:ascii="Verdana" w:hAnsi="Verdana"/>
          <w:sz w:val="24"/>
          <w:szCs w:val="24"/>
        </w:rPr>
        <w:t>5</w:t>
      </w:r>
      <w:r w:rsidR="004C28F6" w:rsidRPr="00D013A9">
        <w:rPr>
          <w:rFonts w:ascii="Verdana" w:hAnsi="Verdana"/>
          <w:sz w:val="24"/>
          <w:szCs w:val="24"/>
        </w:rPr>
        <w:tab/>
      </w:r>
      <w:r w:rsidR="00282EEA" w:rsidRPr="00D013A9">
        <w:t xml:space="preserve"> </w:t>
      </w:r>
    </w:p>
    <w:p w14:paraId="29F13ACF" w14:textId="7113AC5E" w:rsidR="00B172A0" w:rsidRPr="00D013A9" w:rsidRDefault="004C28F6" w:rsidP="00F00A05">
      <w:pPr>
        <w:spacing w:after="0" w:line="240" w:lineRule="auto"/>
        <w:ind w:left="709" w:hanging="709"/>
        <w:jc w:val="both"/>
        <w:rPr>
          <w:rFonts w:ascii="Verdana" w:hAnsi="Verdana"/>
          <w:sz w:val="24"/>
          <w:szCs w:val="24"/>
        </w:rPr>
      </w:pPr>
      <w:r w:rsidRPr="00D013A9">
        <w:rPr>
          <w:rFonts w:ascii="Verdana" w:hAnsi="Verdana"/>
          <w:sz w:val="24"/>
          <w:szCs w:val="24"/>
        </w:rPr>
        <w:t>3.</w:t>
      </w:r>
      <w:r w:rsidR="000A0A9F">
        <w:rPr>
          <w:rFonts w:ascii="Verdana" w:hAnsi="Verdana"/>
          <w:sz w:val="24"/>
          <w:szCs w:val="24"/>
        </w:rPr>
        <w:t>6</w:t>
      </w:r>
      <w:r w:rsidRPr="00D013A9">
        <w:rPr>
          <w:rFonts w:ascii="Verdana" w:hAnsi="Verdana"/>
          <w:sz w:val="24"/>
          <w:szCs w:val="24"/>
        </w:rPr>
        <w:tab/>
      </w:r>
      <w:r w:rsidR="00B46462" w:rsidRPr="00D013A9">
        <w:rPr>
          <w:rFonts w:ascii="Verdana" w:hAnsi="Verdana"/>
          <w:sz w:val="24"/>
          <w:szCs w:val="24"/>
        </w:rPr>
        <w:t>WAST produced</w:t>
      </w:r>
      <w:r w:rsidR="00D34F10" w:rsidRPr="00D013A9">
        <w:rPr>
          <w:rFonts w:ascii="Verdana" w:hAnsi="Verdana"/>
          <w:sz w:val="24"/>
          <w:szCs w:val="24"/>
        </w:rPr>
        <w:t xml:space="preserve"> 1</w:t>
      </w:r>
      <w:r w:rsidR="00386CE3">
        <w:rPr>
          <w:rFonts w:ascii="Verdana" w:hAnsi="Verdana"/>
          <w:sz w:val="24"/>
          <w:szCs w:val="24"/>
        </w:rPr>
        <w:t>12,225</w:t>
      </w:r>
      <w:r w:rsidR="00D34F10" w:rsidRPr="00D013A9">
        <w:rPr>
          <w:rFonts w:ascii="Verdana" w:hAnsi="Verdana"/>
          <w:sz w:val="24"/>
          <w:szCs w:val="24"/>
        </w:rPr>
        <w:t xml:space="preserve"> Response hours in </w:t>
      </w:r>
      <w:r w:rsidR="00386CE3">
        <w:rPr>
          <w:rFonts w:ascii="Verdana" w:hAnsi="Verdana"/>
          <w:sz w:val="24"/>
          <w:szCs w:val="24"/>
        </w:rPr>
        <w:t>December</w:t>
      </w:r>
      <w:r w:rsidR="00D34F10" w:rsidRPr="00D013A9">
        <w:rPr>
          <w:rFonts w:ascii="Verdana" w:hAnsi="Verdana"/>
          <w:sz w:val="24"/>
          <w:szCs w:val="24"/>
        </w:rPr>
        <w:t>-22</w:t>
      </w:r>
      <w:r w:rsidR="00CF3D79" w:rsidRPr="00D013A9">
        <w:rPr>
          <w:rFonts w:ascii="Verdana" w:hAnsi="Verdana"/>
          <w:sz w:val="24"/>
          <w:szCs w:val="24"/>
        </w:rPr>
        <w:t xml:space="preserve"> </w:t>
      </w:r>
      <w:r w:rsidR="00945669" w:rsidRPr="00D013A9">
        <w:rPr>
          <w:rFonts w:ascii="Verdana" w:hAnsi="Verdana"/>
          <w:sz w:val="24"/>
          <w:szCs w:val="24"/>
        </w:rPr>
        <w:t>(all resource types)</w:t>
      </w:r>
      <w:r w:rsidR="00B17615" w:rsidRPr="00D013A9">
        <w:rPr>
          <w:rFonts w:ascii="Verdana" w:hAnsi="Verdana"/>
          <w:sz w:val="24"/>
          <w:szCs w:val="24"/>
        </w:rPr>
        <w:t>,</w:t>
      </w:r>
      <w:r w:rsidR="00D95A67" w:rsidRPr="00D013A9">
        <w:rPr>
          <w:rFonts w:ascii="Verdana" w:hAnsi="Verdana"/>
          <w:sz w:val="24"/>
          <w:szCs w:val="24"/>
        </w:rPr>
        <w:t xml:space="preserve"> but </w:t>
      </w:r>
      <w:r w:rsidR="00B97009" w:rsidRPr="00D013A9">
        <w:rPr>
          <w:rFonts w:ascii="Verdana" w:hAnsi="Verdana"/>
          <w:sz w:val="24"/>
          <w:szCs w:val="24"/>
        </w:rPr>
        <w:t>lost</w:t>
      </w:r>
      <w:r w:rsidR="000B43F9">
        <w:rPr>
          <w:rFonts w:ascii="Verdana" w:hAnsi="Verdana"/>
          <w:sz w:val="24"/>
          <w:szCs w:val="24"/>
        </w:rPr>
        <w:t xml:space="preserve"> </w:t>
      </w:r>
      <w:r w:rsidR="00386CE3">
        <w:rPr>
          <w:rFonts w:ascii="Verdana" w:hAnsi="Verdana"/>
          <w:sz w:val="24"/>
          <w:szCs w:val="24"/>
        </w:rPr>
        <w:t>32</w:t>
      </w:r>
      <w:r w:rsidR="00945669" w:rsidRPr="00D013A9">
        <w:rPr>
          <w:rFonts w:ascii="Verdana" w:eastAsia="Calibri" w:hAnsi="Verdana" w:cs="Arial"/>
          <w:bCs/>
          <w:sz w:val="24"/>
          <w:szCs w:val="24"/>
        </w:rPr>
        <w:t>,</w:t>
      </w:r>
      <w:r w:rsidR="00386CE3">
        <w:rPr>
          <w:rFonts w:ascii="Verdana" w:eastAsia="Calibri" w:hAnsi="Verdana" w:cs="Arial"/>
          <w:bCs/>
          <w:sz w:val="24"/>
          <w:szCs w:val="24"/>
        </w:rPr>
        <w:t>050</w:t>
      </w:r>
      <w:r w:rsidR="000B43F9">
        <w:rPr>
          <w:rFonts w:ascii="Verdana" w:eastAsia="Calibri" w:hAnsi="Verdana" w:cs="Arial"/>
          <w:bCs/>
          <w:sz w:val="24"/>
          <w:szCs w:val="24"/>
        </w:rPr>
        <w:t xml:space="preserve"> ambulance unit hours</w:t>
      </w:r>
      <w:r w:rsidR="00B97009" w:rsidRPr="00D013A9">
        <w:rPr>
          <w:rFonts w:ascii="Verdana" w:eastAsia="Calibri" w:hAnsi="Verdana" w:cs="Arial"/>
          <w:sz w:val="24"/>
          <w:szCs w:val="24"/>
        </w:rPr>
        <w:t xml:space="preserve"> to handover delays, a level that WA</w:t>
      </w:r>
      <w:r w:rsidR="00D34F10" w:rsidRPr="00D013A9">
        <w:rPr>
          <w:rFonts w:ascii="Verdana" w:eastAsia="Calibri" w:hAnsi="Verdana" w:cs="Arial"/>
          <w:sz w:val="24"/>
          <w:szCs w:val="24"/>
        </w:rPr>
        <w:t>ST cannot offset without radical</w:t>
      </w:r>
      <w:r w:rsidR="00B97009" w:rsidRPr="00D013A9">
        <w:rPr>
          <w:rFonts w:ascii="Verdana" w:eastAsia="Calibri" w:hAnsi="Verdana" w:cs="Arial"/>
          <w:sz w:val="24"/>
          <w:szCs w:val="24"/>
        </w:rPr>
        <w:t xml:space="preserve"> measures to shift left</w:t>
      </w:r>
      <w:r w:rsidR="00945669" w:rsidRPr="00D013A9">
        <w:rPr>
          <w:rFonts w:ascii="Verdana" w:eastAsia="Calibri" w:hAnsi="Verdana" w:cs="Arial"/>
          <w:sz w:val="24"/>
          <w:szCs w:val="24"/>
        </w:rPr>
        <w:t xml:space="preserve"> or improve system flow</w:t>
      </w:r>
    </w:p>
    <w:p w14:paraId="4E1C9777" w14:textId="178F2F0B" w:rsidR="008C123F" w:rsidRDefault="008C123F" w:rsidP="00F00A05">
      <w:pPr>
        <w:spacing w:after="0" w:line="240" w:lineRule="auto"/>
        <w:ind w:left="709" w:hanging="709"/>
        <w:jc w:val="both"/>
        <w:rPr>
          <w:rFonts w:ascii="Verdana" w:hAnsi="Verdana"/>
          <w:sz w:val="24"/>
          <w:szCs w:val="24"/>
        </w:rPr>
      </w:pPr>
      <w:r>
        <w:rPr>
          <w:rFonts w:ascii="Verdana" w:hAnsi="Verdana"/>
          <w:sz w:val="24"/>
          <w:szCs w:val="24"/>
        </w:rPr>
        <w:t>3.</w:t>
      </w:r>
      <w:r w:rsidR="000A0A9F">
        <w:rPr>
          <w:rFonts w:ascii="Verdana" w:hAnsi="Verdana"/>
          <w:sz w:val="24"/>
          <w:szCs w:val="24"/>
        </w:rPr>
        <w:t>7</w:t>
      </w:r>
      <w:r>
        <w:rPr>
          <w:rFonts w:ascii="Verdana" w:hAnsi="Verdana"/>
          <w:sz w:val="24"/>
          <w:szCs w:val="24"/>
        </w:rPr>
        <w:tab/>
        <w:t xml:space="preserve">There is a </w:t>
      </w:r>
      <w:r w:rsidR="00DE07F7">
        <w:rPr>
          <w:rFonts w:ascii="Verdana" w:hAnsi="Verdana"/>
          <w:sz w:val="24"/>
          <w:szCs w:val="24"/>
        </w:rPr>
        <w:t xml:space="preserve">Welsh Government </w:t>
      </w:r>
      <w:r>
        <w:rPr>
          <w:rFonts w:ascii="Verdana" w:hAnsi="Verdana"/>
          <w:sz w:val="24"/>
          <w:szCs w:val="24"/>
        </w:rPr>
        <w:t xml:space="preserve">expectation </w:t>
      </w:r>
      <w:r w:rsidR="00DE07F7">
        <w:rPr>
          <w:rFonts w:ascii="Verdana" w:hAnsi="Verdana"/>
          <w:sz w:val="24"/>
          <w:szCs w:val="24"/>
        </w:rPr>
        <w:t xml:space="preserve">that </w:t>
      </w:r>
      <w:r>
        <w:rPr>
          <w:rFonts w:ascii="Verdana" w:hAnsi="Verdana"/>
          <w:sz w:val="24"/>
          <w:szCs w:val="24"/>
        </w:rPr>
        <w:t>Immediate Release</w:t>
      </w:r>
      <w:r w:rsidR="00DE07F7">
        <w:rPr>
          <w:rFonts w:ascii="Verdana" w:hAnsi="Verdana"/>
          <w:sz w:val="24"/>
          <w:szCs w:val="24"/>
        </w:rPr>
        <w:t xml:space="preserve"> Directions are always accepted</w:t>
      </w:r>
      <w:r w:rsidR="00386CE3">
        <w:rPr>
          <w:rFonts w:ascii="Verdana" w:hAnsi="Verdana"/>
          <w:sz w:val="24"/>
          <w:szCs w:val="24"/>
        </w:rPr>
        <w:t xml:space="preserve"> and a separate paper on the agenda regarding a review of the application of the Immediate Release </w:t>
      </w:r>
      <w:proofErr w:type="gramStart"/>
      <w:r w:rsidR="00386CE3">
        <w:rPr>
          <w:rFonts w:ascii="Verdana" w:hAnsi="Verdana"/>
          <w:sz w:val="24"/>
          <w:szCs w:val="24"/>
        </w:rPr>
        <w:t>Protocol</w:t>
      </w:r>
      <w:r>
        <w:rPr>
          <w:rFonts w:ascii="Verdana" w:hAnsi="Verdana"/>
          <w:sz w:val="24"/>
          <w:szCs w:val="24"/>
        </w:rPr>
        <w:t>;</w:t>
      </w:r>
      <w:proofErr w:type="gramEnd"/>
    </w:p>
    <w:p w14:paraId="77A6C937" w14:textId="1AC88192" w:rsidR="008C123F" w:rsidRDefault="008C123F" w:rsidP="00F00A05">
      <w:pPr>
        <w:spacing w:after="0" w:line="240" w:lineRule="auto"/>
        <w:ind w:left="709" w:hanging="709"/>
        <w:jc w:val="both"/>
        <w:rPr>
          <w:rFonts w:ascii="Verdana" w:hAnsi="Verdana"/>
          <w:sz w:val="24"/>
          <w:szCs w:val="24"/>
        </w:rPr>
      </w:pPr>
      <w:r>
        <w:rPr>
          <w:rFonts w:ascii="Verdana" w:hAnsi="Verdana"/>
          <w:sz w:val="24"/>
          <w:szCs w:val="24"/>
        </w:rPr>
        <w:lastRenderedPageBreak/>
        <w:t>3.</w:t>
      </w:r>
      <w:r w:rsidR="000A0A9F">
        <w:rPr>
          <w:rFonts w:ascii="Verdana" w:hAnsi="Verdana"/>
          <w:sz w:val="24"/>
          <w:szCs w:val="24"/>
        </w:rPr>
        <w:t>8</w:t>
      </w:r>
      <w:r>
        <w:rPr>
          <w:rFonts w:ascii="Verdana" w:hAnsi="Verdana"/>
          <w:sz w:val="24"/>
          <w:szCs w:val="24"/>
        </w:rPr>
        <w:tab/>
        <w:t xml:space="preserve">There is also a </w:t>
      </w:r>
      <w:r w:rsidR="00DE07F7">
        <w:rPr>
          <w:rFonts w:ascii="Verdana" w:hAnsi="Verdana"/>
          <w:sz w:val="24"/>
          <w:szCs w:val="24"/>
        </w:rPr>
        <w:t>Welsh Government</w:t>
      </w:r>
      <w:r>
        <w:rPr>
          <w:rFonts w:ascii="Verdana" w:hAnsi="Verdana"/>
          <w:sz w:val="24"/>
          <w:szCs w:val="24"/>
        </w:rPr>
        <w:t xml:space="preserve"> expectation for a 25% reduction in handover lost hours (from Oct-21 baseline)</w:t>
      </w:r>
    </w:p>
    <w:p w14:paraId="734AD5FB" w14:textId="191F756A" w:rsidR="00386CE3" w:rsidRDefault="00386CE3" w:rsidP="00F00A05">
      <w:pPr>
        <w:spacing w:after="0" w:line="240" w:lineRule="auto"/>
        <w:ind w:left="709" w:hanging="709"/>
        <w:jc w:val="both"/>
        <w:rPr>
          <w:rFonts w:ascii="Verdana" w:hAnsi="Verdana"/>
          <w:sz w:val="24"/>
          <w:szCs w:val="24"/>
        </w:rPr>
      </w:pPr>
      <w:r>
        <w:rPr>
          <w:rFonts w:ascii="Verdana" w:hAnsi="Verdana"/>
          <w:sz w:val="24"/>
          <w:szCs w:val="24"/>
        </w:rPr>
        <w:t>3.</w:t>
      </w:r>
      <w:r w:rsidR="000A0A9F">
        <w:rPr>
          <w:rFonts w:ascii="Verdana" w:hAnsi="Verdana"/>
          <w:sz w:val="24"/>
          <w:szCs w:val="24"/>
        </w:rPr>
        <w:t>9</w:t>
      </w:r>
      <w:r>
        <w:rPr>
          <w:rFonts w:ascii="Verdana" w:hAnsi="Verdana"/>
          <w:sz w:val="24"/>
          <w:szCs w:val="24"/>
        </w:rPr>
        <w:tab/>
        <w:t>There is also a separate paper on the agenda regarding WAST’s ability/inability to meet its category one responder responsibilities under the CCA, with system pressures</w:t>
      </w:r>
      <w:proofErr w:type="gramStart"/>
      <w:r>
        <w:rPr>
          <w:rFonts w:ascii="Verdana" w:hAnsi="Verdana"/>
          <w:sz w:val="24"/>
          <w:szCs w:val="24"/>
        </w:rPr>
        <w:t>, in particular, working</w:t>
      </w:r>
      <w:proofErr w:type="gramEnd"/>
      <w:r>
        <w:rPr>
          <w:rFonts w:ascii="Verdana" w:hAnsi="Verdana"/>
          <w:sz w:val="24"/>
          <w:szCs w:val="24"/>
        </w:rPr>
        <w:t xml:space="preserve"> against WAST’s ability to do</w:t>
      </w:r>
    </w:p>
    <w:p w14:paraId="12AF74F8" w14:textId="66E81FE6" w:rsidR="00D34F10" w:rsidRDefault="004C28F6" w:rsidP="00F00A05">
      <w:pPr>
        <w:spacing w:after="0" w:line="240" w:lineRule="auto"/>
        <w:ind w:left="709" w:hanging="709"/>
        <w:jc w:val="both"/>
        <w:rPr>
          <w:rFonts w:ascii="Verdana" w:hAnsi="Verdana"/>
          <w:sz w:val="24"/>
          <w:szCs w:val="24"/>
        </w:rPr>
      </w:pPr>
      <w:r>
        <w:rPr>
          <w:rFonts w:ascii="Verdana" w:hAnsi="Verdana"/>
          <w:sz w:val="24"/>
          <w:szCs w:val="24"/>
        </w:rPr>
        <w:t>3.</w:t>
      </w:r>
      <w:r w:rsidR="000A0A9F">
        <w:rPr>
          <w:rFonts w:ascii="Verdana" w:hAnsi="Verdana"/>
          <w:sz w:val="24"/>
          <w:szCs w:val="24"/>
        </w:rPr>
        <w:t>10</w:t>
      </w:r>
      <w:r>
        <w:rPr>
          <w:rFonts w:ascii="Verdana" w:hAnsi="Verdana"/>
          <w:sz w:val="24"/>
          <w:szCs w:val="24"/>
        </w:rPr>
        <w:tab/>
      </w:r>
      <w:r w:rsidR="00D34F10">
        <w:rPr>
          <w:rFonts w:ascii="Verdana" w:hAnsi="Verdana"/>
          <w:sz w:val="24"/>
          <w:szCs w:val="24"/>
        </w:rPr>
        <w:tab/>
        <w:t>WAST</w:t>
      </w:r>
      <w:r w:rsidR="00386CE3">
        <w:rPr>
          <w:rFonts w:ascii="Verdana" w:hAnsi="Verdana"/>
          <w:sz w:val="24"/>
          <w:szCs w:val="24"/>
        </w:rPr>
        <w:t xml:space="preserve"> has received funding (payment on results</w:t>
      </w:r>
      <w:r w:rsidR="000B43F9">
        <w:rPr>
          <w:rFonts w:ascii="Verdana" w:hAnsi="Verdana"/>
          <w:sz w:val="24"/>
          <w:szCs w:val="24"/>
        </w:rPr>
        <w:t>)</w:t>
      </w:r>
      <w:r w:rsidR="00386CE3">
        <w:rPr>
          <w:rFonts w:ascii="Verdana" w:hAnsi="Verdana"/>
          <w:sz w:val="24"/>
          <w:szCs w:val="24"/>
        </w:rPr>
        <w:t xml:space="preserve"> for the recruitment of +100 FTEs to its emergency ambulance response workforce, which WAT expects to delivery by the end of February 2023 (original target date 23 Jan-23) and WAST should see its staff in post at 100% to establishment for its response workforce</w:t>
      </w:r>
    </w:p>
    <w:p w14:paraId="40439DB5" w14:textId="721CA3D4" w:rsidR="00D95A67" w:rsidRPr="00D95A67" w:rsidRDefault="008C123F" w:rsidP="00F00A05">
      <w:pPr>
        <w:spacing w:after="0" w:line="240" w:lineRule="auto"/>
        <w:ind w:left="709" w:hanging="709"/>
        <w:jc w:val="both"/>
        <w:rPr>
          <w:rFonts w:ascii="Verdana" w:hAnsi="Verdana"/>
          <w:sz w:val="24"/>
          <w:szCs w:val="24"/>
        </w:rPr>
      </w:pPr>
      <w:r>
        <w:rPr>
          <w:rFonts w:ascii="Verdana" w:hAnsi="Verdana"/>
          <w:sz w:val="24"/>
          <w:szCs w:val="24"/>
        </w:rPr>
        <w:t>3.</w:t>
      </w:r>
      <w:r w:rsidR="000A0A9F">
        <w:rPr>
          <w:rFonts w:ascii="Verdana" w:hAnsi="Verdana"/>
          <w:sz w:val="24"/>
          <w:szCs w:val="24"/>
        </w:rPr>
        <w:t>11</w:t>
      </w:r>
      <w:r w:rsidR="00B97009">
        <w:rPr>
          <w:rFonts w:ascii="Verdana" w:hAnsi="Verdana"/>
          <w:sz w:val="24"/>
          <w:szCs w:val="24"/>
        </w:rPr>
        <w:tab/>
      </w:r>
      <w:r w:rsidR="00505B90" w:rsidRPr="004C28F6">
        <w:rPr>
          <w:rFonts w:ascii="Verdana" w:hAnsi="Verdana"/>
          <w:sz w:val="24"/>
          <w:szCs w:val="24"/>
        </w:rPr>
        <w:t>WAST continue</w:t>
      </w:r>
      <w:r w:rsidR="00F53C66" w:rsidRPr="004C28F6">
        <w:rPr>
          <w:rFonts w:ascii="Verdana" w:hAnsi="Verdana"/>
          <w:sz w:val="24"/>
          <w:szCs w:val="24"/>
        </w:rPr>
        <w:t>s</w:t>
      </w:r>
      <w:r w:rsidR="00505B90" w:rsidRPr="004C28F6">
        <w:rPr>
          <w:rFonts w:ascii="Verdana" w:hAnsi="Verdana"/>
          <w:sz w:val="24"/>
          <w:szCs w:val="24"/>
        </w:rPr>
        <w:t xml:space="preserve"> to seek </w:t>
      </w:r>
      <w:r w:rsidR="00F53C66" w:rsidRPr="004C28F6">
        <w:rPr>
          <w:rFonts w:ascii="Verdana" w:hAnsi="Verdana"/>
          <w:sz w:val="24"/>
          <w:szCs w:val="24"/>
        </w:rPr>
        <w:t>e</w:t>
      </w:r>
      <w:r w:rsidR="00505B90" w:rsidRPr="004C28F6">
        <w:rPr>
          <w:rFonts w:ascii="Verdana" w:hAnsi="Verdana"/>
          <w:sz w:val="24"/>
          <w:szCs w:val="24"/>
        </w:rPr>
        <w:t>fficiencies</w:t>
      </w:r>
      <w:proofErr w:type="gramStart"/>
      <w:r w:rsidR="00860004" w:rsidRPr="004C28F6">
        <w:rPr>
          <w:rFonts w:ascii="Verdana" w:hAnsi="Verdana"/>
          <w:sz w:val="24"/>
          <w:szCs w:val="24"/>
        </w:rPr>
        <w:t>, in particular, the</w:t>
      </w:r>
      <w:proofErr w:type="gramEnd"/>
      <w:r w:rsidR="00860004" w:rsidRPr="004C28F6">
        <w:rPr>
          <w:rFonts w:ascii="Verdana" w:hAnsi="Verdana"/>
          <w:sz w:val="24"/>
          <w:szCs w:val="24"/>
        </w:rPr>
        <w:t xml:space="preserve"> pan-Wales EMS R</w:t>
      </w:r>
      <w:r w:rsidR="00F53C66" w:rsidRPr="004C28F6">
        <w:rPr>
          <w:rFonts w:ascii="Verdana" w:hAnsi="Verdana"/>
          <w:sz w:val="24"/>
          <w:szCs w:val="24"/>
        </w:rPr>
        <w:t>esponse roster review</w:t>
      </w:r>
      <w:r w:rsidR="000B43F9">
        <w:rPr>
          <w:rFonts w:ascii="Verdana" w:hAnsi="Verdana"/>
          <w:sz w:val="24"/>
          <w:szCs w:val="24"/>
        </w:rPr>
        <w:t xml:space="preserve"> (</w:t>
      </w:r>
      <w:r w:rsidR="00386CE3">
        <w:rPr>
          <w:rFonts w:ascii="Verdana" w:hAnsi="Verdana"/>
          <w:sz w:val="24"/>
          <w:szCs w:val="24"/>
        </w:rPr>
        <w:t>complete</w:t>
      </w:r>
      <w:r w:rsidR="000B43F9">
        <w:rPr>
          <w:rFonts w:ascii="Verdana" w:hAnsi="Verdana"/>
          <w:sz w:val="24"/>
          <w:szCs w:val="24"/>
        </w:rPr>
        <w:t>)</w:t>
      </w:r>
      <w:r w:rsidR="00D34F10">
        <w:rPr>
          <w:rFonts w:ascii="Verdana" w:hAnsi="Verdana"/>
          <w:sz w:val="24"/>
          <w:szCs w:val="24"/>
        </w:rPr>
        <w:t>, PPLH</w:t>
      </w:r>
      <w:r w:rsidR="00D95A67">
        <w:rPr>
          <w:rFonts w:ascii="Verdana" w:hAnsi="Verdana"/>
          <w:sz w:val="24"/>
          <w:szCs w:val="24"/>
        </w:rPr>
        <w:t xml:space="preserve"> </w:t>
      </w:r>
      <w:r w:rsidR="00386CE3">
        <w:rPr>
          <w:rFonts w:ascii="Verdana" w:hAnsi="Verdana"/>
          <w:sz w:val="24"/>
          <w:szCs w:val="24"/>
        </w:rPr>
        <w:t>(on hold linked to industrial action</w:t>
      </w:r>
      <w:r w:rsidR="00D95A67">
        <w:rPr>
          <w:rFonts w:ascii="Verdana" w:hAnsi="Verdana"/>
          <w:sz w:val="24"/>
          <w:szCs w:val="24"/>
        </w:rPr>
        <w:t xml:space="preserve"> and abstract</w:t>
      </w:r>
      <w:r w:rsidR="00F35266">
        <w:rPr>
          <w:rFonts w:ascii="Verdana" w:hAnsi="Verdana"/>
          <w:sz w:val="24"/>
          <w:szCs w:val="24"/>
        </w:rPr>
        <w:t>ions/sickness absence reduction</w:t>
      </w:r>
      <w:r w:rsidR="000B43F9">
        <w:rPr>
          <w:rFonts w:ascii="Verdana" w:hAnsi="Verdana"/>
          <w:sz w:val="24"/>
          <w:szCs w:val="24"/>
        </w:rPr>
        <w:t xml:space="preserve"> (on-target)</w:t>
      </w:r>
    </w:p>
    <w:p w14:paraId="117F8878" w14:textId="4FC5DDB9" w:rsidR="00AD4C6B" w:rsidRPr="00F64766" w:rsidRDefault="00B97009" w:rsidP="00F00A05">
      <w:pPr>
        <w:spacing w:after="0" w:line="240" w:lineRule="auto"/>
        <w:ind w:left="709" w:hanging="709"/>
        <w:jc w:val="both"/>
        <w:rPr>
          <w:rFonts w:ascii="Verdana" w:hAnsi="Verdana"/>
          <w:sz w:val="24"/>
          <w:szCs w:val="24"/>
        </w:rPr>
      </w:pPr>
      <w:r>
        <w:rPr>
          <w:rFonts w:ascii="Verdana" w:hAnsi="Verdana"/>
          <w:sz w:val="24"/>
          <w:szCs w:val="24"/>
        </w:rPr>
        <w:t>3.</w:t>
      </w:r>
      <w:r w:rsidR="008C123F">
        <w:rPr>
          <w:rFonts w:ascii="Verdana" w:hAnsi="Verdana"/>
          <w:sz w:val="24"/>
          <w:szCs w:val="24"/>
        </w:rPr>
        <w:t>1</w:t>
      </w:r>
      <w:r w:rsidR="000A0A9F">
        <w:rPr>
          <w:rFonts w:ascii="Verdana" w:hAnsi="Verdana"/>
          <w:sz w:val="24"/>
          <w:szCs w:val="24"/>
        </w:rPr>
        <w:t>2</w:t>
      </w:r>
      <w:r w:rsidR="004C28F6">
        <w:rPr>
          <w:rFonts w:ascii="Verdana" w:hAnsi="Verdana"/>
          <w:sz w:val="24"/>
          <w:szCs w:val="24"/>
        </w:rPr>
        <w:tab/>
      </w:r>
      <w:r w:rsidR="00B172A0" w:rsidRPr="004C28F6">
        <w:rPr>
          <w:rFonts w:ascii="Verdana" w:hAnsi="Verdana"/>
          <w:sz w:val="24"/>
          <w:szCs w:val="24"/>
        </w:rPr>
        <w:t xml:space="preserve">The ePCR </w:t>
      </w:r>
      <w:r w:rsidR="006E0F3C" w:rsidRPr="004C28F6">
        <w:rPr>
          <w:rFonts w:ascii="Verdana" w:hAnsi="Verdana"/>
          <w:sz w:val="24"/>
          <w:szCs w:val="24"/>
        </w:rPr>
        <w:t>programme</w:t>
      </w:r>
      <w:r w:rsidR="00B172A0" w:rsidRPr="004C28F6">
        <w:rPr>
          <w:rFonts w:ascii="Verdana" w:hAnsi="Verdana"/>
          <w:sz w:val="24"/>
          <w:szCs w:val="24"/>
        </w:rPr>
        <w:t xml:space="preserve"> </w:t>
      </w:r>
      <w:r>
        <w:rPr>
          <w:rFonts w:ascii="Verdana" w:hAnsi="Verdana"/>
          <w:sz w:val="24"/>
          <w:szCs w:val="24"/>
        </w:rPr>
        <w:t>has gone live</w:t>
      </w:r>
      <w:r w:rsidR="00F35266">
        <w:rPr>
          <w:rFonts w:ascii="Verdana" w:hAnsi="Verdana"/>
          <w:sz w:val="24"/>
          <w:szCs w:val="24"/>
        </w:rPr>
        <w:t xml:space="preserve"> and operational in every health board</w:t>
      </w:r>
      <w:r w:rsidR="00D34F10">
        <w:rPr>
          <w:rFonts w:ascii="Verdana" w:hAnsi="Verdana"/>
          <w:sz w:val="24"/>
          <w:szCs w:val="24"/>
        </w:rPr>
        <w:t>, but compliance performance for the clinical indicators have been affected in the short term as the system changes over</w:t>
      </w:r>
    </w:p>
    <w:p w14:paraId="65012B5C" w14:textId="74D7D6A6" w:rsidR="007771D9" w:rsidRDefault="008C123F" w:rsidP="00F00A05">
      <w:pPr>
        <w:spacing w:after="0" w:line="240" w:lineRule="auto"/>
        <w:ind w:left="709" w:hanging="709"/>
        <w:jc w:val="both"/>
        <w:rPr>
          <w:rFonts w:ascii="Verdana" w:hAnsi="Verdana"/>
          <w:sz w:val="24"/>
          <w:szCs w:val="24"/>
        </w:rPr>
      </w:pPr>
      <w:r>
        <w:rPr>
          <w:rFonts w:ascii="Verdana" w:hAnsi="Verdana"/>
          <w:sz w:val="24"/>
          <w:szCs w:val="24"/>
        </w:rPr>
        <w:t>3.1</w:t>
      </w:r>
      <w:r w:rsidR="000A0A9F">
        <w:rPr>
          <w:rFonts w:ascii="Verdana" w:hAnsi="Verdana"/>
          <w:sz w:val="24"/>
          <w:szCs w:val="24"/>
        </w:rPr>
        <w:t>3</w:t>
      </w:r>
      <w:r w:rsidR="004C28F6">
        <w:rPr>
          <w:rFonts w:ascii="Verdana" w:hAnsi="Verdana"/>
          <w:sz w:val="24"/>
          <w:szCs w:val="24"/>
        </w:rPr>
        <w:tab/>
      </w:r>
      <w:r w:rsidR="007771D9" w:rsidRPr="004C28F6">
        <w:rPr>
          <w:rFonts w:ascii="Verdana" w:hAnsi="Verdana"/>
          <w:sz w:val="24"/>
          <w:szCs w:val="24"/>
        </w:rPr>
        <w:t>A</w:t>
      </w:r>
      <w:r w:rsidR="00C3221C" w:rsidRPr="004C28F6">
        <w:rPr>
          <w:rFonts w:ascii="Verdana" w:hAnsi="Verdana"/>
          <w:sz w:val="24"/>
          <w:szCs w:val="24"/>
        </w:rPr>
        <w:t xml:space="preserve">n </w:t>
      </w:r>
      <w:r w:rsidR="00871BD2" w:rsidRPr="004C28F6">
        <w:rPr>
          <w:rFonts w:ascii="Verdana" w:hAnsi="Verdana"/>
          <w:sz w:val="24"/>
          <w:szCs w:val="24"/>
        </w:rPr>
        <w:t>Ambulance Care</w:t>
      </w:r>
      <w:r w:rsidR="007771D9" w:rsidRPr="004C28F6">
        <w:rPr>
          <w:rFonts w:ascii="Verdana" w:hAnsi="Verdana"/>
          <w:sz w:val="24"/>
          <w:szCs w:val="24"/>
        </w:rPr>
        <w:t xml:space="preserve"> Transformation Programme Board </w:t>
      </w:r>
      <w:r w:rsidR="00871BD2" w:rsidRPr="004C28F6">
        <w:rPr>
          <w:rFonts w:ascii="Verdana" w:hAnsi="Verdana"/>
          <w:sz w:val="24"/>
          <w:szCs w:val="24"/>
        </w:rPr>
        <w:t>has been</w:t>
      </w:r>
      <w:r w:rsidR="007771D9" w:rsidRPr="004C28F6">
        <w:rPr>
          <w:rFonts w:ascii="Verdana" w:hAnsi="Verdana"/>
          <w:sz w:val="24"/>
          <w:szCs w:val="24"/>
        </w:rPr>
        <w:t xml:space="preserve"> established to take forward the findings of the NEPTS strategic Demand &amp; Capacity Review and </w:t>
      </w:r>
      <w:r w:rsidR="00871BD2" w:rsidRPr="004C28F6">
        <w:rPr>
          <w:rFonts w:ascii="Verdana" w:hAnsi="Verdana"/>
          <w:sz w:val="24"/>
          <w:szCs w:val="24"/>
        </w:rPr>
        <w:t>wider NEPTS and transfer</w:t>
      </w:r>
      <w:r w:rsidR="0098034B" w:rsidRPr="004C28F6">
        <w:rPr>
          <w:rFonts w:ascii="Verdana" w:hAnsi="Verdana"/>
          <w:sz w:val="24"/>
          <w:szCs w:val="24"/>
        </w:rPr>
        <w:t xml:space="preserve"> and discharge projects</w:t>
      </w:r>
      <w:r w:rsidR="00D95A67">
        <w:rPr>
          <w:rFonts w:ascii="Verdana" w:hAnsi="Verdana"/>
          <w:sz w:val="24"/>
          <w:szCs w:val="24"/>
        </w:rPr>
        <w:t xml:space="preserve"> and is making good progress</w:t>
      </w:r>
    </w:p>
    <w:p w14:paraId="7578362A" w14:textId="55EB6651" w:rsidR="00D34F10" w:rsidRDefault="008C123F" w:rsidP="00F00A05">
      <w:pPr>
        <w:spacing w:after="0" w:line="240" w:lineRule="auto"/>
        <w:ind w:left="709" w:hanging="709"/>
        <w:jc w:val="both"/>
        <w:rPr>
          <w:rFonts w:ascii="Verdana" w:hAnsi="Verdana"/>
          <w:sz w:val="24"/>
          <w:szCs w:val="24"/>
        </w:rPr>
      </w:pPr>
      <w:r>
        <w:rPr>
          <w:rFonts w:ascii="Verdana" w:hAnsi="Verdana"/>
          <w:sz w:val="24"/>
          <w:szCs w:val="24"/>
        </w:rPr>
        <w:t>3.1</w:t>
      </w:r>
      <w:r w:rsidR="000A0A9F">
        <w:rPr>
          <w:rFonts w:ascii="Verdana" w:hAnsi="Verdana"/>
          <w:sz w:val="24"/>
          <w:szCs w:val="24"/>
        </w:rPr>
        <w:t>4</w:t>
      </w:r>
      <w:r w:rsidR="00AD4C6B">
        <w:rPr>
          <w:rFonts w:ascii="Verdana" w:hAnsi="Verdana"/>
          <w:sz w:val="24"/>
          <w:szCs w:val="24"/>
        </w:rPr>
        <w:tab/>
        <w:t>WAST has</w:t>
      </w:r>
      <w:r w:rsidR="00D34F10">
        <w:rPr>
          <w:rFonts w:ascii="Verdana" w:hAnsi="Verdana"/>
          <w:sz w:val="24"/>
          <w:szCs w:val="24"/>
        </w:rPr>
        <w:t xml:space="preserve"> report</w:t>
      </w:r>
      <w:r w:rsidR="00AD4C6B">
        <w:rPr>
          <w:rFonts w:ascii="Verdana" w:hAnsi="Verdana"/>
          <w:sz w:val="24"/>
          <w:szCs w:val="24"/>
        </w:rPr>
        <w:t>ed</w:t>
      </w:r>
      <w:r w:rsidR="000B43F9">
        <w:rPr>
          <w:rFonts w:ascii="Verdana" w:hAnsi="Verdana"/>
          <w:sz w:val="24"/>
          <w:szCs w:val="24"/>
        </w:rPr>
        <w:t xml:space="preserve"> quarter 2</w:t>
      </w:r>
      <w:r w:rsidR="00D34F10">
        <w:rPr>
          <w:rFonts w:ascii="Verdana" w:hAnsi="Verdana"/>
          <w:sz w:val="24"/>
          <w:szCs w:val="24"/>
        </w:rPr>
        <w:t xml:space="preserve"> progress on EASCs</w:t>
      </w:r>
      <w:r w:rsidR="000B43F9">
        <w:rPr>
          <w:rFonts w:ascii="Verdana" w:hAnsi="Verdana"/>
          <w:sz w:val="24"/>
          <w:szCs w:val="24"/>
        </w:rPr>
        <w:t xml:space="preserve"> commissioning intentions to Oct</w:t>
      </w:r>
      <w:r w:rsidR="00D34F10">
        <w:rPr>
          <w:rFonts w:ascii="Verdana" w:hAnsi="Verdana"/>
          <w:sz w:val="24"/>
          <w:szCs w:val="24"/>
        </w:rPr>
        <w:t>-22’s EASC Management Group</w:t>
      </w:r>
      <w:r w:rsidR="00AD4C6B">
        <w:rPr>
          <w:rFonts w:ascii="Verdana" w:hAnsi="Verdana"/>
          <w:sz w:val="24"/>
          <w:szCs w:val="24"/>
        </w:rPr>
        <w:t>, with good progress being made</w:t>
      </w:r>
      <w:r w:rsidR="004C2A67">
        <w:rPr>
          <w:rFonts w:ascii="Verdana" w:hAnsi="Verdana"/>
          <w:sz w:val="24"/>
          <w:szCs w:val="24"/>
        </w:rPr>
        <w:t xml:space="preserve"> with a further report on quarter 3 progress expected at Feb-23 EASC Management Group</w:t>
      </w:r>
    </w:p>
    <w:p w14:paraId="59E0E804" w14:textId="00946426" w:rsidR="00D34F10" w:rsidRPr="004C28F6" w:rsidRDefault="008C123F" w:rsidP="00F00A05">
      <w:pPr>
        <w:spacing w:after="0" w:line="240" w:lineRule="auto"/>
        <w:ind w:left="709" w:hanging="709"/>
        <w:jc w:val="both"/>
        <w:rPr>
          <w:rFonts w:ascii="Verdana" w:hAnsi="Verdana" w:cs="Arial"/>
          <w:sz w:val="24"/>
          <w:szCs w:val="24"/>
        </w:rPr>
      </w:pPr>
      <w:r>
        <w:rPr>
          <w:rFonts w:ascii="Verdana" w:hAnsi="Verdana" w:cs="Arial"/>
          <w:sz w:val="24"/>
          <w:szCs w:val="24"/>
        </w:rPr>
        <w:t>3.1</w:t>
      </w:r>
      <w:r w:rsidR="000A0A9F">
        <w:rPr>
          <w:rFonts w:ascii="Verdana" w:hAnsi="Verdana" w:cs="Arial"/>
          <w:sz w:val="24"/>
          <w:szCs w:val="24"/>
        </w:rPr>
        <w:t>5</w:t>
      </w:r>
      <w:r w:rsidR="00D34F10">
        <w:rPr>
          <w:rFonts w:ascii="Verdana" w:hAnsi="Verdana" w:cs="Arial"/>
          <w:sz w:val="24"/>
          <w:szCs w:val="24"/>
        </w:rPr>
        <w:tab/>
        <w:t>WAST</w:t>
      </w:r>
      <w:r w:rsidR="004C2A67">
        <w:rPr>
          <w:rFonts w:ascii="Verdana" w:hAnsi="Verdana" w:cs="Arial"/>
          <w:sz w:val="24"/>
          <w:szCs w:val="24"/>
        </w:rPr>
        <w:t xml:space="preserve"> is developing its 2023-26 IMTP in close collaboration with the CASC and </w:t>
      </w:r>
      <w:r w:rsidR="00AA4718">
        <w:rPr>
          <w:rFonts w:ascii="Verdana" w:hAnsi="Verdana" w:cs="Arial"/>
          <w:sz w:val="24"/>
          <w:szCs w:val="24"/>
        </w:rPr>
        <w:t>the EASC</w:t>
      </w:r>
      <w:r w:rsidR="004C2A67">
        <w:rPr>
          <w:rFonts w:ascii="Verdana" w:hAnsi="Verdana" w:cs="Arial"/>
          <w:sz w:val="24"/>
          <w:szCs w:val="24"/>
        </w:rPr>
        <w:t xml:space="preserve"> team</w:t>
      </w:r>
    </w:p>
    <w:p w14:paraId="0977A015" w14:textId="4B5142DD" w:rsidR="003D7FDB" w:rsidRPr="00EF2FD2" w:rsidRDefault="00B97009" w:rsidP="00F00A05">
      <w:pPr>
        <w:spacing w:after="0" w:line="240" w:lineRule="auto"/>
        <w:ind w:left="709" w:hanging="709"/>
        <w:jc w:val="both"/>
        <w:rPr>
          <w:rFonts w:ascii="Verdana" w:hAnsi="Verdana"/>
          <w:sz w:val="24"/>
          <w:szCs w:val="24"/>
        </w:rPr>
      </w:pPr>
      <w:r>
        <w:rPr>
          <w:rFonts w:ascii="Verdana" w:hAnsi="Verdana"/>
          <w:sz w:val="24"/>
          <w:szCs w:val="24"/>
        </w:rPr>
        <w:t>3.1</w:t>
      </w:r>
      <w:r w:rsidR="000A0A9F">
        <w:rPr>
          <w:rFonts w:ascii="Verdana" w:hAnsi="Verdana"/>
          <w:sz w:val="24"/>
          <w:szCs w:val="24"/>
        </w:rPr>
        <w:t>6</w:t>
      </w:r>
      <w:r w:rsidR="004C28F6">
        <w:rPr>
          <w:rFonts w:ascii="Verdana" w:hAnsi="Verdana"/>
          <w:sz w:val="24"/>
          <w:szCs w:val="24"/>
        </w:rPr>
        <w:tab/>
      </w:r>
      <w:r w:rsidR="00860004" w:rsidRPr="00EF2FD2">
        <w:rPr>
          <w:rFonts w:ascii="Verdana" w:hAnsi="Verdana"/>
          <w:sz w:val="24"/>
          <w:szCs w:val="24"/>
        </w:rPr>
        <w:t>WAST</w:t>
      </w:r>
      <w:r w:rsidR="00D34F10">
        <w:rPr>
          <w:rFonts w:ascii="Verdana" w:hAnsi="Verdana"/>
          <w:sz w:val="24"/>
          <w:szCs w:val="24"/>
        </w:rPr>
        <w:t xml:space="preserve"> in engaged with hea</w:t>
      </w:r>
      <w:r w:rsidR="00CF3D79">
        <w:rPr>
          <w:rFonts w:ascii="Verdana" w:hAnsi="Verdana"/>
          <w:sz w:val="24"/>
          <w:szCs w:val="24"/>
        </w:rPr>
        <w:t>lth boards on a significant range of planning work for reconfigurations</w:t>
      </w:r>
      <w:proofErr w:type="gramStart"/>
      <w:r w:rsidR="00CF3D79">
        <w:rPr>
          <w:rFonts w:ascii="Verdana" w:hAnsi="Verdana"/>
          <w:sz w:val="24"/>
          <w:szCs w:val="24"/>
        </w:rPr>
        <w:t>, in particular, vascular</w:t>
      </w:r>
      <w:proofErr w:type="gramEnd"/>
      <w:r w:rsidR="00CF3D79">
        <w:rPr>
          <w:rFonts w:ascii="Verdana" w:hAnsi="Verdana"/>
          <w:sz w:val="24"/>
          <w:szCs w:val="24"/>
        </w:rPr>
        <w:t xml:space="preserve"> and </w:t>
      </w:r>
      <w:r w:rsidR="00204FC5">
        <w:rPr>
          <w:rFonts w:ascii="Verdana" w:hAnsi="Verdana"/>
          <w:sz w:val="24"/>
          <w:szCs w:val="24"/>
        </w:rPr>
        <w:t xml:space="preserve">time </w:t>
      </w:r>
      <w:r w:rsidR="00CF3D79">
        <w:rPr>
          <w:rFonts w:ascii="Verdana" w:hAnsi="Verdana"/>
          <w:sz w:val="24"/>
          <w:szCs w:val="24"/>
        </w:rPr>
        <w:t>critical transfers</w:t>
      </w:r>
      <w:r w:rsidR="004C2A67">
        <w:rPr>
          <w:rFonts w:ascii="Verdana" w:hAnsi="Verdana"/>
          <w:sz w:val="24"/>
          <w:szCs w:val="24"/>
        </w:rPr>
        <w:t xml:space="preserve"> and is progressing the proposed national transfer and discharge project</w:t>
      </w:r>
      <w:r w:rsidR="00AA4718">
        <w:rPr>
          <w:rFonts w:ascii="Verdana" w:hAnsi="Verdana"/>
          <w:sz w:val="24"/>
          <w:szCs w:val="24"/>
        </w:rPr>
        <w:t>,</w:t>
      </w:r>
      <w:r w:rsidR="00CF3D79">
        <w:rPr>
          <w:rFonts w:ascii="Verdana" w:hAnsi="Verdana"/>
          <w:sz w:val="24"/>
          <w:szCs w:val="24"/>
        </w:rPr>
        <w:t xml:space="preserve"> and</w:t>
      </w:r>
    </w:p>
    <w:p w14:paraId="30E3A7BE" w14:textId="1E75FCE4" w:rsidR="00B25749" w:rsidRDefault="00B97009" w:rsidP="00F00A05">
      <w:pPr>
        <w:spacing w:after="0" w:line="240" w:lineRule="auto"/>
        <w:ind w:left="709" w:hanging="709"/>
        <w:jc w:val="both"/>
        <w:rPr>
          <w:rFonts w:ascii="Verdana" w:hAnsi="Verdana" w:cs="Arial"/>
          <w:sz w:val="24"/>
          <w:szCs w:val="24"/>
        </w:rPr>
      </w:pPr>
      <w:r w:rsidRPr="00EF2FD2">
        <w:rPr>
          <w:rFonts w:ascii="Verdana" w:eastAsia="Calibri" w:hAnsi="Verdana" w:cs="Arial"/>
          <w:sz w:val="24"/>
          <w:szCs w:val="24"/>
        </w:rPr>
        <w:t>3.1</w:t>
      </w:r>
      <w:r w:rsidR="000A0A9F">
        <w:rPr>
          <w:rFonts w:ascii="Verdana" w:eastAsia="Calibri" w:hAnsi="Verdana" w:cs="Arial"/>
          <w:sz w:val="24"/>
          <w:szCs w:val="24"/>
        </w:rPr>
        <w:t>7</w:t>
      </w:r>
      <w:r w:rsidR="004C28F6" w:rsidRPr="00EF2FD2">
        <w:rPr>
          <w:rFonts w:ascii="Verdana" w:eastAsia="Calibri" w:hAnsi="Verdana" w:cs="Arial"/>
          <w:sz w:val="24"/>
          <w:szCs w:val="24"/>
        </w:rPr>
        <w:tab/>
      </w:r>
      <w:r w:rsidR="00EF2FD2" w:rsidRPr="00EF2FD2">
        <w:rPr>
          <w:rFonts w:ascii="Verdana" w:hAnsi="Verdana"/>
          <w:sz w:val="24"/>
          <w:szCs w:val="24"/>
        </w:rPr>
        <w:t>WAST is fully engaged in delivery of and support of the six goals programme</w:t>
      </w:r>
      <w:r w:rsidR="00CF3D79">
        <w:rPr>
          <w:rFonts w:ascii="Verdana" w:hAnsi="Verdana" w:cs="Arial"/>
          <w:sz w:val="24"/>
          <w:szCs w:val="24"/>
        </w:rPr>
        <w:t>.</w:t>
      </w:r>
    </w:p>
    <w:p w14:paraId="6D22B497" w14:textId="77777777" w:rsidR="00B97009" w:rsidRPr="004C28F6" w:rsidRDefault="00B97009" w:rsidP="00F00A05">
      <w:pPr>
        <w:spacing w:after="0" w:line="240" w:lineRule="auto"/>
        <w:ind w:left="709" w:hanging="709"/>
        <w:jc w:val="both"/>
        <w:rPr>
          <w:rFonts w:ascii="Verdana" w:hAnsi="Verdana" w:cs="Arial"/>
          <w:sz w:val="24"/>
          <w:szCs w:val="24"/>
        </w:rPr>
      </w:pPr>
    </w:p>
    <w:p w14:paraId="08DC0E4E" w14:textId="77777777" w:rsidR="006A7DA6" w:rsidRDefault="0083034D" w:rsidP="00F00A05">
      <w:pPr>
        <w:pStyle w:val="ListParagraph"/>
        <w:numPr>
          <w:ilvl w:val="0"/>
          <w:numId w:val="6"/>
        </w:numPr>
        <w:spacing w:after="0" w:line="240" w:lineRule="auto"/>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7D1D7EE7" w14:textId="77777777" w:rsidR="00344184" w:rsidRPr="00E23B12" w:rsidRDefault="00344184" w:rsidP="00F00A05">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14:paraId="55A62A44" w14:textId="77777777" w:rsidTr="00CF0F8F">
        <w:trPr>
          <w:trHeight w:val="345"/>
        </w:trPr>
        <w:tc>
          <w:tcPr>
            <w:tcW w:w="4111" w:type="dxa"/>
            <w:vMerge w:val="restart"/>
            <w:shd w:val="clear" w:color="auto" w:fill="F2F2F2" w:themeFill="background1" w:themeFillShade="F2"/>
            <w:vAlign w:val="center"/>
          </w:tcPr>
          <w:p w14:paraId="6F9A6970" w14:textId="77777777" w:rsidR="007F0937" w:rsidRPr="00E23B12" w:rsidRDefault="000B4302" w:rsidP="00F00A05">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11CBE1E8" w14:textId="77777777" w:rsidR="007F0937" w:rsidRPr="00E23B12" w:rsidRDefault="001D5C83" w:rsidP="00F00A05">
                <w:pPr>
                  <w:jc w:val="both"/>
                  <w:rPr>
                    <w:rFonts w:ascii="Verdana" w:hAnsi="Verdana" w:cs="Arial"/>
                    <w:sz w:val="24"/>
                    <w:szCs w:val="24"/>
                  </w:rPr>
                </w:pPr>
                <w:r>
                  <w:rPr>
                    <w:rFonts w:ascii="Verdana" w:hAnsi="Verdana" w:cs="Arial"/>
                    <w:sz w:val="24"/>
                    <w:szCs w:val="24"/>
                  </w:rPr>
                  <w:t>Yes (Please see detail below)</w:t>
                </w:r>
              </w:p>
            </w:tc>
          </w:sdtContent>
        </w:sdt>
      </w:tr>
      <w:tr w:rsidR="007F0937" w:rsidRPr="00E23B12" w14:paraId="21CDF701" w14:textId="77777777" w:rsidTr="00E55D6E">
        <w:trPr>
          <w:trHeight w:val="70"/>
        </w:trPr>
        <w:tc>
          <w:tcPr>
            <w:tcW w:w="4111" w:type="dxa"/>
            <w:vMerge/>
            <w:shd w:val="clear" w:color="auto" w:fill="F2F2F2" w:themeFill="background1" w:themeFillShade="F2"/>
            <w:vAlign w:val="center"/>
          </w:tcPr>
          <w:p w14:paraId="62B05A41" w14:textId="77777777" w:rsidR="007F0937" w:rsidRPr="00E23B12" w:rsidRDefault="007F0937" w:rsidP="00F00A05">
            <w:pPr>
              <w:rPr>
                <w:rFonts w:ascii="Verdana" w:hAnsi="Verdana" w:cs="Arial"/>
                <w:b/>
                <w:sz w:val="24"/>
                <w:szCs w:val="24"/>
              </w:rPr>
            </w:pPr>
          </w:p>
        </w:tc>
        <w:tc>
          <w:tcPr>
            <w:tcW w:w="5245" w:type="dxa"/>
            <w:vAlign w:val="center"/>
          </w:tcPr>
          <w:p w14:paraId="22834A81" w14:textId="77777777" w:rsidR="007F0937" w:rsidRPr="00E23B12" w:rsidRDefault="001D5C83" w:rsidP="00F00A05">
            <w:pPr>
              <w:jc w:val="both"/>
              <w:rPr>
                <w:rFonts w:ascii="Verdana" w:hAnsi="Verdana" w:cs="Arial"/>
                <w:sz w:val="24"/>
                <w:szCs w:val="24"/>
              </w:rPr>
            </w:pPr>
            <w:r>
              <w:rPr>
                <w:rFonts w:ascii="Verdana" w:hAnsi="Verdana" w:cs="Arial"/>
                <w:sz w:val="24"/>
                <w:szCs w:val="24"/>
              </w:rPr>
              <w:t>Identified within the report</w:t>
            </w:r>
          </w:p>
        </w:tc>
      </w:tr>
      <w:tr w:rsidR="00C52F2D" w:rsidRPr="00E23B12" w14:paraId="455CB9B7" w14:textId="77777777" w:rsidTr="00CF0F8F">
        <w:trPr>
          <w:trHeight w:val="539"/>
        </w:trPr>
        <w:tc>
          <w:tcPr>
            <w:tcW w:w="4111" w:type="dxa"/>
            <w:vMerge w:val="restart"/>
            <w:shd w:val="clear" w:color="auto" w:fill="F2F2F2" w:themeFill="background1" w:themeFillShade="F2"/>
            <w:vAlign w:val="center"/>
          </w:tcPr>
          <w:p w14:paraId="7589A76B" w14:textId="77777777" w:rsidR="00C52F2D" w:rsidRPr="00E23B12" w:rsidRDefault="00E55D6E" w:rsidP="00F00A05">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3CE8ADB4" w14:textId="77777777" w:rsidR="00C52F2D" w:rsidRPr="00E23B12" w:rsidRDefault="00396135" w:rsidP="00F00A05">
                <w:pPr>
                  <w:jc w:val="both"/>
                  <w:rPr>
                    <w:rFonts w:ascii="Verdana" w:hAnsi="Verdana" w:cs="Arial"/>
                    <w:color w:val="FF0000"/>
                    <w:sz w:val="24"/>
                    <w:szCs w:val="24"/>
                  </w:rPr>
                </w:pPr>
                <w:r>
                  <w:rPr>
                    <w:rStyle w:val="Style31"/>
                    <w:rFonts w:ascii="Verdana" w:hAnsi="Verdana"/>
                    <w:sz w:val="24"/>
                    <w:szCs w:val="24"/>
                  </w:rPr>
                  <w:t>Timely Care</w:t>
                </w:r>
              </w:p>
            </w:tc>
          </w:sdtContent>
        </w:sdt>
      </w:tr>
      <w:tr w:rsidR="00C52F2D" w:rsidRPr="00E23B12" w14:paraId="21D41541" w14:textId="77777777" w:rsidTr="00CF0F8F">
        <w:trPr>
          <w:trHeight w:val="70"/>
        </w:trPr>
        <w:tc>
          <w:tcPr>
            <w:tcW w:w="4111" w:type="dxa"/>
            <w:vMerge/>
            <w:shd w:val="clear" w:color="auto" w:fill="F2F2F2" w:themeFill="background1" w:themeFillShade="F2"/>
            <w:vAlign w:val="center"/>
          </w:tcPr>
          <w:p w14:paraId="114D8DD4" w14:textId="77777777" w:rsidR="00C52F2D" w:rsidRPr="00E23B12" w:rsidRDefault="00C52F2D" w:rsidP="00F00A05">
            <w:pPr>
              <w:rPr>
                <w:rFonts w:ascii="Verdana" w:hAnsi="Verdana" w:cs="Arial"/>
                <w:b/>
                <w:sz w:val="24"/>
                <w:szCs w:val="24"/>
              </w:rPr>
            </w:pPr>
          </w:p>
        </w:tc>
        <w:tc>
          <w:tcPr>
            <w:tcW w:w="5245" w:type="dxa"/>
            <w:vAlign w:val="center"/>
          </w:tcPr>
          <w:p w14:paraId="6746CA84" w14:textId="77777777" w:rsidR="00C52F2D" w:rsidRPr="00CF0F8F" w:rsidRDefault="001D5C83" w:rsidP="00F00A05">
            <w:pPr>
              <w:jc w:val="both"/>
              <w:rPr>
                <w:rStyle w:val="Style31"/>
                <w:rFonts w:ascii="Verdana" w:hAnsi="Verdana"/>
                <w:color w:val="808080" w:themeColor="background1" w:themeShade="80"/>
                <w:sz w:val="24"/>
                <w:szCs w:val="24"/>
              </w:rPr>
            </w:pPr>
            <w:r w:rsidRPr="00F35266">
              <w:rPr>
                <w:rStyle w:val="Style31"/>
                <w:rFonts w:ascii="Verdana" w:hAnsi="Verdana"/>
                <w:sz w:val="24"/>
                <w:szCs w:val="24"/>
              </w:rPr>
              <w:t>And all health and care standards</w:t>
            </w:r>
          </w:p>
        </w:tc>
      </w:tr>
      <w:tr w:rsidR="007F0937" w:rsidRPr="00E23B12" w14:paraId="470DE5CF" w14:textId="77777777" w:rsidTr="00CF0F8F">
        <w:trPr>
          <w:trHeight w:val="70"/>
        </w:trPr>
        <w:tc>
          <w:tcPr>
            <w:tcW w:w="4111" w:type="dxa"/>
            <w:shd w:val="clear" w:color="auto" w:fill="F2F2F2" w:themeFill="background1" w:themeFillShade="F2"/>
            <w:vAlign w:val="center"/>
          </w:tcPr>
          <w:p w14:paraId="60401649" w14:textId="77777777" w:rsidR="007F0937" w:rsidRPr="00E23B12" w:rsidRDefault="00344184" w:rsidP="00F00A05">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15A3C6CA" w14:textId="77777777" w:rsidR="007F0937" w:rsidRPr="00E23B12" w:rsidRDefault="00C455CF" w:rsidP="00F00A05">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1D5C83">
                  <w:rPr>
                    <w:rStyle w:val="Style32"/>
                    <w:rFonts w:ascii="Verdana" w:hAnsi="Verdana"/>
                    <w:sz w:val="24"/>
                    <w:szCs w:val="24"/>
                  </w:rPr>
                  <w:t>Not required</w:t>
                </w:r>
              </w:sdtContent>
            </w:sdt>
          </w:p>
        </w:tc>
      </w:tr>
      <w:tr w:rsidR="007F0937" w:rsidRPr="00E23B12" w14:paraId="7EF63B21" w14:textId="77777777" w:rsidTr="00CF0F8F">
        <w:trPr>
          <w:trHeight w:val="70"/>
        </w:trPr>
        <w:tc>
          <w:tcPr>
            <w:tcW w:w="4111" w:type="dxa"/>
            <w:vMerge w:val="restart"/>
            <w:shd w:val="clear" w:color="auto" w:fill="F2F2F2" w:themeFill="background1" w:themeFillShade="F2"/>
            <w:vAlign w:val="center"/>
          </w:tcPr>
          <w:p w14:paraId="7B361967" w14:textId="77777777" w:rsidR="007F0937" w:rsidRPr="00E23B12" w:rsidRDefault="00344184" w:rsidP="00BE6D9B">
            <w:pPr>
              <w:rPr>
                <w:rFonts w:ascii="Verdana" w:hAnsi="Verdana" w:cs="Arial"/>
                <w:b/>
                <w:sz w:val="24"/>
                <w:szCs w:val="24"/>
              </w:rPr>
            </w:pPr>
            <w:r w:rsidRPr="00E23B12">
              <w:rPr>
                <w:rFonts w:ascii="Verdana" w:hAnsi="Verdana" w:cs="Arial"/>
                <w:b/>
                <w:sz w:val="24"/>
                <w:szCs w:val="24"/>
              </w:rPr>
              <w:lastRenderedPageBreak/>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65797123" w14:textId="77777777" w:rsidR="007F0937" w:rsidRPr="00E23B12" w:rsidRDefault="00396135" w:rsidP="00BE6D9B">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703CE182" w14:textId="77777777" w:rsidTr="007F0937">
        <w:trPr>
          <w:trHeight w:val="277"/>
        </w:trPr>
        <w:tc>
          <w:tcPr>
            <w:tcW w:w="4111" w:type="dxa"/>
            <w:vMerge/>
            <w:shd w:val="clear" w:color="auto" w:fill="F2F2F2" w:themeFill="background1" w:themeFillShade="F2"/>
            <w:vAlign w:val="center"/>
          </w:tcPr>
          <w:p w14:paraId="47476503" w14:textId="77777777" w:rsidR="007F0937" w:rsidRPr="00E23B12" w:rsidRDefault="007F0937" w:rsidP="00BE6D9B">
            <w:pPr>
              <w:rPr>
                <w:rFonts w:ascii="Verdana" w:hAnsi="Verdana" w:cs="Arial"/>
                <w:b/>
                <w:sz w:val="24"/>
                <w:szCs w:val="24"/>
              </w:rPr>
            </w:pPr>
          </w:p>
        </w:tc>
        <w:tc>
          <w:tcPr>
            <w:tcW w:w="5245" w:type="dxa"/>
            <w:vAlign w:val="center"/>
          </w:tcPr>
          <w:p w14:paraId="18FB0008" w14:textId="77777777" w:rsidR="007F0937" w:rsidRPr="00E23B12" w:rsidRDefault="001D5C83" w:rsidP="00BE6D9B">
            <w:pPr>
              <w:jc w:val="both"/>
              <w:rPr>
                <w:rFonts w:ascii="Verdana" w:hAnsi="Verdana" w:cs="Arial"/>
                <w:sz w:val="24"/>
                <w:szCs w:val="24"/>
              </w:rPr>
            </w:pPr>
            <w:r>
              <w:rPr>
                <w:rFonts w:ascii="Verdana" w:hAnsi="Verdana" w:cs="Arial"/>
                <w:sz w:val="24"/>
                <w:szCs w:val="24"/>
              </w:rPr>
              <w:t>Included within the body of the report</w:t>
            </w:r>
          </w:p>
        </w:tc>
      </w:tr>
      <w:tr w:rsidR="007F0937" w:rsidRPr="00E23B12" w14:paraId="2F6D8D9D" w14:textId="77777777" w:rsidTr="00CF0F8F">
        <w:trPr>
          <w:trHeight w:val="157"/>
        </w:trPr>
        <w:tc>
          <w:tcPr>
            <w:tcW w:w="4111" w:type="dxa"/>
            <w:vMerge w:val="restart"/>
            <w:shd w:val="clear" w:color="auto" w:fill="F2F2F2" w:themeFill="background1" w:themeFillShade="F2"/>
            <w:vAlign w:val="center"/>
          </w:tcPr>
          <w:p w14:paraId="6AA437AD" w14:textId="77777777" w:rsidR="007F0937" w:rsidRPr="00E23B12" w:rsidRDefault="005A0836" w:rsidP="00BE6D9B">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38F8E700" w14:textId="77777777" w:rsidR="007F0937" w:rsidRPr="00E23B12" w:rsidRDefault="00344184" w:rsidP="00BE6D9B">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3FC2CE35" w14:textId="77777777" w:rsidR="007F0937" w:rsidRPr="00E23B12" w:rsidRDefault="001D5C83" w:rsidP="00BE6D9B">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14:paraId="7672AC59" w14:textId="77777777" w:rsidTr="007F0937">
        <w:trPr>
          <w:trHeight w:val="290"/>
        </w:trPr>
        <w:tc>
          <w:tcPr>
            <w:tcW w:w="4111" w:type="dxa"/>
            <w:vMerge/>
            <w:shd w:val="clear" w:color="auto" w:fill="F2F2F2" w:themeFill="background1" w:themeFillShade="F2"/>
            <w:vAlign w:val="center"/>
          </w:tcPr>
          <w:p w14:paraId="18DE8905" w14:textId="77777777" w:rsidR="007F0937" w:rsidRPr="00E23B12" w:rsidRDefault="007F0937" w:rsidP="00BE6D9B">
            <w:pPr>
              <w:rPr>
                <w:rFonts w:ascii="Verdana" w:hAnsi="Verdana" w:cs="Arial"/>
                <w:b/>
                <w:sz w:val="24"/>
                <w:szCs w:val="24"/>
              </w:rPr>
            </w:pPr>
          </w:p>
        </w:tc>
        <w:tc>
          <w:tcPr>
            <w:tcW w:w="5245" w:type="dxa"/>
            <w:vAlign w:val="center"/>
          </w:tcPr>
          <w:p w14:paraId="2C3B3526" w14:textId="77777777" w:rsidR="007F0937" w:rsidRPr="00E23B12" w:rsidRDefault="001D5C83" w:rsidP="00BE6D9B">
            <w:pPr>
              <w:jc w:val="both"/>
              <w:rPr>
                <w:rFonts w:ascii="Verdana" w:hAnsi="Verdana" w:cs="Arial"/>
                <w:sz w:val="24"/>
                <w:szCs w:val="24"/>
              </w:rPr>
            </w:pPr>
            <w:r>
              <w:rPr>
                <w:rFonts w:ascii="Verdana" w:hAnsi="Verdana" w:cs="Arial"/>
                <w:sz w:val="24"/>
                <w:szCs w:val="24"/>
              </w:rPr>
              <w:t>Included within the body of the report</w:t>
            </w:r>
          </w:p>
        </w:tc>
      </w:tr>
      <w:tr w:rsidR="005C0676" w:rsidRPr="00E23B12" w14:paraId="70344148" w14:textId="77777777" w:rsidTr="00D832E1">
        <w:trPr>
          <w:trHeight w:val="875"/>
        </w:trPr>
        <w:tc>
          <w:tcPr>
            <w:tcW w:w="4111" w:type="dxa"/>
            <w:shd w:val="clear" w:color="auto" w:fill="F2F2F2" w:themeFill="background1" w:themeFillShade="F2"/>
            <w:vAlign w:val="center"/>
          </w:tcPr>
          <w:p w14:paraId="284ABF5B" w14:textId="77777777" w:rsidR="005C0676" w:rsidRDefault="005C0676" w:rsidP="00BE6D9B">
            <w:pPr>
              <w:rPr>
                <w:rFonts w:ascii="Verdana" w:hAnsi="Verdana" w:cs="Arial"/>
                <w:b/>
                <w:sz w:val="24"/>
                <w:szCs w:val="24"/>
              </w:rPr>
            </w:pPr>
            <w:r>
              <w:rPr>
                <w:rFonts w:ascii="Verdana" w:hAnsi="Verdana" w:cs="Arial"/>
                <w:b/>
                <w:sz w:val="24"/>
                <w:szCs w:val="24"/>
              </w:rPr>
              <w:t>Link to Main Strategic Objective</w:t>
            </w:r>
          </w:p>
          <w:p w14:paraId="569BC49F" w14:textId="77777777" w:rsidR="005C0676" w:rsidRDefault="005C0676" w:rsidP="00BE6D9B">
            <w:pPr>
              <w:rPr>
                <w:rFonts w:ascii="Verdana" w:hAnsi="Verdana" w:cs="Arial"/>
                <w:b/>
                <w:sz w:val="24"/>
                <w:szCs w:val="24"/>
              </w:rPr>
            </w:pPr>
          </w:p>
        </w:tc>
        <w:tc>
          <w:tcPr>
            <w:tcW w:w="5245" w:type="dxa"/>
            <w:vAlign w:val="center"/>
          </w:tcPr>
          <w:p w14:paraId="30D2FB4D" w14:textId="77777777" w:rsidR="005C0676" w:rsidRPr="00ED1D2D" w:rsidRDefault="005C0676" w:rsidP="00BE6D9B">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p w14:paraId="28FF9643" w14:textId="77777777" w:rsidR="005C0676" w:rsidRDefault="005C0676" w:rsidP="00BE6D9B">
            <w:pPr>
              <w:jc w:val="both"/>
              <w:rPr>
                <w:rFonts w:ascii="Verdana" w:hAnsi="Verdana" w:cs="Arial"/>
                <w:sz w:val="24"/>
                <w:szCs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w:t>
            </w:r>
            <w:r w:rsidR="001D5C83">
              <w:rPr>
                <w:rFonts w:ascii="Verdana" w:hAnsi="Verdana" w:cs="Arial"/>
                <w:sz w:val="24"/>
              </w:rPr>
              <w:t>strong governance and assurance and safe and effective patient care</w:t>
            </w:r>
          </w:p>
        </w:tc>
      </w:tr>
      <w:tr w:rsidR="008E5494" w:rsidRPr="00E23B12" w14:paraId="0BCE0F28" w14:textId="77777777" w:rsidTr="00D832E1">
        <w:trPr>
          <w:trHeight w:val="875"/>
        </w:trPr>
        <w:tc>
          <w:tcPr>
            <w:tcW w:w="4111" w:type="dxa"/>
            <w:shd w:val="clear" w:color="auto" w:fill="F2F2F2" w:themeFill="background1" w:themeFillShade="F2"/>
            <w:vAlign w:val="center"/>
          </w:tcPr>
          <w:p w14:paraId="1FB96929" w14:textId="77777777" w:rsidR="008E5494" w:rsidRDefault="008E5494" w:rsidP="00BE6D9B">
            <w:pPr>
              <w:rPr>
                <w:rFonts w:ascii="Verdana" w:hAnsi="Verdana" w:cs="Arial"/>
                <w:b/>
                <w:sz w:val="24"/>
                <w:szCs w:val="24"/>
              </w:rPr>
            </w:pPr>
            <w:r>
              <w:rPr>
                <w:rFonts w:ascii="Verdana" w:hAnsi="Verdana" w:cs="Arial"/>
                <w:b/>
                <w:sz w:val="24"/>
                <w:szCs w:val="24"/>
              </w:rPr>
              <w:t>Link to Main WBFG Act Objective</w:t>
            </w:r>
          </w:p>
          <w:p w14:paraId="27040311" w14:textId="77777777" w:rsidR="008E5494" w:rsidRDefault="008E5494" w:rsidP="00BE6D9B">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14:paraId="5FF66D5A" w14:textId="77777777" w:rsidR="008E5494" w:rsidRDefault="001D5C83" w:rsidP="00BE6D9B">
                <w:pPr>
                  <w:jc w:val="both"/>
                  <w:rPr>
                    <w:rFonts w:ascii="Verdana" w:hAnsi="Verdana" w:cs="Arial"/>
                    <w:sz w:val="24"/>
                    <w:szCs w:val="24"/>
                  </w:rPr>
                </w:pPr>
                <w:r>
                  <w:rPr>
                    <w:rFonts w:ascii="Verdana" w:hAnsi="Verdana" w:cs="Arial"/>
                    <w:sz w:val="24"/>
                    <w:szCs w:val="24"/>
                  </w:rPr>
                  <w:t>Service delivery will be innovative, reflect the principles of prudent health care and promote better value for users</w:t>
                </w:r>
              </w:p>
            </w:tc>
          </w:sdtContent>
        </w:sdt>
      </w:tr>
    </w:tbl>
    <w:p w14:paraId="7B2835DD" w14:textId="77777777" w:rsidR="007F0937" w:rsidRPr="00E23B12" w:rsidRDefault="007F0937" w:rsidP="00BE6D9B">
      <w:pPr>
        <w:pStyle w:val="NoSpacing"/>
        <w:rPr>
          <w:rFonts w:ascii="Verdana" w:hAnsi="Verdana"/>
          <w:sz w:val="24"/>
          <w:szCs w:val="24"/>
        </w:rPr>
      </w:pPr>
    </w:p>
    <w:p w14:paraId="50A7524D" w14:textId="77777777" w:rsidR="003E43AD" w:rsidRPr="00E23B12" w:rsidRDefault="00925EEC" w:rsidP="00425586">
      <w:pPr>
        <w:pStyle w:val="ListParagraph"/>
        <w:numPr>
          <w:ilvl w:val="0"/>
          <w:numId w:val="8"/>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3E0D26EB" w14:textId="77777777" w:rsidR="00344184" w:rsidRDefault="00344184" w:rsidP="00BE6D9B">
      <w:pPr>
        <w:spacing w:after="0" w:line="240" w:lineRule="auto"/>
        <w:rPr>
          <w:rFonts w:ascii="Verdana" w:hAnsi="Verdana" w:cs="Arial"/>
          <w:sz w:val="24"/>
          <w:szCs w:val="24"/>
        </w:rPr>
      </w:pPr>
    </w:p>
    <w:p w14:paraId="199AE223" w14:textId="3C4D06E9" w:rsidR="00CF0F8F" w:rsidRPr="004C28F6" w:rsidRDefault="004C28F6" w:rsidP="00BE6D9B">
      <w:pPr>
        <w:spacing w:after="0" w:line="240" w:lineRule="auto"/>
        <w:ind w:left="567" w:hanging="567"/>
        <w:rPr>
          <w:rFonts w:ascii="Verdana" w:hAnsi="Verdana" w:cs="Arial"/>
          <w:sz w:val="24"/>
          <w:szCs w:val="24"/>
        </w:rPr>
      </w:pPr>
      <w:r>
        <w:rPr>
          <w:rFonts w:ascii="Verdana" w:hAnsi="Verdana" w:cs="Arial"/>
          <w:sz w:val="24"/>
          <w:szCs w:val="24"/>
        </w:rPr>
        <w:t>5.1</w:t>
      </w:r>
      <w:r>
        <w:rPr>
          <w:rFonts w:ascii="Verdana" w:hAnsi="Verdana" w:cs="Arial"/>
          <w:sz w:val="24"/>
          <w:szCs w:val="24"/>
        </w:rPr>
        <w:tab/>
      </w:r>
      <w:r w:rsidR="001D5C83" w:rsidRPr="004C28F6">
        <w:rPr>
          <w:rFonts w:ascii="Verdana" w:hAnsi="Verdana" w:cs="Arial"/>
          <w:sz w:val="24"/>
          <w:szCs w:val="24"/>
        </w:rPr>
        <w:t>The EASC Committee is asked to</w:t>
      </w:r>
      <w:r w:rsidR="00CF0F8F" w:rsidRPr="004C28F6">
        <w:rPr>
          <w:rFonts w:ascii="Verdana" w:hAnsi="Verdana" w:cs="Arial"/>
          <w:sz w:val="24"/>
          <w:szCs w:val="24"/>
        </w:rPr>
        <w:t>:</w:t>
      </w:r>
    </w:p>
    <w:p w14:paraId="6EEC5EB4" w14:textId="11AF66A3" w:rsidR="00C31EB3" w:rsidRPr="00AA4718" w:rsidRDefault="00CF0F8F" w:rsidP="00AA4718">
      <w:pPr>
        <w:pStyle w:val="ListParagraph"/>
        <w:numPr>
          <w:ilvl w:val="0"/>
          <w:numId w:val="20"/>
        </w:numPr>
        <w:spacing w:after="0" w:line="240" w:lineRule="auto"/>
        <w:rPr>
          <w:rFonts w:ascii="Verdana" w:hAnsi="Verdana" w:cs="Arial"/>
          <w:sz w:val="24"/>
          <w:szCs w:val="24"/>
        </w:rPr>
      </w:pPr>
      <w:r w:rsidRPr="00AA4718">
        <w:rPr>
          <w:rFonts w:ascii="Verdana" w:hAnsi="Verdana" w:cs="Arial"/>
          <w:b/>
          <w:sz w:val="24"/>
          <w:szCs w:val="24"/>
        </w:rPr>
        <w:t>DISCUSS</w:t>
      </w:r>
      <w:r w:rsidR="001D5C83" w:rsidRPr="00AA4718">
        <w:rPr>
          <w:rFonts w:ascii="Verdana" w:hAnsi="Verdana" w:cs="Arial"/>
          <w:sz w:val="24"/>
          <w:szCs w:val="24"/>
        </w:rPr>
        <w:t xml:space="preserve"> and </w:t>
      </w:r>
      <w:r w:rsidRPr="00AA4718">
        <w:rPr>
          <w:rFonts w:ascii="Verdana" w:hAnsi="Verdana" w:cs="Arial"/>
          <w:b/>
          <w:sz w:val="24"/>
          <w:szCs w:val="24"/>
        </w:rPr>
        <w:t>NOTE</w:t>
      </w:r>
      <w:r w:rsidR="001D5C83" w:rsidRPr="00AA4718">
        <w:rPr>
          <w:rFonts w:ascii="Verdana" w:hAnsi="Verdana" w:cs="Arial"/>
          <w:sz w:val="24"/>
          <w:szCs w:val="24"/>
        </w:rPr>
        <w:t xml:space="preserve"> the WAST provider report.</w:t>
      </w:r>
    </w:p>
    <w:sectPr w:rsidR="00C31EB3" w:rsidRPr="00AA4718" w:rsidSect="00BA1AF1">
      <w:headerReference w:type="default" r:id="rId28"/>
      <w:footerReference w:type="default" r:id="rId29"/>
      <w:headerReference w:type="first" r:id="rId30"/>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F5AFCD7" w14:textId="77777777" w:rsidR="00C455CF" w:rsidRDefault="00C455CF" w:rsidP="003E43AD">
      <w:pPr>
        <w:spacing w:after="0" w:line="240" w:lineRule="auto"/>
      </w:pPr>
      <w:r>
        <w:separator/>
      </w:r>
    </w:p>
  </w:endnote>
  <w:endnote w:type="continuationSeparator" w:id="0">
    <w:p w14:paraId="29D9FB5B" w14:textId="77777777" w:rsidR="00C455CF" w:rsidRDefault="00C455CF" w:rsidP="003E43AD">
      <w:pPr>
        <w:spacing w:after="0" w:line="240" w:lineRule="auto"/>
      </w:pPr>
      <w:r>
        <w:continuationSeparator/>
      </w:r>
    </w:p>
  </w:endnote>
  <w:endnote w:type="continuationNotice" w:id="1">
    <w:p w14:paraId="6DAC1644" w14:textId="77777777" w:rsidR="00C455CF" w:rsidRDefault="00C455C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panose1 w:val="020B0704020202020204"/>
    <w:charset w:val="00"/>
    <w:family w:val="auto"/>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76F9B05" w14:textId="77777777" w:rsidR="00F00A05" w:rsidRPr="00344184" w:rsidRDefault="00F00A05"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4"/>
      <w:gridCol w:w="1696"/>
      <w:gridCol w:w="5103"/>
    </w:tblGrid>
    <w:tr w:rsidR="00F00A05" w14:paraId="4E00BB62" w14:textId="77777777" w:rsidTr="00047E87">
      <w:tc>
        <w:tcPr>
          <w:tcW w:w="4684" w:type="dxa"/>
        </w:tcPr>
        <w:p w14:paraId="3F9AEA61" w14:textId="058F531D" w:rsidR="00F00A05" w:rsidRPr="00933C80" w:rsidRDefault="00F00A05">
          <w:pPr>
            <w:pStyle w:val="Footer"/>
            <w:rPr>
              <w:rFonts w:ascii="Verdana" w:hAnsi="Verdana"/>
              <w:b/>
              <w:sz w:val="18"/>
              <w:szCs w:val="20"/>
            </w:rPr>
          </w:pPr>
          <w:r>
            <w:rPr>
              <w:rFonts w:ascii="Verdana" w:hAnsi="Verdana"/>
              <w:b/>
              <w:sz w:val="18"/>
              <w:szCs w:val="20"/>
            </w:rPr>
            <w:t>Welsh Ambulance Services NHS Trust (WAST) Provider Report</w:t>
          </w:r>
        </w:p>
      </w:tc>
      <w:tc>
        <w:tcPr>
          <w:tcW w:w="1696" w:type="dxa"/>
        </w:tcPr>
        <w:p w14:paraId="351E63BB" w14:textId="3242D979" w:rsidR="00F00A05" w:rsidRPr="00933C80" w:rsidRDefault="00C455CF" w:rsidP="00344184">
          <w:pPr>
            <w:pStyle w:val="Footer"/>
            <w:jc w:val="center"/>
            <w:rPr>
              <w:rFonts w:ascii="Verdana" w:hAnsi="Verdana"/>
              <w:b/>
              <w:sz w:val="18"/>
              <w:szCs w:val="20"/>
            </w:rPr>
          </w:pPr>
          <w:sdt>
            <w:sdtPr>
              <w:rPr>
                <w:rFonts w:ascii="Verdana" w:hAnsi="Verdana"/>
                <w:b/>
                <w:sz w:val="18"/>
                <w:szCs w:val="20"/>
              </w:rPr>
              <w:id w:val="1849061596"/>
              <w:docPartObj>
                <w:docPartGallery w:val="Page Numbers (Top of Page)"/>
                <w:docPartUnique/>
              </w:docPartObj>
            </w:sdtPr>
            <w:sdtEndPr/>
            <w:sdtContent>
              <w:r w:rsidR="00F00A05" w:rsidRPr="00933C80">
                <w:rPr>
                  <w:rFonts w:ascii="Verdana" w:hAnsi="Verdana" w:cs="Arial"/>
                  <w:b/>
                  <w:sz w:val="18"/>
                  <w:szCs w:val="20"/>
                </w:rPr>
                <w:t xml:space="preserve">Page </w:t>
              </w:r>
              <w:r w:rsidR="00F00A05" w:rsidRPr="00933C80">
                <w:rPr>
                  <w:rFonts w:ascii="Verdana" w:hAnsi="Verdana" w:cs="Arial"/>
                  <w:b/>
                  <w:bCs/>
                  <w:sz w:val="18"/>
                  <w:szCs w:val="20"/>
                </w:rPr>
                <w:fldChar w:fldCharType="begin"/>
              </w:r>
              <w:r w:rsidR="00F00A05" w:rsidRPr="00933C80">
                <w:rPr>
                  <w:rFonts w:ascii="Verdana" w:hAnsi="Verdana" w:cs="Arial"/>
                  <w:b/>
                  <w:bCs/>
                  <w:sz w:val="18"/>
                  <w:szCs w:val="20"/>
                </w:rPr>
                <w:instrText xml:space="preserve"> PAGE </w:instrText>
              </w:r>
              <w:r w:rsidR="00F00A05" w:rsidRPr="00933C80">
                <w:rPr>
                  <w:rFonts w:ascii="Verdana" w:hAnsi="Verdana" w:cs="Arial"/>
                  <w:b/>
                  <w:bCs/>
                  <w:sz w:val="18"/>
                  <w:szCs w:val="20"/>
                </w:rPr>
                <w:fldChar w:fldCharType="separate"/>
              </w:r>
              <w:r w:rsidR="00F00A05">
                <w:rPr>
                  <w:rFonts w:ascii="Verdana" w:hAnsi="Verdana" w:cs="Arial"/>
                  <w:b/>
                  <w:bCs/>
                  <w:noProof/>
                  <w:sz w:val="18"/>
                  <w:szCs w:val="20"/>
                </w:rPr>
                <w:t>2</w:t>
              </w:r>
              <w:r w:rsidR="00F00A05" w:rsidRPr="00933C80">
                <w:rPr>
                  <w:rFonts w:ascii="Verdana" w:hAnsi="Verdana" w:cs="Arial"/>
                  <w:b/>
                  <w:bCs/>
                  <w:sz w:val="18"/>
                  <w:szCs w:val="20"/>
                </w:rPr>
                <w:fldChar w:fldCharType="end"/>
              </w:r>
              <w:r w:rsidR="00F00A05" w:rsidRPr="00933C80">
                <w:rPr>
                  <w:rFonts w:ascii="Verdana" w:hAnsi="Verdana" w:cs="Arial"/>
                  <w:b/>
                  <w:sz w:val="18"/>
                  <w:szCs w:val="20"/>
                </w:rPr>
                <w:t xml:space="preserve"> of </w:t>
              </w:r>
              <w:r w:rsidR="00F00A05" w:rsidRPr="00933C80">
                <w:rPr>
                  <w:rFonts w:ascii="Verdana" w:hAnsi="Verdana" w:cs="Arial"/>
                  <w:b/>
                  <w:bCs/>
                  <w:sz w:val="18"/>
                  <w:szCs w:val="20"/>
                </w:rPr>
                <w:fldChar w:fldCharType="begin"/>
              </w:r>
              <w:r w:rsidR="00F00A05" w:rsidRPr="00933C80">
                <w:rPr>
                  <w:rFonts w:ascii="Verdana" w:hAnsi="Verdana" w:cs="Arial"/>
                  <w:b/>
                  <w:bCs/>
                  <w:sz w:val="18"/>
                  <w:szCs w:val="20"/>
                </w:rPr>
                <w:instrText xml:space="preserve"> NUMPAGES  </w:instrText>
              </w:r>
              <w:r w:rsidR="00F00A05" w:rsidRPr="00933C80">
                <w:rPr>
                  <w:rFonts w:ascii="Verdana" w:hAnsi="Verdana" w:cs="Arial"/>
                  <w:b/>
                  <w:bCs/>
                  <w:sz w:val="18"/>
                  <w:szCs w:val="20"/>
                </w:rPr>
                <w:fldChar w:fldCharType="separate"/>
              </w:r>
              <w:r w:rsidR="00F00A05">
                <w:rPr>
                  <w:rFonts w:ascii="Verdana" w:hAnsi="Verdana" w:cs="Arial"/>
                  <w:b/>
                  <w:bCs/>
                  <w:noProof/>
                  <w:sz w:val="18"/>
                  <w:szCs w:val="20"/>
                </w:rPr>
                <w:t>15</w:t>
              </w:r>
              <w:r w:rsidR="00F00A05" w:rsidRPr="00933C80">
                <w:rPr>
                  <w:rFonts w:ascii="Verdana" w:hAnsi="Verdana" w:cs="Arial"/>
                  <w:b/>
                  <w:bCs/>
                  <w:sz w:val="18"/>
                  <w:szCs w:val="20"/>
                </w:rPr>
                <w:fldChar w:fldCharType="end"/>
              </w:r>
            </w:sdtContent>
          </w:sdt>
        </w:p>
      </w:tc>
      <w:tc>
        <w:tcPr>
          <w:tcW w:w="5103" w:type="dxa"/>
        </w:tcPr>
        <w:p w14:paraId="69E4C443" w14:textId="77777777" w:rsidR="00F00A05" w:rsidRDefault="00F00A05"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14:paraId="084A3B8C" w14:textId="77777777" w:rsidR="00F00A05" w:rsidRPr="00933C80" w:rsidRDefault="00F00A05"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14:paraId="22DB3158" w14:textId="356AA0A1" w:rsidR="00F00A05" w:rsidRPr="00933C80" w:rsidRDefault="00F00A05" w:rsidP="00D62F69">
          <w:pPr>
            <w:pStyle w:val="Footer"/>
            <w:jc w:val="right"/>
            <w:rPr>
              <w:rFonts w:ascii="Verdana" w:hAnsi="Verdana"/>
              <w:b/>
              <w:sz w:val="18"/>
              <w:szCs w:val="20"/>
            </w:rPr>
          </w:pPr>
          <w:r>
            <w:rPr>
              <w:rFonts w:ascii="Verdana" w:hAnsi="Verdana"/>
              <w:b/>
              <w:sz w:val="18"/>
              <w:szCs w:val="20"/>
            </w:rPr>
            <w:t>17 January 20</w:t>
          </w:r>
          <w:r w:rsidRPr="00933C80">
            <w:rPr>
              <w:rFonts w:ascii="Verdana" w:hAnsi="Verdana"/>
              <w:b/>
              <w:sz w:val="18"/>
              <w:szCs w:val="20"/>
            </w:rPr>
            <w:t>2</w:t>
          </w:r>
          <w:r>
            <w:rPr>
              <w:rFonts w:ascii="Verdana" w:hAnsi="Verdana"/>
              <w:b/>
              <w:sz w:val="18"/>
              <w:szCs w:val="20"/>
            </w:rPr>
            <w:t>3</w:t>
          </w:r>
        </w:p>
      </w:tc>
    </w:tr>
  </w:tbl>
  <w:p w14:paraId="0D218435" w14:textId="77777777" w:rsidR="00F00A05" w:rsidRPr="00344184" w:rsidRDefault="00F00A05">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7CC26A0" w14:textId="77777777" w:rsidR="00C455CF" w:rsidRDefault="00C455CF" w:rsidP="003E43AD">
      <w:pPr>
        <w:spacing w:after="0" w:line="240" w:lineRule="auto"/>
      </w:pPr>
      <w:r>
        <w:separator/>
      </w:r>
    </w:p>
  </w:footnote>
  <w:footnote w:type="continuationSeparator" w:id="0">
    <w:p w14:paraId="4D371531" w14:textId="77777777" w:rsidR="00C455CF" w:rsidRDefault="00C455CF" w:rsidP="003E43AD">
      <w:pPr>
        <w:spacing w:after="0" w:line="240" w:lineRule="auto"/>
      </w:pPr>
      <w:r>
        <w:continuationSeparator/>
      </w:r>
    </w:p>
  </w:footnote>
  <w:footnote w:type="continuationNotice" w:id="1">
    <w:p w14:paraId="65D816E1" w14:textId="77777777" w:rsidR="00C455CF" w:rsidRDefault="00C455C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CA46F4A" w14:textId="77777777" w:rsidR="00F00A05" w:rsidRDefault="00F00A05" w:rsidP="00345EE2">
    <w:pPr>
      <w:pStyle w:val="Header"/>
      <w:jc w:val="center"/>
    </w:pPr>
    <w:r>
      <w:rPr>
        <w:noProof/>
        <w:lang w:val="en-GB" w:eastAsia="en-GB"/>
      </w:rPr>
      <w:drawing>
        <wp:inline distT="0" distB="0" distL="0" distR="0" wp14:anchorId="40627388" wp14:editId="4F8A5E91">
          <wp:extent cx="2852928" cy="722055"/>
          <wp:effectExtent l="0" t="0" r="5080" b="1905"/>
          <wp:docPr id="28" name="Picture 26"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pic:nvPicPr>
                <pic:blipFill>
                  <a:blip r:embed="rId1">
                    <a:extLst>
                      <a:ext uri="{28A0092B-C50C-407E-A947-70E740481C1C}">
                        <a14:useLocalDpi xmlns:a14="http://schemas.microsoft.com/office/drawing/2010/main" val="0"/>
                      </a:ext>
                    </a:extLst>
                  </a:blip>
                  <a:stretch>
                    <a:fillRect/>
                  </a:stretch>
                </pic:blipFill>
                <pic:spPr>
                  <a:xfrm>
                    <a:off x="0" y="0"/>
                    <a:ext cx="2852928" cy="722055"/>
                  </a:xfrm>
                  <a:prstGeom prst="rect">
                    <a:avLst/>
                  </a:prstGeom>
                </pic:spPr>
              </pic:pic>
            </a:graphicData>
          </a:graphic>
        </wp:inline>
      </w:drawing>
    </w:r>
  </w:p>
  <w:p w14:paraId="6B4E27B2" w14:textId="77777777" w:rsidR="00F00A05" w:rsidRPr="00344184" w:rsidRDefault="00F00A05">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D857B6F" w14:textId="77777777" w:rsidR="00F00A05" w:rsidRDefault="00F00A05" w:rsidP="00345EE2">
    <w:pPr>
      <w:pStyle w:val="Header"/>
      <w:jc w:val="center"/>
    </w:pPr>
    <w:r>
      <w:rPr>
        <w:noProof/>
        <w:lang w:val="en-GB" w:eastAsia="en-GB"/>
      </w:rPr>
      <w:drawing>
        <wp:inline distT="0" distB="0" distL="0" distR="0" wp14:anchorId="6CF8C9BF" wp14:editId="7AEF7DB2">
          <wp:extent cx="2852928" cy="722055"/>
          <wp:effectExtent l="0" t="0" r="5080" b="1905"/>
          <wp:docPr id="29" name="Picture 27"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pic:nvPicPr>
                <pic:blipFill>
                  <a:blip r:embed="rId1">
                    <a:extLst>
                      <a:ext uri="{28A0092B-C50C-407E-A947-70E740481C1C}">
                        <a14:useLocalDpi xmlns:a14="http://schemas.microsoft.com/office/drawing/2010/main" val="0"/>
                      </a:ext>
                    </a:extLst>
                  </a:blip>
                  <a:stretch>
                    <a:fillRect/>
                  </a:stretch>
                </pic:blipFill>
                <pic:spPr>
                  <a:xfrm>
                    <a:off x="0" y="0"/>
                    <a:ext cx="2852928" cy="722055"/>
                  </a:xfrm>
                  <a:prstGeom prst="rect">
                    <a:avLst/>
                  </a:prstGeom>
                </pic:spPr>
              </pic:pic>
            </a:graphicData>
          </a:graphic>
        </wp:inline>
      </w:drawing>
    </w:r>
  </w:p>
  <w:p w14:paraId="54DD0DA4" w14:textId="77777777" w:rsidR="00F00A05" w:rsidRDefault="00F00A05"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8626EA"/>
    <w:multiLevelType w:val="hybridMultilevel"/>
    <w:tmpl w:val="3D7877B8"/>
    <w:lvl w:ilvl="0" w:tplc="08090001">
      <w:start w:val="1"/>
      <w:numFmt w:val="bullet"/>
      <w:lvlText w:val=""/>
      <w:lvlJc w:val="left"/>
      <w:pPr>
        <w:ind w:left="1430" w:hanging="360"/>
      </w:pPr>
      <w:rPr>
        <w:rFonts w:ascii="Symbol" w:hAnsi="Symbol" w:hint="default"/>
      </w:rPr>
    </w:lvl>
    <w:lvl w:ilvl="1" w:tplc="08090003" w:tentative="1">
      <w:start w:val="1"/>
      <w:numFmt w:val="bullet"/>
      <w:lvlText w:val="o"/>
      <w:lvlJc w:val="left"/>
      <w:pPr>
        <w:ind w:left="2150" w:hanging="360"/>
      </w:pPr>
      <w:rPr>
        <w:rFonts w:ascii="Courier New" w:hAnsi="Courier New" w:cs="Courier New" w:hint="default"/>
      </w:rPr>
    </w:lvl>
    <w:lvl w:ilvl="2" w:tplc="08090005" w:tentative="1">
      <w:start w:val="1"/>
      <w:numFmt w:val="bullet"/>
      <w:lvlText w:val=""/>
      <w:lvlJc w:val="left"/>
      <w:pPr>
        <w:ind w:left="2870" w:hanging="360"/>
      </w:pPr>
      <w:rPr>
        <w:rFonts w:ascii="Wingdings" w:hAnsi="Wingdings" w:hint="default"/>
      </w:rPr>
    </w:lvl>
    <w:lvl w:ilvl="3" w:tplc="08090001" w:tentative="1">
      <w:start w:val="1"/>
      <w:numFmt w:val="bullet"/>
      <w:lvlText w:val=""/>
      <w:lvlJc w:val="left"/>
      <w:pPr>
        <w:ind w:left="3590" w:hanging="360"/>
      </w:pPr>
      <w:rPr>
        <w:rFonts w:ascii="Symbol" w:hAnsi="Symbol" w:hint="default"/>
      </w:rPr>
    </w:lvl>
    <w:lvl w:ilvl="4" w:tplc="08090003" w:tentative="1">
      <w:start w:val="1"/>
      <w:numFmt w:val="bullet"/>
      <w:lvlText w:val="o"/>
      <w:lvlJc w:val="left"/>
      <w:pPr>
        <w:ind w:left="4310" w:hanging="360"/>
      </w:pPr>
      <w:rPr>
        <w:rFonts w:ascii="Courier New" w:hAnsi="Courier New" w:cs="Courier New" w:hint="default"/>
      </w:rPr>
    </w:lvl>
    <w:lvl w:ilvl="5" w:tplc="08090005" w:tentative="1">
      <w:start w:val="1"/>
      <w:numFmt w:val="bullet"/>
      <w:lvlText w:val=""/>
      <w:lvlJc w:val="left"/>
      <w:pPr>
        <w:ind w:left="5030" w:hanging="360"/>
      </w:pPr>
      <w:rPr>
        <w:rFonts w:ascii="Wingdings" w:hAnsi="Wingdings" w:hint="default"/>
      </w:rPr>
    </w:lvl>
    <w:lvl w:ilvl="6" w:tplc="08090001" w:tentative="1">
      <w:start w:val="1"/>
      <w:numFmt w:val="bullet"/>
      <w:lvlText w:val=""/>
      <w:lvlJc w:val="left"/>
      <w:pPr>
        <w:ind w:left="5750" w:hanging="360"/>
      </w:pPr>
      <w:rPr>
        <w:rFonts w:ascii="Symbol" w:hAnsi="Symbol" w:hint="default"/>
      </w:rPr>
    </w:lvl>
    <w:lvl w:ilvl="7" w:tplc="08090003" w:tentative="1">
      <w:start w:val="1"/>
      <w:numFmt w:val="bullet"/>
      <w:lvlText w:val="o"/>
      <w:lvlJc w:val="left"/>
      <w:pPr>
        <w:ind w:left="6470" w:hanging="360"/>
      </w:pPr>
      <w:rPr>
        <w:rFonts w:ascii="Courier New" w:hAnsi="Courier New" w:cs="Courier New" w:hint="default"/>
      </w:rPr>
    </w:lvl>
    <w:lvl w:ilvl="8" w:tplc="08090005" w:tentative="1">
      <w:start w:val="1"/>
      <w:numFmt w:val="bullet"/>
      <w:lvlText w:val=""/>
      <w:lvlJc w:val="left"/>
      <w:pPr>
        <w:ind w:left="7190" w:hanging="360"/>
      </w:pPr>
      <w:rPr>
        <w:rFonts w:ascii="Wingdings" w:hAnsi="Wingdings" w:hint="default"/>
      </w:rPr>
    </w:lvl>
  </w:abstractNum>
  <w:abstractNum w:abstractNumId="1" w15:restartNumberingAfterBreak="0">
    <w:nsid w:val="047B0A8A"/>
    <w:multiLevelType w:val="multilevel"/>
    <w:tmpl w:val="FCD03B9E"/>
    <w:lvl w:ilvl="0">
      <w:start w:val="3"/>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 w15:restartNumberingAfterBreak="0">
    <w:nsid w:val="063F5336"/>
    <w:multiLevelType w:val="hybridMultilevel"/>
    <w:tmpl w:val="28800C3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FD770DC"/>
    <w:multiLevelType w:val="hybridMultilevel"/>
    <w:tmpl w:val="F7AC1F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127C6353"/>
    <w:multiLevelType w:val="hybridMultilevel"/>
    <w:tmpl w:val="1E2E5496"/>
    <w:lvl w:ilvl="0" w:tplc="68FCEEA2">
      <w:start w:val="1"/>
      <w:numFmt w:val="bullet"/>
      <w:lvlText w:val=""/>
      <w:lvlJc w:val="left"/>
      <w:pPr>
        <w:ind w:left="-2465" w:hanging="360"/>
      </w:pPr>
      <w:rPr>
        <w:rFonts w:ascii="Symbol" w:hAnsi="Symbol" w:hint="default"/>
        <w:color w:val="auto"/>
      </w:rPr>
    </w:lvl>
    <w:lvl w:ilvl="1" w:tplc="08090003">
      <w:start w:val="1"/>
      <w:numFmt w:val="bullet"/>
      <w:lvlText w:val="o"/>
      <w:lvlJc w:val="left"/>
      <w:pPr>
        <w:ind w:left="-1745" w:hanging="360"/>
      </w:pPr>
      <w:rPr>
        <w:rFonts w:ascii="Courier New" w:hAnsi="Courier New" w:cs="Courier New" w:hint="default"/>
      </w:rPr>
    </w:lvl>
    <w:lvl w:ilvl="2" w:tplc="08090005" w:tentative="1">
      <w:start w:val="1"/>
      <w:numFmt w:val="bullet"/>
      <w:lvlText w:val=""/>
      <w:lvlJc w:val="left"/>
      <w:pPr>
        <w:ind w:left="-1025" w:hanging="360"/>
      </w:pPr>
      <w:rPr>
        <w:rFonts w:ascii="Wingdings" w:hAnsi="Wingdings" w:hint="default"/>
      </w:rPr>
    </w:lvl>
    <w:lvl w:ilvl="3" w:tplc="08090001" w:tentative="1">
      <w:start w:val="1"/>
      <w:numFmt w:val="bullet"/>
      <w:lvlText w:val=""/>
      <w:lvlJc w:val="left"/>
      <w:pPr>
        <w:ind w:left="-305" w:hanging="360"/>
      </w:pPr>
      <w:rPr>
        <w:rFonts w:ascii="Symbol" w:hAnsi="Symbol" w:hint="default"/>
      </w:rPr>
    </w:lvl>
    <w:lvl w:ilvl="4" w:tplc="08090003" w:tentative="1">
      <w:start w:val="1"/>
      <w:numFmt w:val="bullet"/>
      <w:lvlText w:val="o"/>
      <w:lvlJc w:val="left"/>
      <w:pPr>
        <w:ind w:left="415" w:hanging="360"/>
      </w:pPr>
      <w:rPr>
        <w:rFonts w:ascii="Courier New" w:hAnsi="Courier New" w:cs="Courier New" w:hint="default"/>
      </w:rPr>
    </w:lvl>
    <w:lvl w:ilvl="5" w:tplc="08090005" w:tentative="1">
      <w:start w:val="1"/>
      <w:numFmt w:val="bullet"/>
      <w:lvlText w:val=""/>
      <w:lvlJc w:val="left"/>
      <w:pPr>
        <w:ind w:left="1135" w:hanging="360"/>
      </w:pPr>
      <w:rPr>
        <w:rFonts w:ascii="Wingdings" w:hAnsi="Wingdings" w:hint="default"/>
      </w:rPr>
    </w:lvl>
    <w:lvl w:ilvl="6" w:tplc="08090001" w:tentative="1">
      <w:start w:val="1"/>
      <w:numFmt w:val="bullet"/>
      <w:lvlText w:val=""/>
      <w:lvlJc w:val="left"/>
      <w:pPr>
        <w:ind w:left="1855" w:hanging="360"/>
      </w:pPr>
      <w:rPr>
        <w:rFonts w:ascii="Symbol" w:hAnsi="Symbol" w:hint="default"/>
      </w:rPr>
    </w:lvl>
    <w:lvl w:ilvl="7" w:tplc="08090003" w:tentative="1">
      <w:start w:val="1"/>
      <w:numFmt w:val="bullet"/>
      <w:lvlText w:val="o"/>
      <w:lvlJc w:val="left"/>
      <w:pPr>
        <w:ind w:left="2575" w:hanging="360"/>
      </w:pPr>
      <w:rPr>
        <w:rFonts w:ascii="Courier New" w:hAnsi="Courier New" w:cs="Courier New" w:hint="default"/>
      </w:rPr>
    </w:lvl>
    <w:lvl w:ilvl="8" w:tplc="08090005" w:tentative="1">
      <w:start w:val="1"/>
      <w:numFmt w:val="bullet"/>
      <w:lvlText w:val=""/>
      <w:lvlJc w:val="left"/>
      <w:pPr>
        <w:ind w:left="3295" w:hanging="360"/>
      </w:pPr>
      <w:rPr>
        <w:rFonts w:ascii="Wingdings" w:hAnsi="Wingdings" w:hint="default"/>
      </w:rPr>
    </w:lvl>
  </w:abstractNum>
  <w:abstractNum w:abstractNumId="5" w15:restartNumberingAfterBreak="0">
    <w:nsid w:val="1580132B"/>
    <w:multiLevelType w:val="multilevel"/>
    <w:tmpl w:val="77EC35E0"/>
    <w:lvl w:ilvl="0">
      <w:start w:val="5"/>
      <w:numFmt w:val="decimal"/>
      <w:lvlText w:val="%1"/>
      <w:lvlJc w:val="left"/>
      <w:pPr>
        <w:ind w:left="540" w:hanging="540"/>
      </w:pPr>
      <w:rPr>
        <w:rFonts w:hint="default"/>
      </w:rPr>
    </w:lvl>
    <w:lvl w:ilvl="1">
      <w:start w:val="4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6" w15:restartNumberingAfterBreak="0">
    <w:nsid w:val="1A420042"/>
    <w:multiLevelType w:val="multilevel"/>
    <w:tmpl w:val="3DC2A3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C907F7F"/>
    <w:multiLevelType w:val="hybridMultilevel"/>
    <w:tmpl w:val="D910F1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D526F2"/>
    <w:multiLevelType w:val="hybridMultilevel"/>
    <w:tmpl w:val="8CE47E1A"/>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9" w15:restartNumberingAfterBreak="0">
    <w:nsid w:val="1FCB6FAF"/>
    <w:multiLevelType w:val="multilevel"/>
    <w:tmpl w:val="501C9E90"/>
    <w:lvl w:ilvl="0">
      <w:start w:val="4"/>
      <w:numFmt w:val="decimal"/>
      <w:lvlText w:val="%1"/>
      <w:lvlJc w:val="left"/>
      <w:pPr>
        <w:ind w:left="540" w:hanging="540"/>
      </w:pPr>
      <w:rPr>
        <w:rFonts w:hint="default"/>
      </w:rPr>
    </w:lvl>
    <w:lvl w:ilvl="1">
      <w:start w:val="4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0" w15:restartNumberingAfterBreak="0">
    <w:nsid w:val="2AC62EB3"/>
    <w:multiLevelType w:val="multilevel"/>
    <w:tmpl w:val="6DD89B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F3C5D5A"/>
    <w:multiLevelType w:val="hybridMultilevel"/>
    <w:tmpl w:val="FE2C70D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37462D54"/>
    <w:multiLevelType w:val="hybridMultilevel"/>
    <w:tmpl w:val="1C2AE2BE"/>
    <w:lvl w:ilvl="0" w:tplc="08090001">
      <w:start w:val="1"/>
      <w:numFmt w:val="bullet"/>
      <w:lvlText w:val=""/>
      <w:lvlJc w:val="left"/>
      <w:pPr>
        <w:ind w:left="1069" w:hanging="360"/>
      </w:pPr>
      <w:rPr>
        <w:rFonts w:ascii="Symbol" w:hAnsi="Symbol" w:hint="default"/>
      </w:rPr>
    </w:lvl>
    <w:lvl w:ilvl="1" w:tplc="08090003">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14" w15:restartNumberingAfterBreak="0">
    <w:nsid w:val="41534ED2"/>
    <w:multiLevelType w:val="hybridMultilevel"/>
    <w:tmpl w:val="14B0277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46FF649A"/>
    <w:multiLevelType w:val="multilevel"/>
    <w:tmpl w:val="6DFE21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9A917B1"/>
    <w:multiLevelType w:val="multilevel"/>
    <w:tmpl w:val="C938E57C"/>
    <w:lvl w:ilvl="0">
      <w:start w:val="1"/>
      <w:numFmt w:val="decimal"/>
      <w:lvlText w:val="%1."/>
      <w:lvlJc w:val="left"/>
      <w:pPr>
        <w:ind w:left="360" w:hanging="360"/>
      </w:pPr>
      <w:rPr>
        <w:rFonts w:hint="default"/>
        <w:color w:val="auto"/>
      </w:rPr>
    </w:lvl>
    <w:lvl w:ilvl="1">
      <w:start w:val="1"/>
      <w:numFmt w:val="decimal"/>
      <w:isLgl/>
      <w:lvlText w:val="%1.%2"/>
      <w:lvlJc w:val="left"/>
      <w:pPr>
        <w:ind w:left="720" w:hanging="720"/>
      </w:pPr>
      <w:rPr>
        <w:rFonts w:ascii="Verdana" w:hAnsi="Verdana" w:hint="default"/>
        <w:b w:val="0"/>
        <w:color w:val="auto"/>
      </w:rPr>
    </w:lvl>
    <w:lvl w:ilvl="2">
      <w:start w:val="1"/>
      <w:numFmt w:val="decimal"/>
      <w:isLgl/>
      <w:lvlText w:val="%1.%2.%3"/>
      <w:lvlJc w:val="left"/>
      <w:pPr>
        <w:ind w:left="720" w:hanging="720"/>
      </w:pPr>
      <w:rPr>
        <w:rFonts w:hint="default"/>
        <w:color w:val="auto"/>
      </w:rPr>
    </w:lvl>
    <w:lvl w:ilvl="3">
      <w:start w:val="1"/>
      <w:numFmt w:val="decimal"/>
      <w:isLgl/>
      <w:lvlText w:val="%1.%2.%3.%4"/>
      <w:lvlJc w:val="left"/>
      <w:pPr>
        <w:ind w:left="720" w:hanging="720"/>
      </w:pPr>
      <w:rPr>
        <w:rFonts w:hint="default"/>
        <w:color w:val="auto"/>
      </w:rPr>
    </w:lvl>
    <w:lvl w:ilvl="4">
      <w:start w:val="1"/>
      <w:numFmt w:val="decimal"/>
      <w:isLgl/>
      <w:lvlText w:val="%1.%2.%3.%4.%5"/>
      <w:lvlJc w:val="left"/>
      <w:pPr>
        <w:ind w:left="1080" w:hanging="1080"/>
      </w:pPr>
      <w:rPr>
        <w:rFonts w:hint="default"/>
        <w:color w:val="auto"/>
      </w:rPr>
    </w:lvl>
    <w:lvl w:ilvl="5">
      <w:start w:val="1"/>
      <w:numFmt w:val="decimal"/>
      <w:isLgl/>
      <w:lvlText w:val="%1.%2.%3.%4.%5.%6"/>
      <w:lvlJc w:val="left"/>
      <w:pPr>
        <w:ind w:left="1080" w:hanging="1080"/>
      </w:pPr>
      <w:rPr>
        <w:rFonts w:hint="default"/>
        <w:color w:val="auto"/>
      </w:rPr>
    </w:lvl>
    <w:lvl w:ilvl="6">
      <w:start w:val="1"/>
      <w:numFmt w:val="decimal"/>
      <w:isLgl/>
      <w:lvlText w:val="%1.%2.%3.%4.%5.%6.%7"/>
      <w:lvlJc w:val="left"/>
      <w:pPr>
        <w:ind w:left="1440" w:hanging="1440"/>
      </w:pPr>
      <w:rPr>
        <w:rFonts w:hint="default"/>
        <w:color w:val="auto"/>
      </w:rPr>
    </w:lvl>
    <w:lvl w:ilvl="7">
      <w:start w:val="1"/>
      <w:numFmt w:val="decimal"/>
      <w:isLgl/>
      <w:lvlText w:val="%1.%2.%3.%4.%5.%6.%7.%8"/>
      <w:lvlJc w:val="left"/>
      <w:pPr>
        <w:ind w:left="1440" w:hanging="1440"/>
      </w:pPr>
      <w:rPr>
        <w:rFonts w:hint="default"/>
        <w:color w:val="auto"/>
      </w:rPr>
    </w:lvl>
    <w:lvl w:ilvl="8">
      <w:start w:val="1"/>
      <w:numFmt w:val="decimal"/>
      <w:isLgl/>
      <w:lvlText w:val="%1.%2.%3.%4.%5.%6.%7.%8.%9"/>
      <w:lvlJc w:val="left"/>
      <w:pPr>
        <w:ind w:left="1800" w:hanging="1800"/>
      </w:pPr>
      <w:rPr>
        <w:rFonts w:hint="default"/>
        <w:color w:val="auto"/>
      </w:rPr>
    </w:lvl>
  </w:abstractNum>
  <w:abstractNum w:abstractNumId="17" w15:restartNumberingAfterBreak="0">
    <w:nsid w:val="53B34A05"/>
    <w:multiLevelType w:val="multilevel"/>
    <w:tmpl w:val="DE38CB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77887C6D"/>
    <w:multiLevelType w:val="hybridMultilevel"/>
    <w:tmpl w:val="5614D18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9" w15:restartNumberingAfterBreak="0">
    <w:nsid w:val="7D5F76AC"/>
    <w:multiLevelType w:val="hybridMultilevel"/>
    <w:tmpl w:val="E51E5F3C"/>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num w:numId="1">
    <w:abstractNumId w:val="12"/>
  </w:num>
  <w:num w:numId="2">
    <w:abstractNumId w:val="8"/>
  </w:num>
  <w:num w:numId="3">
    <w:abstractNumId w:val="4"/>
  </w:num>
  <w:num w:numId="4">
    <w:abstractNumId w:val="18"/>
  </w:num>
  <w:num w:numId="5">
    <w:abstractNumId w:val="0"/>
  </w:num>
  <w:num w:numId="6">
    <w:abstractNumId w:val="9"/>
  </w:num>
  <w:num w:numId="7">
    <w:abstractNumId w:val="1"/>
  </w:num>
  <w:num w:numId="8">
    <w:abstractNumId w:val="5"/>
  </w:num>
  <w:num w:numId="9">
    <w:abstractNumId w:val="14"/>
  </w:num>
  <w:num w:numId="10">
    <w:abstractNumId w:val="2"/>
  </w:num>
  <w:num w:numId="11">
    <w:abstractNumId w:val="13"/>
  </w:num>
  <w:num w:numId="12">
    <w:abstractNumId w:val="16"/>
  </w:num>
  <w:num w:numId="13">
    <w:abstractNumId w:val="6"/>
  </w:num>
  <w:num w:numId="14">
    <w:abstractNumId w:val="10"/>
  </w:num>
  <w:num w:numId="15">
    <w:abstractNumId w:val="15"/>
  </w:num>
  <w:num w:numId="16">
    <w:abstractNumId w:val="17"/>
  </w:num>
  <w:num w:numId="17">
    <w:abstractNumId w:val="7"/>
  </w:num>
  <w:num w:numId="18">
    <w:abstractNumId w:val="3"/>
  </w:num>
  <w:num w:numId="19">
    <w:abstractNumId w:val="11"/>
  </w:num>
  <w:num w:numId="20">
    <w:abstractNumId w:val="19"/>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1433"/>
    <w:rsid w:val="00001907"/>
    <w:rsid w:val="00002C9E"/>
    <w:rsid w:val="00004D9F"/>
    <w:rsid w:val="00005DF0"/>
    <w:rsid w:val="00005F01"/>
    <w:rsid w:val="000061AE"/>
    <w:rsid w:val="000109F6"/>
    <w:rsid w:val="000109F9"/>
    <w:rsid w:val="00011062"/>
    <w:rsid w:val="00011408"/>
    <w:rsid w:val="000121DE"/>
    <w:rsid w:val="00013C50"/>
    <w:rsid w:val="00015D4D"/>
    <w:rsid w:val="00016F05"/>
    <w:rsid w:val="0001731D"/>
    <w:rsid w:val="00020F01"/>
    <w:rsid w:val="00021E98"/>
    <w:rsid w:val="000223CC"/>
    <w:rsid w:val="00022998"/>
    <w:rsid w:val="00023F4C"/>
    <w:rsid w:val="00024939"/>
    <w:rsid w:val="0002499A"/>
    <w:rsid w:val="00024C88"/>
    <w:rsid w:val="000251AD"/>
    <w:rsid w:val="000254B1"/>
    <w:rsid w:val="00025533"/>
    <w:rsid w:val="0002564F"/>
    <w:rsid w:val="00025A71"/>
    <w:rsid w:val="00025C12"/>
    <w:rsid w:val="000260C6"/>
    <w:rsid w:val="0002669D"/>
    <w:rsid w:val="00026852"/>
    <w:rsid w:val="0003001C"/>
    <w:rsid w:val="00030579"/>
    <w:rsid w:val="0003112D"/>
    <w:rsid w:val="000322C5"/>
    <w:rsid w:val="00034006"/>
    <w:rsid w:val="00034B97"/>
    <w:rsid w:val="00034C52"/>
    <w:rsid w:val="000357AA"/>
    <w:rsid w:val="00036DEC"/>
    <w:rsid w:val="00040569"/>
    <w:rsid w:val="000419C2"/>
    <w:rsid w:val="000427EF"/>
    <w:rsid w:val="000438C0"/>
    <w:rsid w:val="00043A16"/>
    <w:rsid w:val="00046903"/>
    <w:rsid w:val="00046B3B"/>
    <w:rsid w:val="00046BDD"/>
    <w:rsid w:val="00046CE7"/>
    <w:rsid w:val="00047E87"/>
    <w:rsid w:val="0005040C"/>
    <w:rsid w:val="00051578"/>
    <w:rsid w:val="00051C48"/>
    <w:rsid w:val="00052700"/>
    <w:rsid w:val="00052A60"/>
    <w:rsid w:val="00052BAA"/>
    <w:rsid w:val="00053482"/>
    <w:rsid w:val="000547E9"/>
    <w:rsid w:val="00054CF3"/>
    <w:rsid w:val="00055F43"/>
    <w:rsid w:val="000577CC"/>
    <w:rsid w:val="000579B6"/>
    <w:rsid w:val="00060689"/>
    <w:rsid w:val="000611EE"/>
    <w:rsid w:val="00061B75"/>
    <w:rsid w:val="000628C9"/>
    <w:rsid w:val="00063FCF"/>
    <w:rsid w:val="000647E9"/>
    <w:rsid w:val="00065651"/>
    <w:rsid w:val="00065719"/>
    <w:rsid w:val="00070091"/>
    <w:rsid w:val="0007150F"/>
    <w:rsid w:val="00071664"/>
    <w:rsid w:val="00071C61"/>
    <w:rsid w:val="00072F9B"/>
    <w:rsid w:val="000731AD"/>
    <w:rsid w:val="0007346B"/>
    <w:rsid w:val="000735C9"/>
    <w:rsid w:val="00073940"/>
    <w:rsid w:val="00075A1F"/>
    <w:rsid w:val="00075B8B"/>
    <w:rsid w:val="000769CA"/>
    <w:rsid w:val="00076E9C"/>
    <w:rsid w:val="000774A3"/>
    <w:rsid w:val="000804F4"/>
    <w:rsid w:val="000805C1"/>
    <w:rsid w:val="00080629"/>
    <w:rsid w:val="00080D42"/>
    <w:rsid w:val="00081198"/>
    <w:rsid w:val="000815AB"/>
    <w:rsid w:val="00082004"/>
    <w:rsid w:val="000837DA"/>
    <w:rsid w:val="000843C4"/>
    <w:rsid w:val="00084FED"/>
    <w:rsid w:val="00085C97"/>
    <w:rsid w:val="000873E6"/>
    <w:rsid w:val="00087CB4"/>
    <w:rsid w:val="00090943"/>
    <w:rsid w:val="0009094D"/>
    <w:rsid w:val="00091860"/>
    <w:rsid w:val="00091F4D"/>
    <w:rsid w:val="00093703"/>
    <w:rsid w:val="00094ABC"/>
    <w:rsid w:val="00095FB8"/>
    <w:rsid w:val="000967B5"/>
    <w:rsid w:val="00096816"/>
    <w:rsid w:val="000A0A9F"/>
    <w:rsid w:val="000A14EC"/>
    <w:rsid w:val="000A20E5"/>
    <w:rsid w:val="000A3DC6"/>
    <w:rsid w:val="000A4AE2"/>
    <w:rsid w:val="000A4F25"/>
    <w:rsid w:val="000A588A"/>
    <w:rsid w:val="000A7709"/>
    <w:rsid w:val="000A7DC6"/>
    <w:rsid w:val="000B14D7"/>
    <w:rsid w:val="000B1EEF"/>
    <w:rsid w:val="000B1FB1"/>
    <w:rsid w:val="000B2757"/>
    <w:rsid w:val="000B2F02"/>
    <w:rsid w:val="000B3FBB"/>
    <w:rsid w:val="000B4077"/>
    <w:rsid w:val="000B4302"/>
    <w:rsid w:val="000B43F9"/>
    <w:rsid w:val="000B457B"/>
    <w:rsid w:val="000B4F66"/>
    <w:rsid w:val="000B53D6"/>
    <w:rsid w:val="000B620D"/>
    <w:rsid w:val="000B691B"/>
    <w:rsid w:val="000B6F2E"/>
    <w:rsid w:val="000B70FC"/>
    <w:rsid w:val="000B7954"/>
    <w:rsid w:val="000C048A"/>
    <w:rsid w:val="000C07B2"/>
    <w:rsid w:val="000C0E35"/>
    <w:rsid w:val="000C14E7"/>
    <w:rsid w:val="000C1B09"/>
    <w:rsid w:val="000C1F1E"/>
    <w:rsid w:val="000C3403"/>
    <w:rsid w:val="000C340C"/>
    <w:rsid w:val="000C454E"/>
    <w:rsid w:val="000C4659"/>
    <w:rsid w:val="000C4DE9"/>
    <w:rsid w:val="000C5356"/>
    <w:rsid w:val="000C5C4D"/>
    <w:rsid w:val="000C5C53"/>
    <w:rsid w:val="000C62D2"/>
    <w:rsid w:val="000C6E3A"/>
    <w:rsid w:val="000C6FFF"/>
    <w:rsid w:val="000C72B2"/>
    <w:rsid w:val="000D0AD2"/>
    <w:rsid w:val="000D1599"/>
    <w:rsid w:val="000D22F9"/>
    <w:rsid w:val="000D241A"/>
    <w:rsid w:val="000D300F"/>
    <w:rsid w:val="000D33AB"/>
    <w:rsid w:val="000D66A1"/>
    <w:rsid w:val="000D74A1"/>
    <w:rsid w:val="000D7CFC"/>
    <w:rsid w:val="000E016E"/>
    <w:rsid w:val="000E1107"/>
    <w:rsid w:val="000E21A8"/>
    <w:rsid w:val="000E2EF2"/>
    <w:rsid w:val="000E2FE4"/>
    <w:rsid w:val="000E30FE"/>
    <w:rsid w:val="000E41FF"/>
    <w:rsid w:val="000E4DA8"/>
    <w:rsid w:val="000E4E97"/>
    <w:rsid w:val="000E5518"/>
    <w:rsid w:val="000E7B67"/>
    <w:rsid w:val="000E7C91"/>
    <w:rsid w:val="000F0382"/>
    <w:rsid w:val="000F0FCD"/>
    <w:rsid w:val="000F2642"/>
    <w:rsid w:val="000F3B0C"/>
    <w:rsid w:val="000F4D95"/>
    <w:rsid w:val="000F68DA"/>
    <w:rsid w:val="000F6D9C"/>
    <w:rsid w:val="000F7BD8"/>
    <w:rsid w:val="001004C2"/>
    <w:rsid w:val="00100781"/>
    <w:rsid w:val="001033F7"/>
    <w:rsid w:val="001041A8"/>
    <w:rsid w:val="0010449E"/>
    <w:rsid w:val="00105059"/>
    <w:rsid w:val="00105260"/>
    <w:rsid w:val="0010529F"/>
    <w:rsid w:val="00105301"/>
    <w:rsid w:val="00106F3D"/>
    <w:rsid w:val="00107F9F"/>
    <w:rsid w:val="0011023E"/>
    <w:rsid w:val="0011176C"/>
    <w:rsid w:val="00111856"/>
    <w:rsid w:val="00111D5C"/>
    <w:rsid w:val="00113225"/>
    <w:rsid w:val="0011394A"/>
    <w:rsid w:val="001147D9"/>
    <w:rsid w:val="001153D2"/>
    <w:rsid w:val="00116A05"/>
    <w:rsid w:val="00116BB9"/>
    <w:rsid w:val="00117D9F"/>
    <w:rsid w:val="00120BD4"/>
    <w:rsid w:val="00120F96"/>
    <w:rsid w:val="00123B62"/>
    <w:rsid w:val="00123B68"/>
    <w:rsid w:val="00123D76"/>
    <w:rsid w:val="00123DCC"/>
    <w:rsid w:val="00124A45"/>
    <w:rsid w:val="00127070"/>
    <w:rsid w:val="001271FA"/>
    <w:rsid w:val="001275BA"/>
    <w:rsid w:val="0012771F"/>
    <w:rsid w:val="001279A3"/>
    <w:rsid w:val="00127D49"/>
    <w:rsid w:val="0013196A"/>
    <w:rsid w:val="00135523"/>
    <w:rsid w:val="00136F21"/>
    <w:rsid w:val="0013711A"/>
    <w:rsid w:val="001409F7"/>
    <w:rsid w:val="0014108F"/>
    <w:rsid w:val="00141F3B"/>
    <w:rsid w:val="00142694"/>
    <w:rsid w:val="001431AC"/>
    <w:rsid w:val="00144E96"/>
    <w:rsid w:val="001452F6"/>
    <w:rsid w:val="00145F6D"/>
    <w:rsid w:val="001467B0"/>
    <w:rsid w:val="001468E1"/>
    <w:rsid w:val="0014690E"/>
    <w:rsid w:val="001470FC"/>
    <w:rsid w:val="0015038C"/>
    <w:rsid w:val="001507F6"/>
    <w:rsid w:val="00150C3F"/>
    <w:rsid w:val="00151520"/>
    <w:rsid w:val="001519B0"/>
    <w:rsid w:val="00152B85"/>
    <w:rsid w:val="00152CB7"/>
    <w:rsid w:val="00152ECC"/>
    <w:rsid w:val="00153CBC"/>
    <w:rsid w:val="001544AD"/>
    <w:rsid w:val="00154ED9"/>
    <w:rsid w:val="00157325"/>
    <w:rsid w:val="00157B5C"/>
    <w:rsid w:val="00157FAC"/>
    <w:rsid w:val="001602B5"/>
    <w:rsid w:val="00160CBB"/>
    <w:rsid w:val="00160CFD"/>
    <w:rsid w:val="00161BCA"/>
    <w:rsid w:val="00162052"/>
    <w:rsid w:val="00163197"/>
    <w:rsid w:val="0016399A"/>
    <w:rsid w:val="0016419C"/>
    <w:rsid w:val="00164C65"/>
    <w:rsid w:val="00165717"/>
    <w:rsid w:val="00165F24"/>
    <w:rsid w:val="00166008"/>
    <w:rsid w:val="00166202"/>
    <w:rsid w:val="00166F50"/>
    <w:rsid w:val="00170143"/>
    <w:rsid w:val="00170400"/>
    <w:rsid w:val="00170B86"/>
    <w:rsid w:val="0017112C"/>
    <w:rsid w:val="00171E69"/>
    <w:rsid w:val="00172366"/>
    <w:rsid w:val="001724F8"/>
    <w:rsid w:val="00172689"/>
    <w:rsid w:val="00172A40"/>
    <w:rsid w:val="00172F4C"/>
    <w:rsid w:val="00173510"/>
    <w:rsid w:val="00173744"/>
    <w:rsid w:val="00173847"/>
    <w:rsid w:val="0017430D"/>
    <w:rsid w:val="0017440E"/>
    <w:rsid w:val="00175351"/>
    <w:rsid w:val="00175CD9"/>
    <w:rsid w:val="001761C5"/>
    <w:rsid w:val="00176364"/>
    <w:rsid w:val="00176729"/>
    <w:rsid w:val="001767CD"/>
    <w:rsid w:val="00176BC1"/>
    <w:rsid w:val="00180355"/>
    <w:rsid w:val="00183B48"/>
    <w:rsid w:val="00184623"/>
    <w:rsid w:val="001860DB"/>
    <w:rsid w:val="0018648D"/>
    <w:rsid w:val="00186B21"/>
    <w:rsid w:val="001870A6"/>
    <w:rsid w:val="00187601"/>
    <w:rsid w:val="001878B6"/>
    <w:rsid w:val="0018F789"/>
    <w:rsid w:val="0019051B"/>
    <w:rsid w:val="00191D38"/>
    <w:rsid w:val="001923FD"/>
    <w:rsid w:val="00193290"/>
    <w:rsid w:val="00193D74"/>
    <w:rsid w:val="00194061"/>
    <w:rsid w:val="0019519C"/>
    <w:rsid w:val="00195F3C"/>
    <w:rsid w:val="001966A0"/>
    <w:rsid w:val="00196794"/>
    <w:rsid w:val="0019761C"/>
    <w:rsid w:val="00197EA1"/>
    <w:rsid w:val="001A1B1B"/>
    <w:rsid w:val="001A2A65"/>
    <w:rsid w:val="001A2EE6"/>
    <w:rsid w:val="001A402A"/>
    <w:rsid w:val="001A4358"/>
    <w:rsid w:val="001A56C8"/>
    <w:rsid w:val="001A5EF1"/>
    <w:rsid w:val="001A7912"/>
    <w:rsid w:val="001B02FE"/>
    <w:rsid w:val="001B0F8F"/>
    <w:rsid w:val="001B2547"/>
    <w:rsid w:val="001B28BA"/>
    <w:rsid w:val="001B2C7D"/>
    <w:rsid w:val="001B342D"/>
    <w:rsid w:val="001B41A4"/>
    <w:rsid w:val="001B439D"/>
    <w:rsid w:val="001B5CD5"/>
    <w:rsid w:val="001B5E4F"/>
    <w:rsid w:val="001B7F21"/>
    <w:rsid w:val="001C13A4"/>
    <w:rsid w:val="001C1AA7"/>
    <w:rsid w:val="001C29F4"/>
    <w:rsid w:val="001C2AAF"/>
    <w:rsid w:val="001C3A56"/>
    <w:rsid w:val="001C3B6F"/>
    <w:rsid w:val="001C4118"/>
    <w:rsid w:val="001C48D7"/>
    <w:rsid w:val="001C4C58"/>
    <w:rsid w:val="001C53A9"/>
    <w:rsid w:val="001C57AA"/>
    <w:rsid w:val="001C77F6"/>
    <w:rsid w:val="001D02D7"/>
    <w:rsid w:val="001D08F5"/>
    <w:rsid w:val="001D0B7B"/>
    <w:rsid w:val="001D1C26"/>
    <w:rsid w:val="001D1D27"/>
    <w:rsid w:val="001D201A"/>
    <w:rsid w:val="001D24EC"/>
    <w:rsid w:val="001D25FB"/>
    <w:rsid w:val="001D2853"/>
    <w:rsid w:val="001D3B07"/>
    <w:rsid w:val="001D5152"/>
    <w:rsid w:val="001D5383"/>
    <w:rsid w:val="001D583E"/>
    <w:rsid w:val="001D59FC"/>
    <w:rsid w:val="001D5C83"/>
    <w:rsid w:val="001D60B0"/>
    <w:rsid w:val="001D6906"/>
    <w:rsid w:val="001D6974"/>
    <w:rsid w:val="001D6FBD"/>
    <w:rsid w:val="001D78AE"/>
    <w:rsid w:val="001E0207"/>
    <w:rsid w:val="001E0451"/>
    <w:rsid w:val="001E0D41"/>
    <w:rsid w:val="001E19A4"/>
    <w:rsid w:val="001E3882"/>
    <w:rsid w:val="001E40F8"/>
    <w:rsid w:val="001E48A0"/>
    <w:rsid w:val="001E48B9"/>
    <w:rsid w:val="001E4F67"/>
    <w:rsid w:val="001E5007"/>
    <w:rsid w:val="001E512C"/>
    <w:rsid w:val="001E523F"/>
    <w:rsid w:val="001E5394"/>
    <w:rsid w:val="001E7CEF"/>
    <w:rsid w:val="001F1227"/>
    <w:rsid w:val="001F441C"/>
    <w:rsid w:val="001F4D5F"/>
    <w:rsid w:val="001F686C"/>
    <w:rsid w:val="001F6DFC"/>
    <w:rsid w:val="001F711D"/>
    <w:rsid w:val="002007FA"/>
    <w:rsid w:val="00201224"/>
    <w:rsid w:val="002014A9"/>
    <w:rsid w:val="002044D0"/>
    <w:rsid w:val="00204AA3"/>
    <w:rsid w:val="00204FC5"/>
    <w:rsid w:val="00205AB4"/>
    <w:rsid w:val="00206B07"/>
    <w:rsid w:val="002072F2"/>
    <w:rsid w:val="00210BD1"/>
    <w:rsid w:val="00211765"/>
    <w:rsid w:val="00212321"/>
    <w:rsid w:val="0021392C"/>
    <w:rsid w:val="00217A13"/>
    <w:rsid w:val="00223C86"/>
    <w:rsid w:val="00225F94"/>
    <w:rsid w:val="002268AA"/>
    <w:rsid w:val="00227754"/>
    <w:rsid w:val="002278A5"/>
    <w:rsid w:val="00227FB8"/>
    <w:rsid w:val="00230E34"/>
    <w:rsid w:val="00231C28"/>
    <w:rsid w:val="00231D2E"/>
    <w:rsid w:val="00231EDD"/>
    <w:rsid w:val="0023315C"/>
    <w:rsid w:val="002338B8"/>
    <w:rsid w:val="00233D0A"/>
    <w:rsid w:val="0023433D"/>
    <w:rsid w:val="00234394"/>
    <w:rsid w:val="00235C81"/>
    <w:rsid w:val="00236340"/>
    <w:rsid w:val="002364CC"/>
    <w:rsid w:val="00237044"/>
    <w:rsid w:val="002375AB"/>
    <w:rsid w:val="0023779C"/>
    <w:rsid w:val="0024072C"/>
    <w:rsid w:val="00240754"/>
    <w:rsid w:val="002409B0"/>
    <w:rsid w:val="00240B7A"/>
    <w:rsid w:val="00242130"/>
    <w:rsid w:val="00242146"/>
    <w:rsid w:val="00242366"/>
    <w:rsid w:val="00243102"/>
    <w:rsid w:val="00243805"/>
    <w:rsid w:val="00245B00"/>
    <w:rsid w:val="00246388"/>
    <w:rsid w:val="002473B6"/>
    <w:rsid w:val="002504AE"/>
    <w:rsid w:val="00250E6C"/>
    <w:rsid w:val="00251321"/>
    <w:rsid w:val="0025150C"/>
    <w:rsid w:val="00251896"/>
    <w:rsid w:val="00252809"/>
    <w:rsid w:val="002531FA"/>
    <w:rsid w:val="0025429D"/>
    <w:rsid w:val="00254AEB"/>
    <w:rsid w:val="00255C81"/>
    <w:rsid w:val="00255EF1"/>
    <w:rsid w:val="00255F74"/>
    <w:rsid w:val="002560BC"/>
    <w:rsid w:val="002573C7"/>
    <w:rsid w:val="00261366"/>
    <w:rsid w:val="002641A0"/>
    <w:rsid w:val="00265A94"/>
    <w:rsid w:val="002709A3"/>
    <w:rsid w:val="0027154D"/>
    <w:rsid w:val="0027293F"/>
    <w:rsid w:val="00274844"/>
    <w:rsid w:val="00276C9E"/>
    <w:rsid w:val="00276CDB"/>
    <w:rsid w:val="00277510"/>
    <w:rsid w:val="00280EED"/>
    <w:rsid w:val="00281D69"/>
    <w:rsid w:val="00282593"/>
    <w:rsid w:val="00282980"/>
    <w:rsid w:val="00282D9A"/>
    <w:rsid w:val="00282EEA"/>
    <w:rsid w:val="002839C3"/>
    <w:rsid w:val="002840E0"/>
    <w:rsid w:val="00286C85"/>
    <w:rsid w:val="00290EAA"/>
    <w:rsid w:val="00291D36"/>
    <w:rsid w:val="00292B38"/>
    <w:rsid w:val="00296438"/>
    <w:rsid w:val="00296A16"/>
    <w:rsid w:val="00297997"/>
    <w:rsid w:val="00297DBC"/>
    <w:rsid w:val="002A066F"/>
    <w:rsid w:val="002A270A"/>
    <w:rsid w:val="002A288B"/>
    <w:rsid w:val="002A2EC6"/>
    <w:rsid w:val="002A37F2"/>
    <w:rsid w:val="002A3FC5"/>
    <w:rsid w:val="002A587C"/>
    <w:rsid w:val="002A78A6"/>
    <w:rsid w:val="002A7B08"/>
    <w:rsid w:val="002A7DCF"/>
    <w:rsid w:val="002A7E0A"/>
    <w:rsid w:val="002B0E57"/>
    <w:rsid w:val="002B0FB6"/>
    <w:rsid w:val="002B1135"/>
    <w:rsid w:val="002B1180"/>
    <w:rsid w:val="002B1216"/>
    <w:rsid w:val="002B13E4"/>
    <w:rsid w:val="002B1841"/>
    <w:rsid w:val="002B3549"/>
    <w:rsid w:val="002B48B0"/>
    <w:rsid w:val="002B5D2A"/>
    <w:rsid w:val="002B6184"/>
    <w:rsid w:val="002B6DB5"/>
    <w:rsid w:val="002B6FE8"/>
    <w:rsid w:val="002B700A"/>
    <w:rsid w:val="002B73CD"/>
    <w:rsid w:val="002B7915"/>
    <w:rsid w:val="002C01BA"/>
    <w:rsid w:val="002C0365"/>
    <w:rsid w:val="002C1199"/>
    <w:rsid w:val="002C1E02"/>
    <w:rsid w:val="002C2444"/>
    <w:rsid w:val="002C2FBC"/>
    <w:rsid w:val="002C325C"/>
    <w:rsid w:val="002C3B97"/>
    <w:rsid w:val="002C4EA1"/>
    <w:rsid w:val="002C5767"/>
    <w:rsid w:val="002C603B"/>
    <w:rsid w:val="002C69F0"/>
    <w:rsid w:val="002C7B5E"/>
    <w:rsid w:val="002D02D2"/>
    <w:rsid w:val="002D039E"/>
    <w:rsid w:val="002D0966"/>
    <w:rsid w:val="002D109F"/>
    <w:rsid w:val="002D20B5"/>
    <w:rsid w:val="002D210A"/>
    <w:rsid w:val="002D2717"/>
    <w:rsid w:val="002D3831"/>
    <w:rsid w:val="002D3C70"/>
    <w:rsid w:val="002D5161"/>
    <w:rsid w:val="002D56C0"/>
    <w:rsid w:val="002D62EB"/>
    <w:rsid w:val="002D65B2"/>
    <w:rsid w:val="002D6AAD"/>
    <w:rsid w:val="002E1FD5"/>
    <w:rsid w:val="002E20E1"/>
    <w:rsid w:val="002E3B49"/>
    <w:rsid w:val="002E5273"/>
    <w:rsid w:val="002E52E2"/>
    <w:rsid w:val="002E55E7"/>
    <w:rsid w:val="002E66F3"/>
    <w:rsid w:val="002E6A87"/>
    <w:rsid w:val="002E6AA8"/>
    <w:rsid w:val="002E76A2"/>
    <w:rsid w:val="002F1FA6"/>
    <w:rsid w:val="002F25F7"/>
    <w:rsid w:val="002F3A0D"/>
    <w:rsid w:val="002F46AA"/>
    <w:rsid w:val="002F4CE0"/>
    <w:rsid w:val="002F4D04"/>
    <w:rsid w:val="002F7F4B"/>
    <w:rsid w:val="00300047"/>
    <w:rsid w:val="003001E3"/>
    <w:rsid w:val="0030089A"/>
    <w:rsid w:val="00300B10"/>
    <w:rsid w:val="00301495"/>
    <w:rsid w:val="00301EBD"/>
    <w:rsid w:val="00303619"/>
    <w:rsid w:val="00304120"/>
    <w:rsid w:val="003056B4"/>
    <w:rsid w:val="00307D65"/>
    <w:rsid w:val="0031011F"/>
    <w:rsid w:val="00310F9B"/>
    <w:rsid w:val="003150F5"/>
    <w:rsid w:val="00316A36"/>
    <w:rsid w:val="003179A6"/>
    <w:rsid w:val="00320B17"/>
    <w:rsid w:val="0032319D"/>
    <w:rsid w:val="003247D4"/>
    <w:rsid w:val="00324DC8"/>
    <w:rsid w:val="003253AD"/>
    <w:rsid w:val="00325A46"/>
    <w:rsid w:val="00326F96"/>
    <w:rsid w:val="00327321"/>
    <w:rsid w:val="00327FB0"/>
    <w:rsid w:val="0033002A"/>
    <w:rsid w:val="00330B1F"/>
    <w:rsid w:val="00330C40"/>
    <w:rsid w:val="00330D26"/>
    <w:rsid w:val="00330F0A"/>
    <w:rsid w:val="003310AC"/>
    <w:rsid w:val="00331381"/>
    <w:rsid w:val="00332361"/>
    <w:rsid w:val="0033246E"/>
    <w:rsid w:val="00333139"/>
    <w:rsid w:val="003336DB"/>
    <w:rsid w:val="00334089"/>
    <w:rsid w:val="00334A71"/>
    <w:rsid w:val="0033542C"/>
    <w:rsid w:val="003359D9"/>
    <w:rsid w:val="003360A2"/>
    <w:rsid w:val="0033671A"/>
    <w:rsid w:val="003376F5"/>
    <w:rsid w:val="00337C22"/>
    <w:rsid w:val="00337E44"/>
    <w:rsid w:val="00337F7B"/>
    <w:rsid w:val="00340500"/>
    <w:rsid w:val="0034078C"/>
    <w:rsid w:val="003407D9"/>
    <w:rsid w:val="00340B6E"/>
    <w:rsid w:val="00341619"/>
    <w:rsid w:val="0034202F"/>
    <w:rsid w:val="00342C20"/>
    <w:rsid w:val="003437B4"/>
    <w:rsid w:val="00344184"/>
    <w:rsid w:val="00344FE9"/>
    <w:rsid w:val="00345653"/>
    <w:rsid w:val="00345EE2"/>
    <w:rsid w:val="0034639F"/>
    <w:rsid w:val="003463CE"/>
    <w:rsid w:val="003464DE"/>
    <w:rsid w:val="003471B3"/>
    <w:rsid w:val="0034764B"/>
    <w:rsid w:val="00352189"/>
    <w:rsid w:val="00352252"/>
    <w:rsid w:val="00353A1B"/>
    <w:rsid w:val="00353D17"/>
    <w:rsid w:val="00355204"/>
    <w:rsid w:val="00356895"/>
    <w:rsid w:val="00356EC7"/>
    <w:rsid w:val="00360D1F"/>
    <w:rsid w:val="003611A6"/>
    <w:rsid w:val="00361D20"/>
    <w:rsid w:val="00361D93"/>
    <w:rsid w:val="0036223F"/>
    <w:rsid w:val="00362396"/>
    <w:rsid w:val="00362898"/>
    <w:rsid w:val="00362B40"/>
    <w:rsid w:val="00363357"/>
    <w:rsid w:val="00363AE1"/>
    <w:rsid w:val="0036469A"/>
    <w:rsid w:val="00364918"/>
    <w:rsid w:val="003650AE"/>
    <w:rsid w:val="00365177"/>
    <w:rsid w:val="0036517D"/>
    <w:rsid w:val="00365F54"/>
    <w:rsid w:val="003663D6"/>
    <w:rsid w:val="003673F7"/>
    <w:rsid w:val="00370A8A"/>
    <w:rsid w:val="003716D4"/>
    <w:rsid w:val="003718C6"/>
    <w:rsid w:val="00371C73"/>
    <w:rsid w:val="003722FF"/>
    <w:rsid w:val="00372752"/>
    <w:rsid w:val="00372974"/>
    <w:rsid w:val="00372F79"/>
    <w:rsid w:val="003747EE"/>
    <w:rsid w:val="00374B8C"/>
    <w:rsid w:val="00374EB6"/>
    <w:rsid w:val="003751B1"/>
    <w:rsid w:val="00375F56"/>
    <w:rsid w:val="003763E3"/>
    <w:rsid w:val="003771BE"/>
    <w:rsid w:val="00377DAF"/>
    <w:rsid w:val="00380B51"/>
    <w:rsid w:val="003811F1"/>
    <w:rsid w:val="00381ED5"/>
    <w:rsid w:val="00381F4D"/>
    <w:rsid w:val="0038281A"/>
    <w:rsid w:val="00383981"/>
    <w:rsid w:val="00384D08"/>
    <w:rsid w:val="003859AC"/>
    <w:rsid w:val="00386CE3"/>
    <w:rsid w:val="00386E88"/>
    <w:rsid w:val="00387212"/>
    <w:rsid w:val="00390715"/>
    <w:rsid w:val="00392888"/>
    <w:rsid w:val="0039516B"/>
    <w:rsid w:val="0039554E"/>
    <w:rsid w:val="0039579E"/>
    <w:rsid w:val="00395D15"/>
    <w:rsid w:val="00396135"/>
    <w:rsid w:val="003969FE"/>
    <w:rsid w:val="00397857"/>
    <w:rsid w:val="003A0424"/>
    <w:rsid w:val="003A086E"/>
    <w:rsid w:val="003A1B8D"/>
    <w:rsid w:val="003A2055"/>
    <w:rsid w:val="003A25AC"/>
    <w:rsid w:val="003A4629"/>
    <w:rsid w:val="003A465F"/>
    <w:rsid w:val="003A5B68"/>
    <w:rsid w:val="003A5C39"/>
    <w:rsid w:val="003A5E9B"/>
    <w:rsid w:val="003A6A34"/>
    <w:rsid w:val="003A7121"/>
    <w:rsid w:val="003B042C"/>
    <w:rsid w:val="003B07F0"/>
    <w:rsid w:val="003B0A8A"/>
    <w:rsid w:val="003B1950"/>
    <w:rsid w:val="003B23D0"/>
    <w:rsid w:val="003B2746"/>
    <w:rsid w:val="003B2796"/>
    <w:rsid w:val="003B2A7F"/>
    <w:rsid w:val="003B348C"/>
    <w:rsid w:val="003B366F"/>
    <w:rsid w:val="003B3C0E"/>
    <w:rsid w:val="003B4BCE"/>
    <w:rsid w:val="003B4DEB"/>
    <w:rsid w:val="003B4F87"/>
    <w:rsid w:val="003B53EF"/>
    <w:rsid w:val="003B56A4"/>
    <w:rsid w:val="003B56CA"/>
    <w:rsid w:val="003B6787"/>
    <w:rsid w:val="003B6B4A"/>
    <w:rsid w:val="003B7265"/>
    <w:rsid w:val="003B7DAD"/>
    <w:rsid w:val="003B7E83"/>
    <w:rsid w:val="003C1A51"/>
    <w:rsid w:val="003C3984"/>
    <w:rsid w:val="003C4586"/>
    <w:rsid w:val="003C4B06"/>
    <w:rsid w:val="003C4CCD"/>
    <w:rsid w:val="003C537E"/>
    <w:rsid w:val="003C5D58"/>
    <w:rsid w:val="003C6312"/>
    <w:rsid w:val="003C6D2A"/>
    <w:rsid w:val="003C7D91"/>
    <w:rsid w:val="003D0585"/>
    <w:rsid w:val="003D0CD9"/>
    <w:rsid w:val="003D1CA6"/>
    <w:rsid w:val="003D32B9"/>
    <w:rsid w:val="003D37FD"/>
    <w:rsid w:val="003D54D1"/>
    <w:rsid w:val="003D5962"/>
    <w:rsid w:val="003D6E0D"/>
    <w:rsid w:val="003D712A"/>
    <w:rsid w:val="003D780E"/>
    <w:rsid w:val="003D7FDB"/>
    <w:rsid w:val="003E0651"/>
    <w:rsid w:val="003E214E"/>
    <w:rsid w:val="003E2FB0"/>
    <w:rsid w:val="003E397D"/>
    <w:rsid w:val="003E43AD"/>
    <w:rsid w:val="003E497F"/>
    <w:rsid w:val="003E5F7A"/>
    <w:rsid w:val="003E77D4"/>
    <w:rsid w:val="003E7BE1"/>
    <w:rsid w:val="003E7E79"/>
    <w:rsid w:val="003F282C"/>
    <w:rsid w:val="003F28FA"/>
    <w:rsid w:val="003F298C"/>
    <w:rsid w:val="003F3329"/>
    <w:rsid w:val="003F3CED"/>
    <w:rsid w:val="003F3D0F"/>
    <w:rsid w:val="003F40A1"/>
    <w:rsid w:val="003F4F6A"/>
    <w:rsid w:val="003F5A47"/>
    <w:rsid w:val="003F605B"/>
    <w:rsid w:val="003F6277"/>
    <w:rsid w:val="003F74D6"/>
    <w:rsid w:val="003F7A44"/>
    <w:rsid w:val="00400791"/>
    <w:rsid w:val="00401B9D"/>
    <w:rsid w:val="00401D1F"/>
    <w:rsid w:val="00402271"/>
    <w:rsid w:val="00402722"/>
    <w:rsid w:val="00402AB1"/>
    <w:rsid w:val="0040402B"/>
    <w:rsid w:val="00404821"/>
    <w:rsid w:val="0040692F"/>
    <w:rsid w:val="00406D52"/>
    <w:rsid w:val="00407AB1"/>
    <w:rsid w:val="00407ADD"/>
    <w:rsid w:val="00410049"/>
    <w:rsid w:val="00411FF7"/>
    <w:rsid w:val="00412927"/>
    <w:rsid w:val="00412A6D"/>
    <w:rsid w:val="00412A94"/>
    <w:rsid w:val="00412FA5"/>
    <w:rsid w:val="00413A1C"/>
    <w:rsid w:val="00415009"/>
    <w:rsid w:val="0041524E"/>
    <w:rsid w:val="0041542C"/>
    <w:rsid w:val="004156EE"/>
    <w:rsid w:val="00415A67"/>
    <w:rsid w:val="00420077"/>
    <w:rsid w:val="0042029F"/>
    <w:rsid w:val="00420AD9"/>
    <w:rsid w:val="00421932"/>
    <w:rsid w:val="00421FEA"/>
    <w:rsid w:val="004229C8"/>
    <w:rsid w:val="00422CBF"/>
    <w:rsid w:val="00423EB4"/>
    <w:rsid w:val="00424248"/>
    <w:rsid w:val="00425586"/>
    <w:rsid w:val="004261D3"/>
    <w:rsid w:val="004265BA"/>
    <w:rsid w:val="00427288"/>
    <w:rsid w:val="00427B68"/>
    <w:rsid w:val="00427EB0"/>
    <w:rsid w:val="00430B17"/>
    <w:rsid w:val="004329EC"/>
    <w:rsid w:val="00432E2A"/>
    <w:rsid w:val="00433736"/>
    <w:rsid w:val="004338F1"/>
    <w:rsid w:val="00433CB5"/>
    <w:rsid w:val="00434046"/>
    <w:rsid w:val="00434709"/>
    <w:rsid w:val="00434B98"/>
    <w:rsid w:val="00434BF6"/>
    <w:rsid w:val="00436EC3"/>
    <w:rsid w:val="00437609"/>
    <w:rsid w:val="00440732"/>
    <w:rsid w:val="00440F81"/>
    <w:rsid w:val="004416C8"/>
    <w:rsid w:val="00441F99"/>
    <w:rsid w:val="00442184"/>
    <w:rsid w:val="004422BC"/>
    <w:rsid w:val="0044273E"/>
    <w:rsid w:val="00442927"/>
    <w:rsid w:val="0044323A"/>
    <w:rsid w:val="0044335B"/>
    <w:rsid w:val="00443D56"/>
    <w:rsid w:val="004444E9"/>
    <w:rsid w:val="00444EDD"/>
    <w:rsid w:val="004456B2"/>
    <w:rsid w:val="004459D9"/>
    <w:rsid w:val="0045062D"/>
    <w:rsid w:val="00453278"/>
    <w:rsid w:val="00453998"/>
    <w:rsid w:val="0045437C"/>
    <w:rsid w:val="004546A2"/>
    <w:rsid w:val="00455656"/>
    <w:rsid w:val="00457089"/>
    <w:rsid w:val="00457A7F"/>
    <w:rsid w:val="00457AC7"/>
    <w:rsid w:val="00457F5F"/>
    <w:rsid w:val="0046035B"/>
    <w:rsid w:val="00460362"/>
    <w:rsid w:val="00461105"/>
    <w:rsid w:val="004611CB"/>
    <w:rsid w:val="0046127C"/>
    <w:rsid w:val="00463B6C"/>
    <w:rsid w:val="00463F17"/>
    <w:rsid w:val="0046418A"/>
    <w:rsid w:val="00464768"/>
    <w:rsid w:val="00465419"/>
    <w:rsid w:val="00467300"/>
    <w:rsid w:val="0047184F"/>
    <w:rsid w:val="004741BB"/>
    <w:rsid w:val="00474841"/>
    <w:rsid w:val="004763A6"/>
    <w:rsid w:val="0047666B"/>
    <w:rsid w:val="00476704"/>
    <w:rsid w:val="004767BE"/>
    <w:rsid w:val="00477098"/>
    <w:rsid w:val="004773B5"/>
    <w:rsid w:val="0047748C"/>
    <w:rsid w:val="00480060"/>
    <w:rsid w:val="0048075A"/>
    <w:rsid w:val="00480857"/>
    <w:rsid w:val="0048085B"/>
    <w:rsid w:val="00483F56"/>
    <w:rsid w:val="0048415E"/>
    <w:rsid w:val="004847EC"/>
    <w:rsid w:val="00485DA6"/>
    <w:rsid w:val="00485F3C"/>
    <w:rsid w:val="00487189"/>
    <w:rsid w:val="00490524"/>
    <w:rsid w:val="004910CC"/>
    <w:rsid w:val="004926E6"/>
    <w:rsid w:val="00492A58"/>
    <w:rsid w:val="00493435"/>
    <w:rsid w:val="004936D9"/>
    <w:rsid w:val="00493CD8"/>
    <w:rsid w:val="00494C23"/>
    <w:rsid w:val="00495197"/>
    <w:rsid w:val="00495290"/>
    <w:rsid w:val="00495381"/>
    <w:rsid w:val="00495CF9"/>
    <w:rsid w:val="004977A8"/>
    <w:rsid w:val="004A015D"/>
    <w:rsid w:val="004A090F"/>
    <w:rsid w:val="004A0D93"/>
    <w:rsid w:val="004A1B43"/>
    <w:rsid w:val="004A22BE"/>
    <w:rsid w:val="004A26F4"/>
    <w:rsid w:val="004A28F4"/>
    <w:rsid w:val="004A31AE"/>
    <w:rsid w:val="004A3862"/>
    <w:rsid w:val="004A4F36"/>
    <w:rsid w:val="004A4F77"/>
    <w:rsid w:val="004A6424"/>
    <w:rsid w:val="004A6A5E"/>
    <w:rsid w:val="004A76A4"/>
    <w:rsid w:val="004A7ED9"/>
    <w:rsid w:val="004B03DE"/>
    <w:rsid w:val="004B0454"/>
    <w:rsid w:val="004B1110"/>
    <w:rsid w:val="004B1750"/>
    <w:rsid w:val="004B1B0B"/>
    <w:rsid w:val="004B3248"/>
    <w:rsid w:val="004B37BE"/>
    <w:rsid w:val="004B3D1C"/>
    <w:rsid w:val="004B40A9"/>
    <w:rsid w:val="004B5231"/>
    <w:rsid w:val="004B5915"/>
    <w:rsid w:val="004B64DB"/>
    <w:rsid w:val="004B74D2"/>
    <w:rsid w:val="004B7573"/>
    <w:rsid w:val="004B782E"/>
    <w:rsid w:val="004C00F6"/>
    <w:rsid w:val="004C01FC"/>
    <w:rsid w:val="004C0D2F"/>
    <w:rsid w:val="004C1C86"/>
    <w:rsid w:val="004C21C6"/>
    <w:rsid w:val="004C28F6"/>
    <w:rsid w:val="004C2A67"/>
    <w:rsid w:val="004C303F"/>
    <w:rsid w:val="004C4053"/>
    <w:rsid w:val="004C40BF"/>
    <w:rsid w:val="004C54C4"/>
    <w:rsid w:val="004C5625"/>
    <w:rsid w:val="004C5AFE"/>
    <w:rsid w:val="004C5CB3"/>
    <w:rsid w:val="004C6BE2"/>
    <w:rsid w:val="004C6C2E"/>
    <w:rsid w:val="004C7045"/>
    <w:rsid w:val="004C74BA"/>
    <w:rsid w:val="004C7B5E"/>
    <w:rsid w:val="004D032C"/>
    <w:rsid w:val="004D0938"/>
    <w:rsid w:val="004D0ED8"/>
    <w:rsid w:val="004D2F83"/>
    <w:rsid w:val="004D2FBD"/>
    <w:rsid w:val="004D3253"/>
    <w:rsid w:val="004D4D0B"/>
    <w:rsid w:val="004D71B0"/>
    <w:rsid w:val="004D78AF"/>
    <w:rsid w:val="004E068C"/>
    <w:rsid w:val="004E14BB"/>
    <w:rsid w:val="004E26D5"/>
    <w:rsid w:val="004E2726"/>
    <w:rsid w:val="004E3312"/>
    <w:rsid w:val="004E4CD3"/>
    <w:rsid w:val="004E638B"/>
    <w:rsid w:val="004E72CB"/>
    <w:rsid w:val="004E77DD"/>
    <w:rsid w:val="004F0761"/>
    <w:rsid w:val="004F0B23"/>
    <w:rsid w:val="004F100D"/>
    <w:rsid w:val="004F1332"/>
    <w:rsid w:val="004F1415"/>
    <w:rsid w:val="004F2202"/>
    <w:rsid w:val="004F2B3C"/>
    <w:rsid w:val="004F3890"/>
    <w:rsid w:val="004F3C41"/>
    <w:rsid w:val="004F3E0F"/>
    <w:rsid w:val="004F4C89"/>
    <w:rsid w:val="004F5E00"/>
    <w:rsid w:val="004F759D"/>
    <w:rsid w:val="004F7A84"/>
    <w:rsid w:val="005002F5"/>
    <w:rsid w:val="0050158E"/>
    <w:rsid w:val="005015FE"/>
    <w:rsid w:val="0050224C"/>
    <w:rsid w:val="005026C5"/>
    <w:rsid w:val="00502758"/>
    <w:rsid w:val="005037A7"/>
    <w:rsid w:val="00503B9B"/>
    <w:rsid w:val="00503E39"/>
    <w:rsid w:val="00504287"/>
    <w:rsid w:val="00504AF0"/>
    <w:rsid w:val="00504C9C"/>
    <w:rsid w:val="00505B90"/>
    <w:rsid w:val="00506370"/>
    <w:rsid w:val="005073CB"/>
    <w:rsid w:val="0050743B"/>
    <w:rsid w:val="005079C8"/>
    <w:rsid w:val="00510740"/>
    <w:rsid w:val="00510FB9"/>
    <w:rsid w:val="00511A20"/>
    <w:rsid w:val="00512F3C"/>
    <w:rsid w:val="005136DF"/>
    <w:rsid w:val="00513DDA"/>
    <w:rsid w:val="00515508"/>
    <w:rsid w:val="00515765"/>
    <w:rsid w:val="00516685"/>
    <w:rsid w:val="00516BF3"/>
    <w:rsid w:val="00517373"/>
    <w:rsid w:val="00520106"/>
    <w:rsid w:val="0052061B"/>
    <w:rsid w:val="005210E4"/>
    <w:rsid w:val="00521873"/>
    <w:rsid w:val="00521CBF"/>
    <w:rsid w:val="00522A2E"/>
    <w:rsid w:val="00522CF9"/>
    <w:rsid w:val="00523BF1"/>
    <w:rsid w:val="0052488C"/>
    <w:rsid w:val="005249A7"/>
    <w:rsid w:val="00524C13"/>
    <w:rsid w:val="0052501E"/>
    <w:rsid w:val="00526396"/>
    <w:rsid w:val="005266E8"/>
    <w:rsid w:val="005272F7"/>
    <w:rsid w:val="00527C97"/>
    <w:rsid w:val="0053090B"/>
    <w:rsid w:val="00534F3B"/>
    <w:rsid w:val="005357A7"/>
    <w:rsid w:val="00535B2B"/>
    <w:rsid w:val="00536D85"/>
    <w:rsid w:val="00537483"/>
    <w:rsid w:val="00540A78"/>
    <w:rsid w:val="0054145A"/>
    <w:rsid w:val="005417D4"/>
    <w:rsid w:val="00541934"/>
    <w:rsid w:val="00544FA3"/>
    <w:rsid w:val="00545473"/>
    <w:rsid w:val="00545488"/>
    <w:rsid w:val="00545AEC"/>
    <w:rsid w:val="00545FAD"/>
    <w:rsid w:val="0054614D"/>
    <w:rsid w:val="005468C9"/>
    <w:rsid w:val="00547FA5"/>
    <w:rsid w:val="0055049B"/>
    <w:rsid w:val="005505C5"/>
    <w:rsid w:val="00551030"/>
    <w:rsid w:val="005523BF"/>
    <w:rsid w:val="00552CBD"/>
    <w:rsid w:val="00553BB7"/>
    <w:rsid w:val="0055402C"/>
    <w:rsid w:val="00554D4C"/>
    <w:rsid w:val="00554EA2"/>
    <w:rsid w:val="005553A7"/>
    <w:rsid w:val="00561367"/>
    <w:rsid w:val="0056171E"/>
    <w:rsid w:val="005628D2"/>
    <w:rsid w:val="005632DD"/>
    <w:rsid w:val="005656E5"/>
    <w:rsid w:val="005662BC"/>
    <w:rsid w:val="00566443"/>
    <w:rsid w:val="005667A6"/>
    <w:rsid w:val="00570455"/>
    <w:rsid w:val="0057099E"/>
    <w:rsid w:val="0057139A"/>
    <w:rsid w:val="005713EC"/>
    <w:rsid w:val="0057144E"/>
    <w:rsid w:val="0057170B"/>
    <w:rsid w:val="00573EFE"/>
    <w:rsid w:val="0057415C"/>
    <w:rsid w:val="00574701"/>
    <w:rsid w:val="00576BF0"/>
    <w:rsid w:val="00576C02"/>
    <w:rsid w:val="00577535"/>
    <w:rsid w:val="00577CE0"/>
    <w:rsid w:val="005802A6"/>
    <w:rsid w:val="005813EE"/>
    <w:rsid w:val="00581EAA"/>
    <w:rsid w:val="00581FC0"/>
    <w:rsid w:val="005837B9"/>
    <w:rsid w:val="005848A6"/>
    <w:rsid w:val="0058519F"/>
    <w:rsid w:val="005854B8"/>
    <w:rsid w:val="00585D64"/>
    <w:rsid w:val="00586103"/>
    <w:rsid w:val="005865DE"/>
    <w:rsid w:val="00587266"/>
    <w:rsid w:val="00590C3A"/>
    <w:rsid w:val="00590CC0"/>
    <w:rsid w:val="005920E0"/>
    <w:rsid w:val="005924AB"/>
    <w:rsid w:val="0059253E"/>
    <w:rsid w:val="00593D2A"/>
    <w:rsid w:val="00594978"/>
    <w:rsid w:val="00594A95"/>
    <w:rsid w:val="00594F7E"/>
    <w:rsid w:val="0059543B"/>
    <w:rsid w:val="005955BF"/>
    <w:rsid w:val="00596F50"/>
    <w:rsid w:val="0059729A"/>
    <w:rsid w:val="00597802"/>
    <w:rsid w:val="005A0485"/>
    <w:rsid w:val="005A06F3"/>
    <w:rsid w:val="005A0836"/>
    <w:rsid w:val="005A0E27"/>
    <w:rsid w:val="005A1ABD"/>
    <w:rsid w:val="005A1C47"/>
    <w:rsid w:val="005A2A8A"/>
    <w:rsid w:val="005A3E1F"/>
    <w:rsid w:val="005A5A64"/>
    <w:rsid w:val="005A66F8"/>
    <w:rsid w:val="005A66FA"/>
    <w:rsid w:val="005A790E"/>
    <w:rsid w:val="005A7F8D"/>
    <w:rsid w:val="005B10D9"/>
    <w:rsid w:val="005B1C96"/>
    <w:rsid w:val="005B3268"/>
    <w:rsid w:val="005B33FE"/>
    <w:rsid w:val="005B5402"/>
    <w:rsid w:val="005B6395"/>
    <w:rsid w:val="005C0676"/>
    <w:rsid w:val="005C14AC"/>
    <w:rsid w:val="005C32D5"/>
    <w:rsid w:val="005C4260"/>
    <w:rsid w:val="005C4A54"/>
    <w:rsid w:val="005C4CBA"/>
    <w:rsid w:val="005C56F3"/>
    <w:rsid w:val="005C68AE"/>
    <w:rsid w:val="005D0464"/>
    <w:rsid w:val="005D06F5"/>
    <w:rsid w:val="005D0E7E"/>
    <w:rsid w:val="005D11B0"/>
    <w:rsid w:val="005D1239"/>
    <w:rsid w:val="005D127D"/>
    <w:rsid w:val="005D1CA2"/>
    <w:rsid w:val="005D1ED5"/>
    <w:rsid w:val="005D1F72"/>
    <w:rsid w:val="005D2538"/>
    <w:rsid w:val="005D28FB"/>
    <w:rsid w:val="005D3134"/>
    <w:rsid w:val="005D3D5A"/>
    <w:rsid w:val="005D449A"/>
    <w:rsid w:val="005D451E"/>
    <w:rsid w:val="005D4AC1"/>
    <w:rsid w:val="005D4BF2"/>
    <w:rsid w:val="005D7D4A"/>
    <w:rsid w:val="005E0442"/>
    <w:rsid w:val="005E124F"/>
    <w:rsid w:val="005E149F"/>
    <w:rsid w:val="005E14D3"/>
    <w:rsid w:val="005E1CB2"/>
    <w:rsid w:val="005E2101"/>
    <w:rsid w:val="005E2FA4"/>
    <w:rsid w:val="005E391F"/>
    <w:rsid w:val="005E41A0"/>
    <w:rsid w:val="005E4CDB"/>
    <w:rsid w:val="005E4EE2"/>
    <w:rsid w:val="005E5C44"/>
    <w:rsid w:val="005E617C"/>
    <w:rsid w:val="005E6924"/>
    <w:rsid w:val="005E6D63"/>
    <w:rsid w:val="005F0429"/>
    <w:rsid w:val="005F046D"/>
    <w:rsid w:val="005F08E9"/>
    <w:rsid w:val="005F0909"/>
    <w:rsid w:val="005F0F79"/>
    <w:rsid w:val="005F202F"/>
    <w:rsid w:val="005F2CD8"/>
    <w:rsid w:val="005F38AE"/>
    <w:rsid w:val="005F3AA3"/>
    <w:rsid w:val="005F5026"/>
    <w:rsid w:val="005F535D"/>
    <w:rsid w:val="005F70D9"/>
    <w:rsid w:val="005F7CB1"/>
    <w:rsid w:val="00600AAE"/>
    <w:rsid w:val="00600CE6"/>
    <w:rsid w:val="00600EA9"/>
    <w:rsid w:val="00602EDB"/>
    <w:rsid w:val="00602FB8"/>
    <w:rsid w:val="006041A6"/>
    <w:rsid w:val="00604B1B"/>
    <w:rsid w:val="006052D7"/>
    <w:rsid w:val="006058EE"/>
    <w:rsid w:val="00606E42"/>
    <w:rsid w:val="006070F2"/>
    <w:rsid w:val="0060724A"/>
    <w:rsid w:val="00607E95"/>
    <w:rsid w:val="00610E7E"/>
    <w:rsid w:val="00612035"/>
    <w:rsid w:val="006122D2"/>
    <w:rsid w:val="00612588"/>
    <w:rsid w:val="006127C8"/>
    <w:rsid w:val="00612810"/>
    <w:rsid w:val="006137D9"/>
    <w:rsid w:val="00613BCA"/>
    <w:rsid w:val="006143CD"/>
    <w:rsid w:val="006146BB"/>
    <w:rsid w:val="00616B91"/>
    <w:rsid w:val="006177BF"/>
    <w:rsid w:val="0062068E"/>
    <w:rsid w:val="00621A3F"/>
    <w:rsid w:val="00623332"/>
    <w:rsid w:val="006234E7"/>
    <w:rsid w:val="00623ADA"/>
    <w:rsid w:val="00624BC6"/>
    <w:rsid w:val="00625D14"/>
    <w:rsid w:val="006268E8"/>
    <w:rsid w:val="00627FDA"/>
    <w:rsid w:val="00630B5F"/>
    <w:rsid w:val="00630BB6"/>
    <w:rsid w:val="00630E82"/>
    <w:rsid w:val="00632295"/>
    <w:rsid w:val="00634623"/>
    <w:rsid w:val="00635C19"/>
    <w:rsid w:val="006368A7"/>
    <w:rsid w:val="0063749C"/>
    <w:rsid w:val="00637AB7"/>
    <w:rsid w:val="00640405"/>
    <w:rsid w:val="00641409"/>
    <w:rsid w:val="00641BE0"/>
    <w:rsid w:val="00643413"/>
    <w:rsid w:val="00644831"/>
    <w:rsid w:val="006468FD"/>
    <w:rsid w:val="006509EB"/>
    <w:rsid w:val="00650F08"/>
    <w:rsid w:val="00651F73"/>
    <w:rsid w:val="00652117"/>
    <w:rsid w:val="00652820"/>
    <w:rsid w:val="00653561"/>
    <w:rsid w:val="00653C04"/>
    <w:rsid w:val="00654278"/>
    <w:rsid w:val="006550AB"/>
    <w:rsid w:val="006550AC"/>
    <w:rsid w:val="00655114"/>
    <w:rsid w:val="00657521"/>
    <w:rsid w:val="00657C07"/>
    <w:rsid w:val="00660545"/>
    <w:rsid w:val="00661659"/>
    <w:rsid w:val="006617E2"/>
    <w:rsid w:val="0066320D"/>
    <w:rsid w:val="00663F42"/>
    <w:rsid w:val="00664282"/>
    <w:rsid w:val="00664882"/>
    <w:rsid w:val="00665C14"/>
    <w:rsid w:val="00665C3E"/>
    <w:rsid w:val="006676B3"/>
    <w:rsid w:val="006704C0"/>
    <w:rsid w:val="00670CCD"/>
    <w:rsid w:val="00670F9C"/>
    <w:rsid w:val="0067192A"/>
    <w:rsid w:val="0067316F"/>
    <w:rsid w:val="00673312"/>
    <w:rsid w:val="006733AE"/>
    <w:rsid w:val="00674649"/>
    <w:rsid w:val="006750AA"/>
    <w:rsid w:val="006768E0"/>
    <w:rsid w:val="00676F30"/>
    <w:rsid w:val="006802A0"/>
    <w:rsid w:val="00681A12"/>
    <w:rsid w:val="00681B43"/>
    <w:rsid w:val="00682453"/>
    <w:rsid w:val="00682686"/>
    <w:rsid w:val="00682F0E"/>
    <w:rsid w:val="006850E8"/>
    <w:rsid w:val="00687D18"/>
    <w:rsid w:val="006909A6"/>
    <w:rsid w:val="00691EDF"/>
    <w:rsid w:val="00692CFF"/>
    <w:rsid w:val="00692F1A"/>
    <w:rsid w:val="006964F1"/>
    <w:rsid w:val="0069753B"/>
    <w:rsid w:val="006A00EB"/>
    <w:rsid w:val="006A1097"/>
    <w:rsid w:val="006A109E"/>
    <w:rsid w:val="006A10AC"/>
    <w:rsid w:val="006A1D7C"/>
    <w:rsid w:val="006A29CA"/>
    <w:rsid w:val="006A2AEF"/>
    <w:rsid w:val="006A351C"/>
    <w:rsid w:val="006A3CE4"/>
    <w:rsid w:val="006A477C"/>
    <w:rsid w:val="006A4859"/>
    <w:rsid w:val="006A4E52"/>
    <w:rsid w:val="006A4F4F"/>
    <w:rsid w:val="006A5050"/>
    <w:rsid w:val="006A5360"/>
    <w:rsid w:val="006A53D7"/>
    <w:rsid w:val="006A5B2D"/>
    <w:rsid w:val="006A6812"/>
    <w:rsid w:val="006A6AC4"/>
    <w:rsid w:val="006A6E20"/>
    <w:rsid w:val="006A7C3F"/>
    <w:rsid w:val="006A7DA6"/>
    <w:rsid w:val="006B035D"/>
    <w:rsid w:val="006B0750"/>
    <w:rsid w:val="006B1ABC"/>
    <w:rsid w:val="006B1B45"/>
    <w:rsid w:val="006B1F5F"/>
    <w:rsid w:val="006B310F"/>
    <w:rsid w:val="006B3C5C"/>
    <w:rsid w:val="006B40A8"/>
    <w:rsid w:val="006B56A4"/>
    <w:rsid w:val="006B64D4"/>
    <w:rsid w:val="006B69C1"/>
    <w:rsid w:val="006C13C9"/>
    <w:rsid w:val="006C1932"/>
    <w:rsid w:val="006C1EF7"/>
    <w:rsid w:val="006C2049"/>
    <w:rsid w:val="006C231D"/>
    <w:rsid w:val="006C2B43"/>
    <w:rsid w:val="006C3C79"/>
    <w:rsid w:val="006C45A0"/>
    <w:rsid w:val="006C45D2"/>
    <w:rsid w:val="006C4C86"/>
    <w:rsid w:val="006C513F"/>
    <w:rsid w:val="006C52C2"/>
    <w:rsid w:val="006C53DA"/>
    <w:rsid w:val="006C6AAD"/>
    <w:rsid w:val="006D0CCC"/>
    <w:rsid w:val="006D1518"/>
    <w:rsid w:val="006D1A49"/>
    <w:rsid w:val="006D1F21"/>
    <w:rsid w:val="006D209D"/>
    <w:rsid w:val="006D2D20"/>
    <w:rsid w:val="006D57DB"/>
    <w:rsid w:val="006D691E"/>
    <w:rsid w:val="006D7D02"/>
    <w:rsid w:val="006E0118"/>
    <w:rsid w:val="006E02C5"/>
    <w:rsid w:val="006E0B54"/>
    <w:rsid w:val="006E0F3C"/>
    <w:rsid w:val="006E1024"/>
    <w:rsid w:val="006E11AF"/>
    <w:rsid w:val="006E33F1"/>
    <w:rsid w:val="006E576A"/>
    <w:rsid w:val="006E5837"/>
    <w:rsid w:val="006E605D"/>
    <w:rsid w:val="006E6434"/>
    <w:rsid w:val="006E742A"/>
    <w:rsid w:val="006F0E0E"/>
    <w:rsid w:val="006F2766"/>
    <w:rsid w:val="006F27A9"/>
    <w:rsid w:val="006F2A90"/>
    <w:rsid w:val="006F2CE4"/>
    <w:rsid w:val="006F2DCA"/>
    <w:rsid w:val="006F3453"/>
    <w:rsid w:val="006F3FF5"/>
    <w:rsid w:val="006F4C2B"/>
    <w:rsid w:val="006F53B6"/>
    <w:rsid w:val="006F75F0"/>
    <w:rsid w:val="006F7781"/>
    <w:rsid w:val="006F79F3"/>
    <w:rsid w:val="006F7F9D"/>
    <w:rsid w:val="00700B38"/>
    <w:rsid w:val="00701151"/>
    <w:rsid w:val="00705F18"/>
    <w:rsid w:val="0070615F"/>
    <w:rsid w:val="00707A3A"/>
    <w:rsid w:val="00712AEA"/>
    <w:rsid w:val="0071507D"/>
    <w:rsid w:val="007151CE"/>
    <w:rsid w:val="0071521C"/>
    <w:rsid w:val="007154B4"/>
    <w:rsid w:val="007155FA"/>
    <w:rsid w:val="00715778"/>
    <w:rsid w:val="00716336"/>
    <w:rsid w:val="007168AC"/>
    <w:rsid w:val="00716A7A"/>
    <w:rsid w:val="0071703F"/>
    <w:rsid w:val="007208D6"/>
    <w:rsid w:val="00720AA5"/>
    <w:rsid w:val="00722126"/>
    <w:rsid w:val="00723BF8"/>
    <w:rsid w:val="0072466F"/>
    <w:rsid w:val="00724C90"/>
    <w:rsid w:val="00725867"/>
    <w:rsid w:val="00726EB0"/>
    <w:rsid w:val="00727BAF"/>
    <w:rsid w:val="0073010E"/>
    <w:rsid w:val="00730723"/>
    <w:rsid w:val="00731A06"/>
    <w:rsid w:val="00731E23"/>
    <w:rsid w:val="00733642"/>
    <w:rsid w:val="00734880"/>
    <w:rsid w:val="00735759"/>
    <w:rsid w:val="00736074"/>
    <w:rsid w:val="007362A7"/>
    <w:rsid w:val="0073656F"/>
    <w:rsid w:val="00736EB6"/>
    <w:rsid w:val="00737E25"/>
    <w:rsid w:val="00737E67"/>
    <w:rsid w:val="0074044F"/>
    <w:rsid w:val="00741917"/>
    <w:rsid w:val="007426F0"/>
    <w:rsid w:val="00742753"/>
    <w:rsid w:val="00743514"/>
    <w:rsid w:val="007446F8"/>
    <w:rsid w:val="00744F92"/>
    <w:rsid w:val="007457EB"/>
    <w:rsid w:val="00745C1A"/>
    <w:rsid w:val="00745F14"/>
    <w:rsid w:val="00745F37"/>
    <w:rsid w:val="00747718"/>
    <w:rsid w:val="00747CDC"/>
    <w:rsid w:val="00747F34"/>
    <w:rsid w:val="00750072"/>
    <w:rsid w:val="0075072C"/>
    <w:rsid w:val="00751534"/>
    <w:rsid w:val="0075425F"/>
    <w:rsid w:val="00754745"/>
    <w:rsid w:val="00754C6D"/>
    <w:rsid w:val="00754D5B"/>
    <w:rsid w:val="007551C5"/>
    <w:rsid w:val="00755794"/>
    <w:rsid w:val="00755C41"/>
    <w:rsid w:val="007563F7"/>
    <w:rsid w:val="0075773D"/>
    <w:rsid w:val="007577BC"/>
    <w:rsid w:val="00757E24"/>
    <w:rsid w:val="00760CA5"/>
    <w:rsid w:val="00761C10"/>
    <w:rsid w:val="00763486"/>
    <w:rsid w:val="00764A40"/>
    <w:rsid w:val="0076657F"/>
    <w:rsid w:val="00766642"/>
    <w:rsid w:val="007674BE"/>
    <w:rsid w:val="007676E2"/>
    <w:rsid w:val="007677B7"/>
    <w:rsid w:val="00767938"/>
    <w:rsid w:val="00767D4E"/>
    <w:rsid w:val="007703C3"/>
    <w:rsid w:val="007705AD"/>
    <w:rsid w:val="007718CD"/>
    <w:rsid w:val="007724F5"/>
    <w:rsid w:val="00773662"/>
    <w:rsid w:val="007748D6"/>
    <w:rsid w:val="00774C93"/>
    <w:rsid w:val="00774DD0"/>
    <w:rsid w:val="0077560D"/>
    <w:rsid w:val="00776FA8"/>
    <w:rsid w:val="007771D9"/>
    <w:rsid w:val="00777411"/>
    <w:rsid w:val="00780203"/>
    <w:rsid w:val="00780269"/>
    <w:rsid w:val="00780C20"/>
    <w:rsid w:val="00780E9C"/>
    <w:rsid w:val="00781BD7"/>
    <w:rsid w:val="007829CE"/>
    <w:rsid w:val="00783422"/>
    <w:rsid w:val="007860BD"/>
    <w:rsid w:val="00787A34"/>
    <w:rsid w:val="0079045E"/>
    <w:rsid w:val="00790E03"/>
    <w:rsid w:val="00791E47"/>
    <w:rsid w:val="007925F4"/>
    <w:rsid w:val="00794B27"/>
    <w:rsid w:val="0079542C"/>
    <w:rsid w:val="0079710D"/>
    <w:rsid w:val="0079775D"/>
    <w:rsid w:val="0079791D"/>
    <w:rsid w:val="007A2BA3"/>
    <w:rsid w:val="007A3005"/>
    <w:rsid w:val="007A3C9D"/>
    <w:rsid w:val="007A4498"/>
    <w:rsid w:val="007A4F24"/>
    <w:rsid w:val="007A4FB3"/>
    <w:rsid w:val="007A5863"/>
    <w:rsid w:val="007A6C12"/>
    <w:rsid w:val="007A73CF"/>
    <w:rsid w:val="007A7F76"/>
    <w:rsid w:val="007B0125"/>
    <w:rsid w:val="007B0EA4"/>
    <w:rsid w:val="007B2C4A"/>
    <w:rsid w:val="007B2CAA"/>
    <w:rsid w:val="007B2F89"/>
    <w:rsid w:val="007B3764"/>
    <w:rsid w:val="007B4D6A"/>
    <w:rsid w:val="007B4E6C"/>
    <w:rsid w:val="007B5B7F"/>
    <w:rsid w:val="007B620A"/>
    <w:rsid w:val="007B67EC"/>
    <w:rsid w:val="007B6D14"/>
    <w:rsid w:val="007B7EED"/>
    <w:rsid w:val="007C0506"/>
    <w:rsid w:val="007C1497"/>
    <w:rsid w:val="007C1DAA"/>
    <w:rsid w:val="007C1F6A"/>
    <w:rsid w:val="007C2548"/>
    <w:rsid w:val="007C2886"/>
    <w:rsid w:val="007C38F9"/>
    <w:rsid w:val="007C3C7C"/>
    <w:rsid w:val="007C4803"/>
    <w:rsid w:val="007C6D1D"/>
    <w:rsid w:val="007C71EF"/>
    <w:rsid w:val="007C75B1"/>
    <w:rsid w:val="007C76CC"/>
    <w:rsid w:val="007C7DCD"/>
    <w:rsid w:val="007D02B3"/>
    <w:rsid w:val="007D0B6E"/>
    <w:rsid w:val="007D1441"/>
    <w:rsid w:val="007D175B"/>
    <w:rsid w:val="007D25E1"/>
    <w:rsid w:val="007D268A"/>
    <w:rsid w:val="007D26E6"/>
    <w:rsid w:val="007D2F37"/>
    <w:rsid w:val="007D30A2"/>
    <w:rsid w:val="007D3AF9"/>
    <w:rsid w:val="007D3C6E"/>
    <w:rsid w:val="007D422E"/>
    <w:rsid w:val="007D531E"/>
    <w:rsid w:val="007D5EBF"/>
    <w:rsid w:val="007E008D"/>
    <w:rsid w:val="007E033A"/>
    <w:rsid w:val="007E10EE"/>
    <w:rsid w:val="007E1945"/>
    <w:rsid w:val="007E4D3F"/>
    <w:rsid w:val="007E5739"/>
    <w:rsid w:val="007E5A7D"/>
    <w:rsid w:val="007E6A37"/>
    <w:rsid w:val="007E7B5B"/>
    <w:rsid w:val="007F018C"/>
    <w:rsid w:val="007F0557"/>
    <w:rsid w:val="007F0937"/>
    <w:rsid w:val="007F102F"/>
    <w:rsid w:val="007F1769"/>
    <w:rsid w:val="007F1800"/>
    <w:rsid w:val="007F1CF7"/>
    <w:rsid w:val="007F2226"/>
    <w:rsid w:val="007F2630"/>
    <w:rsid w:val="007F28B5"/>
    <w:rsid w:val="007F3109"/>
    <w:rsid w:val="007F3225"/>
    <w:rsid w:val="007F361C"/>
    <w:rsid w:val="007F6050"/>
    <w:rsid w:val="007F69FC"/>
    <w:rsid w:val="0080018C"/>
    <w:rsid w:val="0080031E"/>
    <w:rsid w:val="00801332"/>
    <w:rsid w:val="00801699"/>
    <w:rsid w:val="008036C3"/>
    <w:rsid w:val="00803B1C"/>
    <w:rsid w:val="0080539E"/>
    <w:rsid w:val="00805B37"/>
    <w:rsid w:val="00805C33"/>
    <w:rsid w:val="00806548"/>
    <w:rsid w:val="00807A0A"/>
    <w:rsid w:val="00807F46"/>
    <w:rsid w:val="00810272"/>
    <w:rsid w:val="0081051C"/>
    <w:rsid w:val="00811987"/>
    <w:rsid w:val="00812AD2"/>
    <w:rsid w:val="00812CBC"/>
    <w:rsid w:val="00812DB9"/>
    <w:rsid w:val="0081376F"/>
    <w:rsid w:val="00813D46"/>
    <w:rsid w:val="00814103"/>
    <w:rsid w:val="00814B89"/>
    <w:rsid w:val="00814C39"/>
    <w:rsid w:val="0081647B"/>
    <w:rsid w:val="00816502"/>
    <w:rsid w:val="00817508"/>
    <w:rsid w:val="00817A36"/>
    <w:rsid w:val="00821C06"/>
    <w:rsid w:val="008221E0"/>
    <w:rsid w:val="00822A00"/>
    <w:rsid w:val="0082329C"/>
    <w:rsid w:val="008233F8"/>
    <w:rsid w:val="00823C77"/>
    <w:rsid w:val="008248C1"/>
    <w:rsid w:val="00824C74"/>
    <w:rsid w:val="00824F25"/>
    <w:rsid w:val="008254C4"/>
    <w:rsid w:val="008268F8"/>
    <w:rsid w:val="00826D62"/>
    <w:rsid w:val="00826F98"/>
    <w:rsid w:val="00826FC7"/>
    <w:rsid w:val="0082731E"/>
    <w:rsid w:val="00827750"/>
    <w:rsid w:val="0082791A"/>
    <w:rsid w:val="008302E5"/>
    <w:rsid w:val="0083034D"/>
    <w:rsid w:val="008315EC"/>
    <w:rsid w:val="0083184B"/>
    <w:rsid w:val="0083285C"/>
    <w:rsid w:val="00833380"/>
    <w:rsid w:val="00833E1F"/>
    <w:rsid w:val="00835C1A"/>
    <w:rsid w:val="00835E72"/>
    <w:rsid w:val="00835F21"/>
    <w:rsid w:val="008404E5"/>
    <w:rsid w:val="0084095F"/>
    <w:rsid w:val="00842772"/>
    <w:rsid w:val="00842D15"/>
    <w:rsid w:val="008438C7"/>
    <w:rsid w:val="00843F14"/>
    <w:rsid w:val="00845D13"/>
    <w:rsid w:val="00846000"/>
    <w:rsid w:val="0084762D"/>
    <w:rsid w:val="00847A34"/>
    <w:rsid w:val="0085060F"/>
    <w:rsid w:val="008508A8"/>
    <w:rsid w:val="00850B59"/>
    <w:rsid w:val="00851050"/>
    <w:rsid w:val="00851931"/>
    <w:rsid w:val="00851D52"/>
    <w:rsid w:val="00852242"/>
    <w:rsid w:val="00853087"/>
    <w:rsid w:val="008532F1"/>
    <w:rsid w:val="00853351"/>
    <w:rsid w:val="008547CA"/>
    <w:rsid w:val="00854D2D"/>
    <w:rsid w:val="00854EF6"/>
    <w:rsid w:val="008562A9"/>
    <w:rsid w:val="00856EA3"/>
    <w:rsid w:val="00860004"/>
    <w:rsid w:val="00860218"/>
    <w:rsid w:val="0086070F"/>
    <w:rsid w:val="00860AC9"/>
    <w:rsid w:val="00861CE5"/>
    <w:rsid w:val="00862DBC"/>
    <w:rsid w:val="00862E1C"/>
    <w:rsid w:val="0086300E"/>
    <w:rsid w:val="00863B3C"/>
    <w:rsid w:val="008641AF"/>
    <w:rsid w:val="00864972"/>
    <w:rsid w:val="008651B2"/>
    <w:rsid w:val="0086551F"/>
    <w:rsid w:val="0086696D"/>
    <w:rsid w:val="008670A2"/>
    <w:rsid w:val="00867845"/>
    <w:rsid w:val="0086786A"/>
    <w:rsid w:val="0086790A"/>
    <w:rsid w:val="00870BE2"/>
    <w:rsid w:val="00870E1F"/>
    <w:rsid w:val="008713AB"/>
    <w:rsid w:val="00871598"/>
    <w:rsid w:val="008718C2"/>
    <w:rsid w:val="00871B59"/>
    <w:rsid w:val="00871BD2"/>
    <w:rsid w:val="0087200A"/>
    <w:rsid w:val="00873532"/>
    <w:rsid w:val="00873F12"/>
    <w:rsid w:val="00873F98"/>
    <w:rsid w:val="00874213"/>
    <w:rsid w:val="008753D0"/>
    <w:rsid w:val="008756B4"/>
    <w:rsid w:val="00875943"/>
    <w:rsid w:val="00876320"/>
    <w:rsid w:val="00877336"/>
    <w:rsid w:val="00877797"/>
    <w:rsid w:val="00880514"/>
    <w:rsid w:val="00880FD7"/>
    <w:rsid w:val="008810A4"/>
    <w:rsid w:val="00881A7A"/>
    <w:rsid w:val="00883092"/>
    <w:rsid w:val="008848D8"/>
    <w:rsid w:val="008915F5"/>
    <w:rsid w:val="00891865"/>
    <w:rsid w:val="008928AE"/>
    <w:rsid w:val="008933D2"/>
    <w:rsid w:val="00893522"/>
    <w:rsid w:val="00893645"/>
    <w:rsid w:val="00893863"/>
    <w:rsid w:val="008942A1"/>
    <w:rsid w:val="00894743"/>
    <w:rsid w:val="00894EAA"/>
    <w:rsid w:val="008964BD"/>
    <w:rsid w:val="00896822"/>
    <w:rsid w:val="00896B16"/>
    <w:rsid w:val="00896E99"/>
    <w:rsid w:val="008977E6"/>
    <w:rsid w:val="00897967"/>
    <w:rsid w:val="008A13C9"/>
    <w:rsid w:val="008A2867"/>
    <w:rsid w:val="008A2AF2"/>
    <w:rsid w:val="008A2C3C"/>
    <w:rsid w:val="008A38EF"/>
    <w:rsid w:val="008A421F"/>
    <w:rsid w:val="008A4310"/>
    <w:rsid w:val="008A489F"/>
    <w:rsid w:val="008A4999"/>
    <w:rsid w:val="008A49ED"/>
    <w:rsid w:val="008A58A2"/>
    <w:rsid w:val="008A60E3"/>
    <w:rsid w:val="008A642F"/>
    <w:rsid w:val="008A7045"/>
    <w:rsid w:val="008A7A88"/>
    <w:rsid w:val="008A7E15"/>
    <w:rsid w:val="008B0B65"/>
    <w:rsid w:val="008B1907"/>
    <w:rsid w:val="008B1D3C"/>
    <w:rsid w:val="008B2330"/>
    <w:rsid w:val="008B23FF"/>
    <w:rsid w:val="008B2A58"/>
    <w:rsid w:val="008B3576"/>
    <w:rsid w:val="008B3A70"/>
    <w:rsid w:val="008B4EC0"/>
    <w:rsid w:val="008B6AA1"/>
    <w:rsid w:val="008B6E7B"/>
    <w:rsid w:val="008B7867"/>
    <w:rsid w:val="008B7A0E"/>
    <w:rsid w:val="008B7CF8"/>
    <w:rsid w:val="008B7D11"/>
    <w:rsid w:val="008C123F"/>
    <w:rsid w:val="008C1AEA"/>
    <w:rsid w:val="008C24EA"/>
    <w:rsid w:val="008C3540"/>
    <w:rsid w:val="008C3613"/>
    <w:rsid w:val="008C3F1D"/>
    <w:rsid w:val="008C4FC2"/>
    <w:rsid w:val="008C6FA6"/>
    <w:rsid w:val="008D10B4"/>
    <w:rsid w:val="008D12DE"/>
    <w:rsid w:val="008D1E12"/>
    <w:rsid w:val="008D2193"/>
    <w:rsid w:val="008D2A43"/>
    <w:rsid w:val="008D32ED"/>
    <w:rsid w:val="008D3D74"/>
    <w:rsid w:val="008D4104"/>
    <w:rsid w:val="008D534D"/>
    <w:rsid w:val="008D63B1"/>
    <w:rsid w:val="008D6F2F"/>
    <w:rsid w:val="008E04CF"/>
    <w:rsid w:val="008E04E1"/>
    <w:rsid w:val="008E215C"/>
    <w:rsid w:val="008E2CEA"/>
    <w:rsid w:val="008E2D0A"/>
    <w:rsid w:val="008E2D38"/>
    <w:rsid w:val="008E5494"/>
    <w:rsid w:val="008E5E93"/>
    <w:rsid w:val="008F13FD"/>
    <w:rsid w:val="008F1E88"/>
    <w:rsid w:val="008F4B73"/>
    <w:rsid w:val="008F520D"/>
    <w:rsid w:val="008F63A9"/>
    <w:rsid w:val="008F70F3"/>
    <w:rsid w:val="008F7748"/>
    <w:rsid w:val="008F7FDE"/>
    <w:rsid w:val="00900E4D"/>
    <w:rsid w:val="00901A82"/>
    <w:rsid w:val="009029F9"/>
    <w:rsid w:val="009035AC"/>
    <w:rsid w:val="009039C8"/>
    <w:rsid w:val="00903F3C"/>
    <w:rsid w:val="0090423F"/>
    <w:rsid w:val="00905E38"/>
    <w:rsid w:val="00905FF7"/>
    <w:rsid w:val="009064BC"/>
    <w:rsid w:val="00906D9A"/>
    <w:rsid w:val="00910029"/>
    <w:rsid w:val="00912F7B"/>
    <w:rsid w:val="00913C88"/>
    <w:rsid w:val="00914AE3"/>
    <w:rsid w:val="00915942"/>
    <w:rsid w:val="009170B1"/>
    <w:rsid w:val="00920464"/>
    <w:rsid w:val="009208DD"/>
    <w:rsid w:val="009216A2"/>
    <w:rsid w:val="0092255D"/>
    <w:rsid w:val="009229B0"/>
    <w:rsid w:val="00923372"/>
    <w:rsid w:val="009244EB"/>
    <w:rsid w:val="00924FD5"/>
    <w:rsid w:val="00925EEC"/>
    <w:rsid w:val="00926358"/>
    <w:rsid w:val="009265C5"/>
    <w:rsid w:val="00927B51"/>
    <w:rsid w:val="00927D8A"/>
    <w:rsid w:val="009309AA"/>
    <w:rsid w:val="00930A20"/>
    <w:rsid w:val="00930CDE"/>
    <w:rsid w:val="00931363"/>
    <w:rsid w:val="0093163F"/>
    <w:rsid w:val="00931DC1"/>
    <w:rsid w:val="009321BC"/>
    <w:rsid w:val="0093253E"/>
    <w:rsid w:val="00932545"/>
    <w:rsid w:val="0093399D"/>
    <w:rsid w:val="00933C80"/>
    <w:rsid w:val="00934D83"/>
    <w:rsid w:val="009355B9"/>
    <w:rsid w:val="0093625E"/>
    <w:rsid w:val="00936420"/>
    <w:rsid w:val="00937207"/>
    <w:rsid w:val="00937F07"/>
    <w:rsid w:val="0094063B"/>
    <w:rsid w:val="00940A43"/>
    <w:rsid w:val="00941235"/>
    <w:rsid w:val="0094134C"/>
    <w:rsid w:val="009418E4"/>
    <w:rsid w:val="00941B34"/>
    <w:rsid w:val="009426D8"/>
    <w:rsid w:val="009427F4"/>
    <w:rsid w:val="00942C39"/>
    <w:rsid w:val="00943E9D"/>
    <w:rsid w:val="00944C89"/>
    <w:rsid w:val="00945067"/>
    <w:rsid w:val="00945669"/>
    <w:rsid w:val="00946AFE"/>
    <w:rsid w:val="00947413"/>
    <w:rsid w:val="00947963"/>
    <w:rsid w:val="00947C9E"/>
    <w:rsid w:val="00950768"/>
    <w:rsid w:val="0095097E"/>
    <w:rsid w:val="00950C6E"/>
    <w:rsid w:val="009516D5"/>
    <w:rsid w:val="00951B06"/>
    <w:rsid w:val="00952C07"/>
    <w:rsid w:val="00953007"/>
    <w:rsid w:val="009530D0"/>
    <w:rsid w:val="00954274"/>
    <w:rsid w:val="00955207"/>
    <w:rsid w:val="00955946"/>
    <w:rsid w:val="00955F47"/>
    <w:rsid w:val="00956301"/>
    <w:rsid w:val="009566B3"/>
    <w:rsid w:val="00957867"/>
    <w:rsid w:val="00960221"/>
    <w:rsid w:val="00960E7A"/>
    <w:rsid w:val="009611C7"/>
    <w:rsid w:val="00961E94"/>
    <w:rsid w:val="00962ABE"/>
    <w:rsid w:val="00964A51"/>
    <w:rsid w:val="00964B81"/>
    <w:rsid w:val="0096518E"/>
    <w:rsid w:val="00965746"/>
    <w:rsid w:val="00966680"/>
    <w:rsid w:val="0096675D"/>
    <w:rsid w:val="00966B42"/>
    <w:rsid w:val="00967DCA"/>
    <w:rsid w:val="009708F5"/>
    <w:rsid w:val="00970970"/>
    <w:rsid w:val="009709F2"/>
    <w:rsid w:val="00970B1B"/>
    <w:rsid w:val="0097288C"/>
    <w:rsid w:val="00972969"/>
    <w:rsid w:val="00973D96"/>
    <w:rsid w:val="0097572A"/>
    <w:rsid w:val="00976110"/>
    <w:rsid w:val="00976908"/>
    <w:rsid w:val="00977128"/>
    <w:rsid w:val="009773AF"/>
    <w:rsid w:val="009802CF"/>
    <w:rsid w:val="00980312"/>
    <w:rsid w:val="0098034B"/>
    <w:rsid w:val="00980C68"/>
    <w:rsid w:val="009826E7"/>
    <w:rsid w:val="009827CD"/>
    <w:rsid w:val="00984899"/>
    <w:rsid w:val="0098505D"/>
    <w:rsid w:val="009855B6"/>
    <w:rsid w:val="00985DCE"/>
    <w:rsid w:val="00985FC0"/>
    <w:rsid w:val="00987572"/>
    <w:rsid w:val="00987875"/>
    <w:rsid w:val="009918CF"/>
    <w:rsid w:val="00991A89"/>
    <w:rsid w:val="009933BD"/>
    <w:rsid w:val="00993E78"/>
    <w:rsid w:val="009943D2"/>
    <w:rsid w:val="009949C3"/>
    <w:rsid w:val="00994D8D"/>
    <w:rsid w:val="009950CB"/>
    <w:rsid w:val="009952BC"/>
    <w:rsid w:val="00995423"/>
    <w:rsid w:val="009956E0"/>
    <w:rsid w:val="00995A4F"/>
    <w:rsid w:val="00995DDE"/>
    <w:rsid w:val="0099687F"/>
    <w:rsid w:val="00997322"/>
    <w:rsid w:val="009973FD"/>
    <w:rsid w:val="009977B6"/>
    <w:rsid w:val="00997C3D"/>
    <w:rsid w:val="009A0BF9"/>
    <w:rsid w:val="009A3424"/>
    <w:rsid w:val="009A3FDB"/>
    <w:rsid w:val="009A533F"/>
    <w:rsid w:val="009A5C99"/>
    <w:rsid w:val="009A5F81"/>
    <w:rsid w:val="009A6057"/>
    <w:rsid w:val="009A673B"/>
    <w:rsid w:val="009A7BBC"/>
    <w:rsid w:val="009B025A"/>
    <w:rsid w:val="009B0619"/>
    <w:rsid w:val="009B10A5"/>
    <w:rsid w:val="009B16B7"/>
    <w:rsid w:val="009B306E"/>
    <w:rsid w:val="009B32CB"/>
    <w:rsid w:val="009B340A"/>
    <w:rsid w:val="009B4756"/>
    <w:rsid w:val="009B5854"/>
    <w:rsid w:val="009B5C7E"/>
    <w:rsid w:val="009B5F0B"/>
    <w:rsid w:val="009B6215"/>
    <w:rsid w:val="009C0270"/>
    <w:rsid w:val="009C027B"/>
    <w:rsid w:val="009C0644"/>
    <w:rsid w:val="009C0944"/>
    <w:rsid w:val="009C094F"/>
    <w:rsid w:val="009C0A44"/>
    <w:rsid w:val="009C0A90"/>
    <w:rsid w:val="009C51EE"/>
    <w:rsid w:val="009C5836"/>
    <w:rsid w:val="009C59D4"/>
    <w:rsid w:val="009C6BA5"/>
    <w:rsid w:val="009C75C3"/>
    <w:rsid w:val="009D08F6"/>
    <w:rsid w:val="009D0FA6"/>
    <w:rsid w:val="009D1BED"/>
    <w:rsid w:val="009D1F05"/>
    <w:rsid w:val="009D46B5"/>
    <w:rsid w:val="009D5DB7"/>
    <w:rsid w:val="009D69A9"/>
    <w:rsid w:val="009D6A85"/>
    <w:rsid w:val="009D77A2"/>
    <w:rsid w:val="009E0A3B"/>
    <w:rsid w:val="009E0BAE"/>
    <w:rsid w:val="009E10B7"/>
    <w:rsid w:val="009E2452"/>
    <w:rsid w:val="009E33FD"/>
    <w:rsid w:val="009E3549"/>
    <w:rsid w:val="009E493D"/>
    <w:rsid w:val="009E52B7"/>
    <w:rsid w:val="009E6D8D"/>
    <w:rsid w:val="009E6DE1"/>
    <w:rsid w:val="009E7E63"/>
    <w:rsid w:val="009F2203"/>
    <w:rsid w:val="009F256E"/>
    <w:rsid w:val="009F2591"/>
    <w:rsid w:val="009F35DC"/>
    <w:rsid w:val="009F46CF"/>
    <w:rsid w:val="009F6131"/>
    <w:rsid w:val="009F7404"/>
    <w:rsid w:val="00A0033A"/>
    <w:rsid w:val="00A00CB3"/>
    <w:rsid w:val="00A00D62"/>
    <w:rsid w:val="00A00EA0"/>
    <w:rsid w:val="00A0173D"/>
    <w:rsid w:val="00A0207B"/>
    <w:rsid w:val="00A03F54"/>
    <w:rsid w:val="00A0444F"/>
    <w:rsid w:val="00A10255"/>
    <w:rsid w:val="00A10B75"/>
    <w:rsid w:val="00A10D14"/>
    <w:rsid w:val="00A115EF"/>
    <w:rsid w:val="00A11B78"/>
    <w:rsid w:val="00A11C7F"/>
    <w:rsid w:val="00A1247D"/>
    <w:rsid w:val="00A12CA9"/>
    <w:rsid w:val="00A133D3"/>
    <w:rsid w:val="00A13554"/>
    <w:rsid w:val="00A14016"/>
    <w:rsid w:val="00A14AA0"/>
    <w:rsid w:val="00A15607"/>
    <w:rsid w:val="00A1596F"/>
    <w:rsid w:val="00A15ACD"/>
    <w:rsid w:val="00A1625A"/>
    <w:rsid w:val="00A1632C"/>
    <w:rsid w:val="00A16F01"/>
    <w:rsid w:val="00A1728C"/>
    <w:rsid w:val="00A201FF"/>
    <w:rsid w:val="00A20938"/>
    <w:rsid w:val="00A20AF0"/>
    <w:rsid w:val="00A20F83"/>
    <w:rsid w:val="00A22E4C"/>
    <w:rsid w:val="00A22E93"/>
    <w:rsid w:val="00A238F9"/>
    <w:rsid w:val="00A252DC"/>
    <w:rsid w:val="00A25883"/>
    <w:rsid w:val="00A2773A"/>
    <w:rsid w:val="00A30D9A"/>
    <w:rsid w:val="00A3172B"/>
    <w:rsid w:val="00A32397"/>
    <w:rsid w:val="00A344EC"/>
    <w:rsid w:val="00A3700D"/>
    <w:rsid w:val="00A377F0"/>
    <w:rsid w:val="00A37C1A"/>
    <w:rsid w:val="00A4041C"/>
    <w:rsid w:val="00A40458"/>
    <w:rsid w:val="00A411D1"/>
    <w:rsid w:val="00A41A9D"/>
    <w:rsid w:val="00A41F12"/>
    <w:rsid w:val="00A43833"/>
    <w:rsid w:val="00A46A8B"/>
    <w:rsid w:val="00A47DFD"/>
    <w:rsid w:val="00A50DCC"/>
    <w:rsid w:val="00A51464"/>
    <w:rsid w:val="00A51F57"/>
    <w:rsid w:val="00A53D3B"/>
    <w:rsid w:val="00A54413"/>
    <w:rsid w:val="00A547F8"/>
    <w:rsid w:val="00A55203"/>
    <w:rsid w:val="00A55C98"/>
    <w:rsid w:val="00A5610D"/>
    <w:rsid w:val="00A56A25"/>
    <w:rsid w:val="00A6061C"/>
    <w:rsid w:val="00A60F32"/>
    <w:rsid w:val="00A61056"/>
    <w:rsid w:val="00A6129B"/>
    <w:rsid w:val="00A614D5"/>
    <w:rsid w:val="00A615DD"/>
    <w:rsid w:val="00A617BF"/>
    <w:rsid w:val="00A6249B"/>
    <w:rsid w:val="00A63B11"/>
    <w:rsid w:val="00A66377"/>
    <w:rsid w:val="00A66B3F"/>
    <w:rsid w:val="00A66EEA"/>
    <w:rsid w:val="00A70432"/>
    <w:rsid w:val="00A706C5"/>
    <w:rsid w:val="00A71DD6"/>
    <w:rsid w:val="00A72602"/>
    <w:rsid w:val="00A7308B"/>
    <w:rsid w:val="00A73949"/>
    <w:rsid w:val="00A73C6E"/>
    <w:rsid w:val="00A74327"/>
    <w:rsid w:val="00A74CE3"/>
    <w:rsid w:val="00A75FD0"/>
    <w:rsid w:val="00A777C9"/>
    <w:rsid w:val="00A800F4"/>
    <w:rsid w:val="00A80871"/>
    <w:rsid w:val="00A80994"/>
    <w:rsid w:val="00A80AC5"/>
    <w:rsid w:val="00A813CE"/>
    <w:rsid w:val="00A82AB8"/>
    <w:rsid w:val="00A82D40"/>
    <w:rsid w:val="00A82E34"/>
    <w:rsid w:val="00A83478"/>
    <w:rsid w:val="00A83671"/>
    <w:rsid w:val="00A839D2"/>
    <w:rsid w:val="00A842E0"/>
    <w:rsid w:val="00A84DF8"/>
    <w:rsid w:val="00A85002"/>
    <w:rsid w:val="00A858EC"/>
    <w:rsid w:val="00A86081"/>
    <w:rsid w:val="00A8686B"/>
    <w:rsid w:val="00A86BB3"/>
    <w:rsid w:val="00A872C7"/>
    <w:rsid w:val="00A874B4"/>
    <w:rsid w:val="00A87C6F"/>
    <w:rsid w:val="00A90314"/>
    <w:rsid w:val="00A9138F"/>
    <w:rsid w:val="00A91487"/>
    <w:rsid w:val="00A9211C"/>
    <w:rsid w:val="00A929FF"/>
    <w:rsid w:val="00A9431B"/>
    <w:rsid w:val="00A9433A"/>
    <w:rsid w:val="00A95218"/>
    <w:rsid w:val="00A974A7"/>
    <w:rsid w:val="00A974E9"/>
    <w:rsid w:val="00A97B5E"/>
    <w:rsid w:val="00AA08D6"/>
    <w:rsid w:val="00AA0BE1"/>
    <w:rsid w:val="00AA22E1"/>
    <w:rsid w:val="00AA2CCA"/>
    <w:rsid w:val="00AA3294"/>
    <w:rsid w:val="00AA4718"/>
    <w:rsid w:val="00AA62E2"/>
    <w:rsid w:val="00AA70CD"/>
    <w:rsid w:val="00AB052F"/>
    <w:rsid w:val="00AB0861"/>
    <w:rsid w:val="00AB0CF1"/>
    <w:rsid w:val="00AB14D6"/>
    <w:rsid w:val="00AB223F"/>
    <w:rsid w:val="00AB2B06"/>
    <w:rsid w:val="00AB54ED"/>
    <w:rsid w:val="00AB561F"/>
    <w:rsid w:val="00AB7FE9"/>
    <w:rsid w:val="00AC13EF"/>
    <w:rsid w:val="00AC2474"/>
    <w:rsid w:val="00AC285C"/>
    <w:rsid w:val="00AC3826"/>
    <w:rsid w:val="00AC3A1E"/>
    <w:rsid w:val="00AC3A4B"/>
    <w:rsid w:val="00AC3D40"/>
    <w:rsid w:val="00AC4020"/>
    <w:rsid w:val="00AC4E8A"/>
    <w:rsid w:val="00AC5C03"/>
    <w:rsid w:val="00AC74C3"/>
    <w:rsid w:val="00AD01F8"/>
    <w:rsid w:val="00AD0D02"/>
    <w:rsid w:val="00AD2CC8"/>
    <w:rsid w:val="00AD2FE2"/>
    <w:rsid w:val="00AD37C4"/>
    <w:rsid w:val="00AD425F"/>
    <w:rsid w:val="00AD44A9"/>
    <w:rsid w:val="00AD4B20"/>
    <w:rsid w:val="00AD4C27"/>
    <w:rsid w:val="00AD4C6B"/>
    <w:rsid w:val="00AD52C0"/>
    <w:rsid w:val="00AD63B4"/>
    <w:rsid w:val="00AD7212"/>
    <w:rsid w:val="00AD74CD"/>
    <w:rsid w:val="00AE2113"/>
    <w:rsid w:val="00AE2613"/>
    <w:rsid w:val="00AE31B5"/>
    <w:rsid w:val="00AE36DB"/>
    <w:rsid w:val="00AE4CF4"/>
    <w:rsid w:val="00AE4DA5"/>
    <w:rsid w:val="00AE506A"/>
    <w:rsid w:val="00AE6BD0"/>
    <w:rsid w:val="00AE6EAD"/>
    <w:rsid w:val="00AE747C"/>
    <w:rsid w:val="00AE7DBC"/>
    <w:rsid w:val="00AF071E"/>
    <w:rsid w:val="00AF0AD0"/>
    <w:rsid w:val="00AF2210"/>
    <w:rsid w:val="00AF3014"/>
    <w:rsid w:val="00AF36C2"/>
    <w:rsid w:val="00AF3D9D"/>
    <w:rsid w:val="00AF41B9"/>
    <w:rsid w:val="00AF5D16"/>
    <w:rsid w:val="00AF6BBD"/>
    <w:rsid w:val="00AF7C9D"/>
    <w:rsid w:val="00AF7D56"/>
    <w:rsid w:val="00AF7FCC"/>
    <w:rsid w:val="00AF7FD9"/>
    <w:rsid w:val="00B02803"/>
    <w:rsid w:val="00B0284E"/>
    <w:rsid w:val="00B02AA8"/>
    <w:rsid w:val="00B03234"/>
    <w:rsid w:val="00B03E75"/>
    <w:rsid w:val="00B03F1B"/>
    <w:rsid w:val="00B049B8"/>
    <w:rsid w:val="00B04F83"/>
    <w:rsid w:val="00B05003"/>
    <w:rsid w:val="00B05E25"/>
    <w:rsid w:val="00B06F22"/>
    <w:rsid w:val="00B0705E"/>
    <w:rsid w:val="00B12DEC"/>
    <w:rsid w:val="00B13942"/>
    <w:rsid w:val="00B1439D"/>
    <w:rsid w:val="00B14E6E"/>
    <w:rsid w:val="00B15FDF"/>
    <w:rsid w:val="00B16DE1"/>
    <w:rsid w:val="00B172A0"/>
    <w:rsid w:val="00B17615"/>
    <w:rsid w:val="00B17D69"/>
    <w:rsid w:val="00B17DDB"/>
    <w:rsid w:val="00B20C6D"/>
    <w:rsid w:val="00B215C5"/>
    <w:rsid w:val="00B21DFC"/>
    <w:rsid w:val="00B225CB"/>
    <w:rsid w:val="00B22E7E"/>
    <w:rsid w:val="00B23324"/>
    <w:rsid w:val="00B239F4"/>
    <w:rsid w:val="00B23D4C"/>
    <w:rsid w:val="00B245F0"/>
    <w:rsid w:val="00B253F6"/>
    <w:rsid w:val="00B25749"/>
    <w:rsid w:val="00B259D1"/>
    <w:rsid w:val="00B2664B"/>
    <w:rsid w:val="00B26994"/>
    <w:rsid w:val="00B26E00"/>
    <w:rsid w:val="00B2756F"/>
    <w:rsid w:val="00B276ED"/>
    <w:rsid w:val="00B27AB9"/>
    <w:rsid w:val="00B27C25"/>
    <w:rsid w:val="00B30E75"/>
    <w:rsid w:val="00B31F61"/>
    <w:rsid w:val="00B327B7"/>
    <w:rsid w:val="00B33FC6"/>
    <w:rsid w:val="00B34079"/>
    <w:rsid w:val="00B3409A"/>
    <w:rsid w:val="00B34795"/>
    <w:rsid w:val="00B366C8"/>
    <w:rsid w:val="00B401FE"/>
    <w:rsid w:val="00B42030"/>
    <w:rsid w:val="00B42242"/>
    <w:rsid w:val="00B429CD"/>
    <w:rsid w:val="00B42EB0"/>
    <w:rsid w:val="00B43E00"/>
    <w:rsid w:val="00B44290"/>
    <w:rsid w:val="00B443A2"/>
    <w:rsid w:val="00B46462"/>
    <w:rsid w:val="00B469A7"/>
    <w:rsid w:val="00B47164"/>
    <w:rsid w:val="00B500B2"/>
    <w:rsid w:val="00B507D5"/>
    <w:rsid w:val="00B51085"/>
    <w:rsid w:val="00B5203C"/>
    <w:rsid w:val="00B53800"/>
    <w:rsid w:val="00B550B3"/>
    <w:rsid w:val="00B55932"/>
    <w:rsid w:val="00B5607D"/>
    <w:rsid w:val="00B57611"/>
    <w:rsid w:val="00B5769D"/>
    <w:rsid w:val="00B6264F"/>
    <w:rsid w:val="00B62DCA"/>
    <w:rsid w:val="00B63EA6"/>
    <w:rsid w:val="00B64EF7"/>
    <w:rsid w:val="00B6507D"/>
    <w:rsid w:val="00B650CE"/>
    <w:rsid w:val="00B65C53"/>
    <w:rsid w:val="00B65D4A"/>
    <w:rsid w:val="00B71CD6"/>
    <w:rsid w:val="00B729E0"/>
    <w:rsid w:val="00B731E4"/>
    <w:rsid w:val="00B73FEF"/>
    <w:rsid w:val="00B74481"/>
    <w:rsid w:val="00B75157"/>
    <w:rsid w:val="00B7661C"/>
    <w:rsid w:val="00B81D44"/>
    <w:rsid w:val="00B83C85"/>
    <w:rsid w:val="00B8477A"/>
    <w:rsid w:val="00B84884"/>
    <w:rsid w:val="00B84E79"/>
    <w:rsid w:val="00B85184"/>
    <w:rsid w:val="00B8524F"/>
    <w:rsid w:val="00B8586E"/>
    <w:rsid w:val="00B90C31"/>
    <w:rsid w:val="00B91C8B"/>
    <w:rsid w:val="00B924A2"/>
    <w:rsid w:val="00B93DD2"/>
    <w:rsid w:val="00B94DD9"/>
    <w:rsid w:val="00B95564"/>
    <w:rsid w:val="00B95EB8"/>
    <w:rsid w:val="00B96114"/>
    <w:rsid w:val="00B97009"/>
    <w:rsid w:val="00BA0224"/>
    <w:rsid w:val="00BA1AF1"/>
    <w:rsid w:val="00BA1F2E"/>
    <w:rsid w:val="00BA2284"/>
    <w:rsid w:val="00BA2330"/>
    <w:rsid w:val="00BA3BCA"/>
    <w:rsid w:val="00BA4CD0"/>
    <w:rsid w:val="00BA4EB5"/>
    <w:rsid w:val="00BA5160"/>
    <w:rsid w:val="00BA623B"/>
    <w:rsid w:val="00BA6741"/>
    <w:rsid w:val="00BA6B61"/>
    <w:rsid w:val="00BA7553"/>
    <w:rsid w:val="00BA7E18"/>
    <w:rsid w:val="00BB00CE"/>
    <w:rsid w:val="00BB1678"/>
    <w:rsid w:val="00BB1812"/>
    <w:rsid w:val="00BB1D38"/>
    <w:rsid w:val="00BB1F20"/>
    <w:rsid w:val="00BB294E"/>
    <w:rsid w:val="00BB2E54"/>
    <w:rsid w:val="00BB3B86"/>
    <w:rsid w:val="00BB5481"/>
    <w:rsid w:val="00BB6614"/>
    <w:rsid w:val="00BB6658"/>
    <w:rsid w:val="00BB72EF"/>
    <w:rsid w:val="00BC00D2"/>
    <w:rsid w:val="00BC0B5D"/>
    <w:rsid w:val="00BC21B2"/>
    <w:rsid w:val="00BC23A1"/>
    <w:rsid w:val="00BC2566"/>
    <w:rsid w:val="00BC4A65"/>
    <w:rsid w:val="00BC51BD"/>
    <w:rsid w:val="00BC5B72"/>
    <w:rsid w:val="00BC5DA3"/>
    <w:rsid w:val="00BC6161"/>
    <w:rsid w:val="00BC6F0B"/>
    <w:rsid w:val="00BC7165"/>
    <w:rsid w:val="00BC7AFB"/>
    <w:rsid w:val="00BD0215"/>
    <w:rsid w:val="00BD1D89"/>
    <w:rsid w:val="00BD1E3F"/>
    <w:rsid w:val="00BD238D"/>
    <w:rsid w:val="00BD2CF4"/>
    <w:rsid w:val="00BD306A"/>
    <w:rsid w:val="00BD3BC5"/>
    <w:rsid w:val="00BD4BDE"/>
    <w:rsid w:val="00BD6423"/>
    <w:rsid w:val="00BD6C39"/>
    <w:rsid w:val="00BD6D13"/>
    <w:rsid w:val="00BE111B"/>
    <w:rsid w:val="00BE1502"/>
    <w:rsid w:val="00BE225F"/>
    <w:rsid w:val="00BE2265"/>
    <w:rsid w:val="00BE24CE"/>
    <w:rsid w:val="00BE350B"/>
    <w:rsid w:val="00BE40D5"/>
    <w:rsid w:val="00BE53BA"/>
    <w:rsid w:val="00BE6038"/>
    <w:rsid w:val="00BE6963"/>
    <w:rsid w:val="00BE6D9B"/>
    <w:rsid w:val="00BE7695"/>
    <w:rsid w:val="00BE785C"/>
    <w:rsid w:val="00BF0E4F"/>
    <w:rsid w:val="00BF1B32"/>
    <w:rsid w:val="00BF20E4"/>
    <w:rsid w:val="00BF2244"/>
    <w:rsid w:val="00BF6052"/>
    <w:rsid w:val="00BF77C4"/>
    <w:rsid w:val="00BF78FC"/>
    <w:rsid w:val="00BF7C36"/>
    <w:rsid w:val="00BF7DD3"/>
    <w:rsid w:val="00C00B3C"/>
    <w:rsid w:val="00C052E7"/>
    <w:rsid w:val="00C05355"/>
    <w:rsid w:val="00C07BED"/>
    <w:rsid w:val="00C10E49"/>
    <w:rsid w:val="00C11132"/>
    <w:rsid w:val="00C12406"/>
    <w:rsid w:val="00C1389D"/>
    <w:rsid w:val="00C16AC9"/>
    <w:rsid w:val="00C17415"/>
    <w:rsid w:val="00C17D6B"/>
    <w:rsid w:val="00C17DC7"/>
    <w:rsid w:val="00C20590"/>
    <w:rsid w:val="00C209D2"/>
    <w:rsid w:val="00C21208"/>
    <w:rsid w:val="00C23B30"/>
    <w:rsid w:val="00C23B5D"/>
    <w:rsid w:val="00C246F6"/>
    <w:rsid w:val="00C2516D"/>
    <w:rsid w:val="00C2728B"/>
    <w:rsid w:val="00C278C5"/>
    <w:rsid w:val="00C30079"/>
    <w:rsid w:val="00C31EA4"/>
    <w:rsid w:val="00C31EB3"/>
    <w:rsid w:val="00C3221C"/>
    <w:rsid w:val="00C33099"/>
    <w:rsid w:val="00C34955"/>
    <w:rsid w:val="00C34A88"/>
    <w:rsid w:val="00C35F61"/>
    <w:rsid w:val="00C3650C"/>
    <w:rsid w:val="00C36A85"/>
    <w:rsid w:val="00C40076"/>
    <w:rsid w:val="00C416DA"/>
    <w:rsid w:val="00C418E0"/>
    <w:rsid w:val="00C41A64"/>
    <w:rsid w:val="00C41AFC"/>
    <w:rsid w:val="00C41B83"/>
    <w:rsid w:val="00C434B3"/>
    <w:rsid w:val="00C434E7"/>
    <w:rsid w:val="00C455CF"/>
    <w:rsid w:val="00C45C66"/>
    <w:rsid w:val="00C45E2D"/>
    <w:rsid w:val="00C45E7B"/>
    <w:rsid w:val="00C46F5F"/>
    <w:rsid w:val="00C47144"/>
    <w:rsid w:val="00C502E0"/>
    <w:rsid w:val="00C50566"/>
    <w:rsid w:val="00C506B4"/>
    <w:rsid w:val="00C510FF"/>
    <w:rsid w:val="00C527C6"/>
    <w:rsid w:val="00C52C9A"/>
    <w:rsid w:val="00C52F2D"/>
    <w:rsid w:val="00C5400A"/>
    <w:rsid w:val="00C54030"/>
    <w:rsid w:val="00C54CD7"/>
    <w:rsid w:val="00C551CD"/>
    <w:rsid w:val="00C56BFD"/>
    <w:rsid w:val="00C5725D"/>
    <w:rsid w:val="00C61C8C"/>
    <w:rsid w:val="00C63753"/>
    <w:rsid w:val="00C6396F"/>
    <w:rsid w:val="00C63E88"/>
    <w:rsid w:val="00C64FEA"/>
    <w:rsid w:val="00C6520C"/>
    <w:rsid w:val="00C66776"/>
    <w:rsid w:val="00C70215"/>
    <w:rsid w:val="00C70319"/>
    <w:rsid w:val="00C71999"/>
    <w:rsid w:val="00C71AF8"/>
    <w:rsid w:val="00C722CE"/>
    <w:rsid w:val="00C76C13"/>
    <w:rsid w:val="00C77294"/>
    <w:rsid w:val="00C80123"/>
    <w:rsid w:val="00C80BC9"/>
    <w:rsid w:val="00C8240C"/>
    <w:rsid w:val="00C84C90"/>
    <w:rsid w:val="00C84E51"/>
    <w:rsid w:val="00C8556E"/>
    <w:rsid w:val="00C85BB2"/>
    <w:rsid w:val="00C863DA"/>
    <w:rsid w:val="00C86B85"/>
    <w:rsid w:val="00C900AB"/>
    <w:rsid w:val="00C90F15"/>
    <w:rsid w:val="00C91CB1"/>
    <w:rsid w:val="00C924E2"/>
    <w:rsid w:val="00C93974"/>
    <w:rsid w:val="00C944B2"/>
    <w:rsid w:val="00C97E52"/>
    <w:rsid w:val="00CA072C"/>
    <w:rsid w:val="00CA2A9A"/>
    <w:rsid w:val="00CA374F"/>
    <w:rsid w:val="00CA3B12"/>
    <w:rsid w:val="00CA3C4A"/>
    <w:rsid w:val="00CA7849"/>
    <w:rsid w:val="00CB1401"/>
    <w:rsid w:val="00CB26B4"/>
    <w:rsid w:val="00CB3DFC"/>
    <w:rsid w:val="00CB55C0"/>
    <w:rsid w:val="00CB5C18"/>
    <w:rsid w:val="00CB5CFA"/>
    <w:rsid w:val="00CB60AB"/>
    <w:rsid w:val="00CB75CE"/>
    <w:rsid w:val="00CB7878"/>
    <w:rsid w:val="00CB7D49"/>
    <w:rsid w:val="00CC01FA"/>
    <w:rsid w:val="00CC0B6C"/>
    <w:rsid w:val="00CC0F19"/>
    <w:rsid w:val="00CC1159"/>
    <w:rsid w:val="00CC1333"/>
    <w:rsid w:val="00CC271B"/>
    <w:rsid w:val="00CC44DB"/>
    <w:rsid w:val="00CC44EE"/>
    <w:rsid w:val="00CC4975"/>
    <w:rsid w:val="00CC4ACB"/>
    <w:rsid w:val="00CC4E23"/>
    <w:rsid w:val="00CC54B3"/>
    <w:rsid w:val="00CC61C2"/>
    <w:rsid w:val="00CC6203"/>
    <w:rsid w:val="00CC657D"/>
    <w:rsid w:val="00CC7226"/>
    <w:rsid w:val="00CC7484"/>
    <w:rsid w:val="00CC7C2E"/>
    <w:rsid w:val="00CD0520"/>
    <w:rsid w:val="00CD07D4"/>
    <w:rsid w:val="00CD0CDE"/>
    <w:rsid w:val="00CD0F4D"/>
    <w:rsid w:val="00CD161F"/>
    <w:rsid w:val="00CD1AD1"/>
    <w:rsid w:val="00CD1C49"/>
    <w:rsid w:val="00CD3B74"/>
    <w:rsid w:val="00CD4B0A"/>
    <w:rsid w:val="00CD5180"/>
    <w:rsid w:val="00CD5C6E"/>
    <w:rsid w:val="00CD6011"/>
    <w:rsid w:val="00CD64E3"/>
    <w:rsid w:val="00CE2C60"/>
    <w:rsid w:val="00CE33F2"/>
    <w:rsid w:val="00CE53CE"/>
    <w:rsid w:val="00CE5E0E"/>
    <w:rsid w:val="00CF03D7"/>
    <w:rsid w:val="00CF0F8F"/>
    <w:rsid w:val="00CF2015"/>
    <w:rsid w:val="00CF3C12"/>
    <w:rsid w:val="00CF3D79"/>
    <w:rsid w:val="00CF44D5"/>
    <w:rsid w:val="00CF4811"/>
    <w:rsid w:val="00CF4AE8"/>
    <w:rsid w:val="00CF523F"/>
    <w:rsid w:val="00CF56ED"/>
    <w:rsid w:val="00CF70A7"/>
    <w:rsid w:val="00D004D3"/>
    <w:rsid w:val="00D004F2"/>
    <w:rsid w:val="00D01162"/>
    <w:rsid w:val="00D013A9"/>
    <w:rsid w:val="00D0166C"/>
    <w:rsid w:val="00D01772"/>
    <w:rsid w:val="00D023E5"/>
    <w:rsid w:val="00D03A9E"/>
    <w:rsid w:val="00D042F9"/>
    <w:rsid w:val="00D04FF5"/>
    <w:rsid w:val="00D0657D"/>
    <w:rsid w:val="00D065E9"/>
    <w:rsid w:val="00D06F2F"/>
    <w:rsid w:val="00D0789D"/>
    <w:rsid w:val="00D07BD8"/>
    <w:rsid w:val="00D10168"/>
    <w:rsid w:val="00D101E8"/>
    <w:rsid w:val="00D107F8"/>
    <w:rsid w:val="00D1082E"/>
    <w:rsid w:val="00D11614"/>
    <w:rsid w:val="00D11A8C"/>
    <w:rsid w:val="00D12A22"/>
    <w:rsid w:val="00D146F5"/>
    <w:rsid w:val="00D1477A"/>
    <w:rsid w:val="00D149FF"/>
    <w:rsid w:val="00D14EAF"/>
    <w:rsid w:val="00D15A37"/>
    <w:rsid w:val="00D15E9D"/>
    <w:rsid w:val="00D16776"/>
    <w:rsid w:val="00D17662"/>
    <w:rsid w:val="00D17B6F"/>
    <w:rsid w:val="00D21DA7"/>
    <w:rsid w:val="00D221CF"/>
    <w:rsid w:val="00D224F3"/>
    <w:rsid w:val="00D227B8"/>
    <w:rsid w:val="00D22C3D"/>
    <w:rsid w:val="00D22CD8"/>
    <w:rsid w:val="00D22EBE"/>
    <w:rsid w:val="00D24159"/>
    <w:rsid w:val="00D25081"/>
    <w:rsid w:val="00D2509E"/>
    <w:rsid w:val="00D261F4"/>
    <w:rsid w:val="00D264E9"/>
    <w:rsid w:val="00D27109"/>
    <w:rsid w:val="00D2724B"/>
    <w:rsid w:val="00D2746C"/>
    <w:rsid w:val="00D31873"/>
    <w:rsid w:val="00D32B51"/>
    <w:rsid w:val="00D33340"/>
    <w:rsid w:val="00D33488"/>
    <w:rsid w:val="00D335FA"/>
    <w:rsid w:val="00D34065"/>
    <w:rsid w:val="00D345B3"/>
    <w:rsid w:val="00D34F10"/>
    <w:rsid w:val="00D35D30"/>
    <w:rsid w:val="00D37F11"/>
    <w:rsid w:val="00D403E8"/>
    <w:rsid w:val="00D41466"/>
    <w:rsid w:val="00D41A7A"/>
    <w:rsid w:val="00D42132"/>
    <w:rsid w:val="00D433E6"/>
    <w:rsid w:val="00D442C9"/>
    <w:rsid w:val="00D449F1"/>
    <w:rsid w:val="00D46108"/>
    <w:rsid w:val="00D46FF9"/>
    <w:rsid w:val="00D50D29"/>
    <w:rsid w:val="00D50E14"/>
    <w:rsid w:val="00D52051"/>
    <w:rsid w:val="00D531C1"/>
    <w:rsid w:val="00D53A65"/>
    <w:rsid w:val="00D53EF5"/>
    <w:rsid w:val="00D555DB"/>
    <w:rsid w:val="00D559E6"/>
    <w:rsid w:val="00D55F3B"/>
    <w:rsid w:val="00D56E70"/>
    <w:rsid w:val="00D56FA7"/>
    <w:rsid w:val="00D57BAC"/>
    <w:rsid w:val="00D57BD0"/>
    <w:rsid w:val="00D60633"/>
    <w:rsid w:val="00D62F69"/>
    <w:rsid w:val="00D62FA5"/>
    <w:rsid w:val="00D6368F"/>
    <w:rsid w:val="00D64C7C"/>
    <w:rsid w:val="00D66479"/>
    <w:rsid w:val="00D665ED"/>
    <w:rsid w:val="00D666AF"/>
    <w:rsid w:val="00D666F3"/>
    <w:rsid w:val="00D66C3D"/>
    <w:rsid w:val="00D67741"/>
    <w:rsid w:val="00D700A6"/>
    <w:rsid w:val="00D70300"/>
    <w:rsid w:val="00D71F02"/>
    <w:rsid w:val="00D71FAD"/>
    <w:rsid w:val="00D73BB0"/>
    <w:rsid w:val="00D74E35"/>
    <w:rsid w:val="00D75BAB"/>
    <w:rsid w:val="00D775B4"/>
    <w:rsid w:val="00D801C0"/>
    <w:rsid w:val="00D80416"/>
    <w:rsid w:val="00D8046A"/>
    <w:rsid w:val="00D8085C"/>
    <w:rsid w:val="00D811B1"/>
    <w:rsid w:val="00D81EAE"/>
    <w:rsid w:val="00D82A7D"/>
    <w:rsid w:val="00D8301B"/>
    <w:rsid w:val="00D832E1"/>
    <w:rsid w:val="00D83B6D"/>
    <w:rsid w:val="00D83D08"/>
    <w:rsid w:val="00D854BC"/>
    <w:rsid w:val="00D864EB"/>
    <w:rsid w:val="00D86A10"/>
    <w:rsid w:val="00D90E67"/>
    <w:rsid w:val="00D917BB"/>
    <w:rsid w:val="00D9249D"/>
    <w:rsid w:val="00D92BB9"/>
    <w:rsid w:val="00D94E48"/>
    <w:rsid w:val="00D94F36"/>
    <w:rsid w:val="00D959DD"/>
    <w:rsid w:val="00D95A67"/>
    <w:rsid w:val="00D95DDA"/>
    <w:rsid w:val="00D97043"/>
    <w:rsid w:val="00DA0A94"/>
    <w:rsid w:val="00DA138D"/>
    <w:rsid w:val="00DA1588"/>
    <w:rsid w:val="00DA2FEF"/>
    <w:rsid w:val="00DA35D2"/>
    <w:rsid w:val="00DA4958"/>
    <w:rsid w:val="00DA5065"/>
    <w:rsid w:val="00DA5593"/>
    <w:rsid w:val="00DA59BD"/>
    <w:rsid w:val="00DA5CED"/>
    <w:rsid w:val="00DA5F0F"/>
    <w:rsid w:val="00DA7EF2"/>
    <w:rsid w:val="00DB075D"/>
    <w:rsid w:val="00DB1A6F"/>
    <w:rsid w:val="00DB1ACF"/>
    <w:rsid w:val="00DB2D56"/>
    <w:rsid w:val="00DB3022"/>
    <w:rsid w:val="00DB320D"/>
    <w:rsid w:val="00DB4E4A"/>
    <w:rsid w:val="00DB4F3A"/>
    <w:rsid w:val="00DB59F7"/>
    <w:rsid w:val="00DB608C"/>
    <w:rsid w:val="00DB7D4F"/>
    <w:rsid w:val="00DB7FCB"/>
    <w:rsid w:val="00DC0435"/>
    <w:rsid w:val="00DC0AB8"/>
    <w:rsid w:val="00DC150A"/>
    <w:rsid w:val="00DC2D10"/>
    <w:rsid w:val="00DC3B4C"/>
    <w:rsid w:val="00DC4B71"/>
    <w:rsid w:val="00DC5DA0"/>
    <w:rsid w:val="00DD1037"/>
    <w:rsid w:val="00DD1DD7"/>
    <w:rsid w:val="00DD1E84"/>
    <w:rsid w:val="00DD2FC0"/>
    <w:rsid w:val="00DD3DA4"/>
    <w:rsid w:val="00DD41DD"/>
    <w:rsid w:val="00DD43B5"/>
    <w:rsid w:val="00DD557D"/>
    <w:rsid w:val="00DD5AF2"/>
    <w:rsid w:val="00DD6767"/>
    <w:rsid w:val="00DD7AAB"/>
    <w:rsid w:val="00DD7BAA"/>
    <w:rsid w:val="00DE07F7"/>
    <w:rsid w:val="00DE28A1"/>
    <w:rsid w:val="00DE37A1"/>
    <w:rsid w:val="00DE3EFE"/>
    <w:rsid w:val="00DE4091"/>
    <w:rsid w:val="00DE4BE1"/>
    <w:rsid w:val="00DE4FDC"/>
    <w:rsid w:val="00DE524F"/>
    <w:rsid w:val="00DE5FF7"/>
    <w:rsid w:val="00DE6305"/>
    <w:rsid w:val="00DE7573"/>
    <w:rsid w:val="00DF0204"/>
    <w:rsid w:val="00DF0213"/>
    <w:rsid w:val="00DF1D12"/>
    <w:rsid w:val="00DF2177"/>
    <w:rsid w:val="00DF3559"/>
    <w:rsid w:val="00DF5A60"/>
    <w:rsid w:val="00DF681C"/>
    <w:rsid w:val="00DF6EF1"/>
    <w:rsid w:val="00DF7D0A"/>
    <w:rsid w:val="00E01370"/>
    <w:rsid w:val="00E0193F"/>
    <w:rsid w:val="00E0266F"/>
    <w:rsid w:val="00E02EB6"/>
    <w:rsid w:val="00E038F9"/>
    <w:rsid w:val="00E04CC1"/>
    <w:rsid w:val="00E04E1C"/>
    <w:rsid w:val="00E05D5A"/>
    <w:rsid w:val="00E070B1"/>
    <w:rsid w:val="00E07B2F"/>
    <w:rsid w:val="00E10B23"/>
    <w:rsid w:val="00E110D4"/>
    <w:rsid w:val="00E119E9"/>
    <w:rsid w:val="00E138D0"/>
    <w:rsid w:val="00E13F72"/>
    <w:rsid w:val="00E15EB9"/>
    <w:rsid w:val="00E16ECE"/>
    <w:rsid w:val="00E172DD"/>
    <w:rsid w:val="00E17DD8"/>
    <w:rsid w:val="00E20218"/>
    <w:rsid w:val="00E20E52"/>
    <w:rsid w:val="00E22F43"/>
    <w:rsid w:val="00E23974"/>
    <w:rsid w:val="00E23B12"/>
    <w:rsid w:val="00E25645"/>
    <w:rsid w:val="00E25DC9"/>
    <w:rsid w:val="00E26B2B"/>
    <w:rsid w:val="00E26BC0"/>
    <w:rsid w:val="00E26DAC"/>
    <w:rsid w:val="00E278CF"/>
    <w:rsid w:val="00E27E78"/>
    <w:rsid w:val="00E27F30"/>
    <w:rsid w:val="00E312EF"/>
    <w:rsid w:val="00E337D0"/>
    <w:rsid w:val="00E33EF4"/>
    <w:rsid w:val="00E34561"/>
    <w:rsid w:val="00E34666"/>
    <w:rsid w:val="00E352A8"/>
    <w:rsid w:val="00E355DB"/>
    <w:rsid w:val="00E358B8"/>
    <w:rsid w:val="00E35D65"/>
    <w:rsid w:val="00E36051"/>
    <w:rsid w:val="00E36945"/>
    <w:rsid w:val="00E37206"/>
    <w:rsid w:val="00E40135"/>
    <w:rsid w:val="00E413C9"/>
    <w:rsid w:val="00E41AC3"/>
    <w:rsid w:val="00E42677"/>
    <w:rsid w:val="00E42EAB"/>
    <w:rsid w:val="00E43764"/>
    <w:rsid w:val="00E43F31"/>
    <w:rsid w:val="00E44161"/>
    <w:rsid w:val="00E44522"/>
    <w:rsid w:val="00E45940"/>
    <w:rsid w:val="00E45E21"/>
    <w:rsid w:val="00E46732"/>
    <w:rsid w:val="00E46B8B"/>
    <w:rsid w:val="00E47A8D"/>
    <w:rsid w:val="00E53E30"/>
    <w:rsid w:val="00E551FC"/>
    <w:rsid w:val="00E55D6E"/>
    <w:rsid w:val="00E56065"/>
    <w:rsid w:val="00E5661F"/>
    <w:rsid w:val="00E56E8D"/>
    <w:rsid w:val="00E60791"/>
    <w:rsid w:val="00E61E11"/>
    <w:rsid w:val="00E63305"/>
    <w:rsid w:val="00E65705"/>
    <w:rsid w:val="00E71257"/>
    <w:rsid w:val="00E71864"/>
    <w:rsid w:val="00E71882"/>
    <w:rsid w:val="00E71C9B"/>
    <w:rsid w:val="00E7261C"/>
    <w:rsid w:val="00E73174"/>
    <w:rsid w:val="00E73771"/>
    <w:rsid w:val="00E740BE"/>
    <w:rsid w:val="00E74534"/>
    <w:rsid w:val="00E74652"/>
    <w:rsid w:val="00E75259"/>
    <w:rsid w:val="00E75325"/>
    <w:rsid w:val="00E75BAC"/>
    <w:rsid w:val="00E76850"/>
    <w:rsid w:val="00E775C9"/>
    <w:rsid w:val="00E80348"/>
    <w:rsid w:val="00E80361"/>
    <w:rsid w:val="00E81A62"/>
    <w:rsid w:val="00E8278F"/>
    <w:rsid w:val="00E8349F"/>
    <w:rsid w:val="00E84F3D"/>
    <w:rsid w:val="00E85082"/>
    <w:rsid w:val="00E86388"/>
    <w:rsid w:val="00E86C64"/>
    <w:rsid w:val="00E86D3E"/>
    <w:rsid w:val="00E874B3"/>
    <w:rsid w:val="00E87B09"/>
    <w:rsid w:val="00E90D9F"/>
    <w:rsid w:val="00E9151C"/>
    <w:rsid w:val="00E9300F"/>
    <w:rsid w:val="00E94DCD"/>
    <w:rsid w:val="00E961C0"/>
    <w:rsid w:val="00E97411"/>
    <w:rsid w:val="00E97D1A"/>
    <w:rsid w:val="00EA105F"/>
    <w:rsid w:val="00EA2769"/>
    <w:rsid w:val="00EA30DB"/>
    <w:rsid w:val="00EA384F"/>
    <w:rsid w:val="00EA3BF4"/>
    <w:rsid w:val="00EA57C6"/>
    <w:rsid w:val="00EA57F7"/>
    <w:rsid w:val="00EA6575"/>
    <w:rsid w:val="00EA735B"/>
    <w:rsid w:val="00EA7A31"/>
    <w:rsid w:val="00EA7C24"/>
    <w:rsid w:val="00EB102C"/>
    <w:rsid w:val="00EB1694"/>
    <w:rsid w:val="00EB27B3"/>
    <w:rsid w:val="00EB49B8"/>
    <w:rsid w:val="00EB583E"/>
    <w:rsid w:val="00EB5ABA"/>
    <w:rsid w:val="00EB5CF4"/>
    <w:rsid w:val="00EB6010"/>
    <w:rsid w:val="00EB697C"/>
    <w:rsid w:val="00EB74AC"/>
    <w:rsid w:val="00EC0757"/>
    <w:rsid w:val="00EC0CBD"/>
    <w:rsid w:val="00EC2DF0"/>
    <w:rsid w:val="00EC3297"/>
    <w:rsid w:val="00EC3338"/>
    <w:rsid w:val="00EC35CA"/>
    <w:rsid w:val="00EC46C6"/>
    <w:rsid w:val="00EC54C6"/>
    <w:rsid w:val="00EC5878"/>
    <w:rsid w:val="00EC5B8B"/>
    <w:rsid w:val="00EC5F90"/>
    <w:rsid w:val="00EC6721"/>
    <w:rsid w:val="00EC711D"/>
    <w:rsid w:val="00EC7A25"/>
    <w:rsid w:val="00ED0EB6"/>
    <w:rsid w:val="00ED0F99"/>
    <w:rsid w:val="00ED114D"/>
    <w:rsid w:val="00ED120E"/>
    <w:rsid w:val="00ED134A"/>
    <w:rsid w:val="00ED1F88"/>
    <w:rsid w:val="00ED2BA8"/>
    <w:rsid w:val="00ED3082"/>
    <w:rsid w:val="00ED546F"/>
    <w:rsid w:val="00ED5715"/>
    <w:rsid w:val="00ED5884"/>
    <w:rsid w:val="00ED613F"/>
    <w:rsid w:val="00ED6EBA"/>
    <w:rsid w:val="00ED79FF"/>
    <w:rsid w:val="00EE0EFD"/>
    <w:rsid w:val="00EE1FAC"/>
    <w:rsid w:val="00EE231E"/>
    <w:rsid w:val="00EE2FD3"/>
    <w:rsid w:val="00EE3C37"/>
    <w:rsid w:val="00EE4731"/>
    <w:rsid w:val="00EE4BD0"/>
    <w:rsid w:val="00EE4E54"/>
    <w:rsid w:val="00EE5817"/>
    <w:rsid w:val="00EE6279"/>
    <w:rsid w:val="00EE6629"/>
    <w:rsid w:val="00EE68B1"/>
    <w:rsid w:val="00EE75F7"/>
    <w:rsid w:val="00EF0260"/>
    <w:rsid w:val="00EF0A7F"/>
    <w:rsid w:val="00EF13D2"/>
    <w:rsid w:val="00EF1479"/>
    <w:rsid w:val="00EF1B41"/>
    <w:rsid w:val="00EF1C19"/>
    <w:rsid w:val="00EF2833"/>
    <w:rsid w:val="00EF2FC6"/>
    <w:rsid w:val="00EF2FD2"/>
    <w:rsid w:val="00EF3247"/>
    <w:rsid w:val="00EF3E32"/>
    <w:rsid w:val="00EF54A8"/>
    <w:rsid w:val="00EF5C96"/>
    <w:rsid w:val="00EF761D"/>
    <w:rsid w:val="00EF7C2F"/>
    <w:rsid w:val="00F00A05"/>
    <w:rsid w:val="00F00B9B"/>
    <w:rsid w:val="00F00CFD"/>
    <w:rsid w:val="00F00FEA"/>
    <w:rsid w:val="00F0299C"/>
    <w:rsid w:val="00F033C0"/>
    <w:rsid w:val="00F04B7E"/>
    <w:rsid w:val="00F072B2"/>
    <w:rsid w:val="00F11EF8"/>
    <w:rsid w:val="00F12BEF"/>
    <w:rsid w:val="00F13490"/>
    <w:rsid w:val="00F1389C"/>
    <w:rsid w:val="00F13B48"/>
    <w:rsid w:val="00F142A0"/>
    <w:rsid w:val="00F165CA"/>
    <w:rsid w:val="00F16CE6"/>
    <w:rsid w:val="00F17139"/>
    <w:rsid w:val="00F177BC"/>
    <w:rsid w:val="00F22767"/>
    <w:rsid w:val="00F23167"/>
    <w:rsid w:val="00F24867"/>
    <w:rsid w:val="00F24A13"/>
    <w:rsid w:val="00F24C62"/>
    <w:rsid w:val="00F26265"/>
    <w:rsid w:val="00F2765C"/>
    <w:rsid w:val="00F27E3F"/>
    <w:rsid w:val="00F3072C"/>
    <w:rsid w:val="00F31CC3"/>
    <w:rsid w:val="00F34C8D"/>
    <w:rsid w:val="00F35266"/>
    <w:rsid w:val="00F36769"/>
    <w:rsid w:val="00F367CB"/>
    <w:rsid w:val="00F368E4"/>
    <w:rsid w:val="00F36D83"/>
    <w:rsid w:val="00F40DA6"/>
    <w:rsid w:val="00F40ED4"/>
    <w:rsid w:val="00F40F8B"/>
    <w:rsid w:val="00F413E5"/>
    <w:rsid w:val="00F42326"/>
    <w:rsid w:val="00F43A6F"/>
    <w:rsid w:val="00F445A2"/>
    <w:rsid w:val="00F44FC6"/>
    <w:rsid w:val="00F45E7E"/>
    <w:rsid w:val="00F473CE"/>
    <w:rsid w:val="00F475D7"/>
    <w:rsid w:val="00F47B6F"/>
    <w:rsid w:val="00F47EC8"/>
    <w:rsid w:val="00F50B10"/>
    <w:rsid w:val="00F51C1D"/>
    <w:rsid w:val="00F520B5"/>
    <w:rsid w:val="00F53390"/>
    <w:rsid w:val="00F5345C"/>
    <w:rsid w:val="00F536FC"/>
    <w:rsid w:val="00F53800"/>
    <w:rsid w:val="00F53C66"/>
    <w:rsid w:val="00F53C79"/>
    <w:rsid w:val="00F54F9B"/>
    <w:rsid w:val="00F550F3"/>
    <w:rsid w:val="00F55771"/>
    <w:rsid w:val="00F55894"/>
    <w:rsid w:val="00F55D06"/>
    <w:rsid w:val="00F5601A"/>
    <w:rsid w:val="00F56779"/>
    <w:rsid w:val="00F571C2"/>
    <w:rsid w:val="00F57275"/>
    <w:rsid w:val="00F57A6B"/>
    <w:rsid w:val="00F602D1"/>
    <w:rsid w:val="00F612E5"/>
    <w:rsid w:val="00F620D0"/>
    <w:rsid w:val="00F63953"/>
    <w:rsid w:val="00F64626"/>
    <w:rsid w:val="00F64766"/>
    <w:rsid w:val="00F64A73"/>
    <w:rsid w:val="00F64B61"/>
    <w:rsid w:val="00F6534E"/>
    <w:rsid w:val="00F66C17"/>
    <w:rsid w:val="00F72407"/>
    <w:rsid w:val="00F72AA5"/>
    <w:rsid w:val="00F73436"/>
    <w:rsid w:val="00F734AC"/>
    <w:rsid w:val="00F73ABA"/>
    <w:rsid w:val="00F73D00"/>
    <w:rsid w:val="00F745D2"/>
    <w:rsid w:val="00F74ABE"/>
    <w:rsid w:val="00F75734"/>
    <w:rsid w:val="00F75B35"/>
    <w:rsid w:val="00F77333"/>
    <w:rsid w:val="00F775C9"/>
    <w:rsid w:val="00F8048C"/>
    <w:rsid w:val="00F80BB7"/>
    <w:rsid w:val="00F82AFC"/>
    <w:rsid w:val="00F8344C"/>
    <w:rsid w:val="00F83D60"/>
    <w:rsid w:val="00F84AFF"/>
    <w:rsid w:val="00F85007"/>
    <w:rsid w:val="00F850BE"/>
    <w:rsid w:val="00F855BD"/>
    <w:rsid w:val="00F85CA8"/>
    <w:rsid w:val="00F86DDA"/>
    <w:rsid w:val="00F86EF7"/>
    <w:rsid w:val="00F878BF"/>
    <w:rsid w:val="00F90930"/>
    <w:rsid w:val="00F90C91"/>
    <w:rsid w:val="00F90D4D"/>
    <w:rsid w:val="00F90F8B"/>
    <w:rsid w:val="00F915F0"/>
    <w:rsid w:val="00F9202B"/>
    <w:rsid w:val="00F93248"/>
    <w:rsid w:val="00F9569A"/>
    <w:rsid w:val="00F956CD"/>
    <w:rsid w:val="00F96CCB"/>
    <w:rsid w:val="00F96D2D"/>
    <w:rsid w:val="00F97117"/>
    <w:rsid w:val="00F978B5"/>
    <w:rsid w:val="00F97CBC"/>
    <w:rsid w:val="00FA09EA"/>
    <w:rsid w:val="00FA2122"/>
    <w:rsid w:val="00FA2278"/>
    <w:rsid w:val="00FA252D"/>
    <w:rsid w:val="00FA2F7B"/>
    <w:rsid w:val="00FA4715"/>
    <w:rsid w:val="00FA4F5C"/>
    <w:rsid w:val="00FA5258"/>
    <w:rsid w:val="00FA5D0A"/>
    <w:rsid w:val="00FA67EA"/>
    <w:rsid w:val="00FA6D5D"/>
    <w:rsid w:val="00FB0406"/>
    <w:rsid w:val="00FB223C"/>
    <w:rsid w:val="00FB2A22"/>
    <w:rsid w:val="00FB2DC2"/>
    <w:rsid w:val="00FB41E7"/>
    <w:rsid w:val="00FB483F"/>
    <w:rsid w:val="00FB4BB0"/>
    <w:rsid w:val="00FB4C8E"/>
    <w:rsid w:val="00FB6A9A"/>
    <w:rsid w:val="00FB7B22"/>
    <w:rsid w:val="00FC0895"/>
    <w:rsid w:val="00FC0FBE"/>
    <w:rsid w:val="00FC16A0"/>
    <w:rsid w:val="00FC1AA4"/>
    <w:rsid w:val="00FC2566"/>
    <w:rsid w:val="00FC25A7"/>
    <w:rsid w:val="00FC385C"/>
    <w:rsid w:val="00FC5851"/>
    <w:rsid w:val="00FC6829"/>
    <w:rsid w:val="00FC6944"/>
    <w:rsid w:val="00FC719E"/>
    <w:rsid w:val="00FD116E"/>
    <w:rsid w:val="00FD117B"/>
    <w:rsid w:val="00FD119F"/>
    <w:rsid w:val="00FD1D72"/>
    <w:rsid w:val="00FD1FFC"/>
    <w:rsid w:val="00FD2444"/>
    <w:rsid w:val="00FD2BC1"/>
    <w:rsid w:val="00FD332F"/>
    <w:rsid w:val="00FD3DDD"/>
    <w:rsid w:val="00FD419E"/>
    <w:rsid w:val="00FD57CB"/>
    <w:rsid w:val="00FD601F"/>
    <w:rsid w:val="00FD624D"/>
    <w:rsid w:val="00FD6DE7"/>
    <w:rsid w:val="00FE073B"/>
    <w:rsid w:val="00FE1A62"/>
    <w:rsid w:val="00FE275D"/>
    <w:rsid w:val="00FE2950"/>
    <w:rsid w:val="00FE3F3C"/>
    <w:rsid w:val="00FE5CD2"/>
    <w:rsid w:val="00FE5DDB"/>
    <w:rsid w:val="00FE7476"/>
    <w:rsid w:val="00FF0685"/>
    <w:rsid w:val="00FF0956"/>
    <w:rsid w:val="00FF0A5B"/>
    <w:rsid w:val="00FF1854"/>
    <w:rsid w:val="00FF199B"/>
    <w:rsid w:val="00FF434F"/>
    <w:rsid w:val="00FF48DB"/>
    <w:rsid w:val="00FF5A00"/>
    <w:rsid w:val="00FF5C16"/>
    <w:rsid w:val="00FF6713"/>
    <w:rsid w:val="00FF7C15"/>
    <w:rsid w:val="016BB8F3"/>
    <w:rsid w:val="01D78F4F"/>
    <w:rsid w:val="027BAE05"/>
    <w:rsid w:val="02A09D57"/>
    <w:rsid w:val="02A5C722"/>
    <w:rsid w:val="02DD00EB"/>
    <w:rsid w:val="02E297FA"/>
    <w:rsid w:val="0345CA4E"/>
    <w:rsid w:val="037214F6"/>
    <w:rsid w:val="0391F4AB"/>
    <w:rsid w:val="03F064E7"/>
    <w:rsid w:val="04850EFA"/>
    <w:rsid w:val="04ACE278"/>
    <w:rsid w:val="04E92F30"/>
    <w:rsid w:val="04EC68AC"/>
    <w:rsid w:val="06408D55"/>
    <w:rsid w:val="067B69C7"/>
    <w:rsid w:val="0688390D"/>
    <w:rsid w:val="06C58501"/>
    <w:rsid w:val="06F6B494"/>
    <w:rsid w:val="073B301C"/>
    <w:rsid w:val="077E0D5C"/>
    <w:rsid w:val="07A906EC"/>
    <w:rsid w:val="08193B71"/>
    <w:rsid w:val="083F4045"/>
    <w:rsid w:val="08E946EC"/>
    <w:rsid w:val="09773010"/>
    <w:rsid w:val="09D185EC"/>
    <w:rsid w:val="0A87B8E2"/>
    <w:rsid w:val="0A9A7465"/>
    <w:rsid w:val="0AA261EB"/>
    <w:rsid w:val="0AFCA6B2"/>
    <w:rsid w:val="0C070194"/>
    <w:rsid w:val="0C8051EB"/>
    <w:rsid w:val="0CB63F21"/>
    <w:rsid w:val="0D0FA07E"/>
    <w:rsid w:val="0D52A591"/>
    <w:rsid w:val="0E0544A2"/>
    <w:rsid w:val="0E2C99E4"/>
    <w:rsid w:val="0E52221B"/>
    <w:rsid w:val="0F01C679"/>
    <w:rsid w:val="0F1F9C27"/>
    <w:rsid w:val="0F6DE588"/>
    <w:rsid w:val="0F7A81BD"/>
    <w:rsid w:val="100D82D9"/>
    <w:rsid w:val="10548613"/>
    <w:rsid w:val="1074134E"/>
    <w:rsid w:val="10B7B0FF"/>
    <w:rsid w:val="10BE98D7"/>
    <w:rsid w:val="11D2F4A5"/>
    <w:rsid w:val="13418B91"/>
    <w:rsid w:val="135B6A4B"/>
    <w:rsid w:val="142B74DF"/>
    <w:rsid w:val="149BDB68"/>
    <w:rsid w:val="14B2FC04"/>
    <w:rsid w:val="157E0B07"/>
    <w:rsid w:val="15D61009"/>
    <w:rsid w:val="1645E117"/>
    <w:rsid w:val="165D1E13"/>
    <w:rsid w:val="1669E074"/>
    <w:rsid w:val="16814F97"/>
    <w:rsid w:val="16D1E5DB"/>
    <w:rsid w:val="1719DB68"/>
    <w:rsid w:val="17935ACA"/>
    <w:rsid w:val="17CF7DAC"/>
    <w:rsid w:val="17F47B96"/>
    <w:rsid w:val="18634D29"/>
    <w:rsid w:val="186789E5"/>
    <w:rsid w:val="189FE9DB"/>
    <w:rsid w:val="18B5ABC9"/>
    <w:rsid w:val="19E5C4FB"/>
    <w:rsid w:val="1AC8F6F0"/>
    <w:rsid w:val="1AD71D25"/>
    <w:rsid w:val="1B5D7EE0"/>
    <w:rsid w:val="1BB120F0"/>
    <w:rsid w:val="1BED4C8B"/>
    <w:rsid w:val="1C1ADBF4"/>
    <w:rsid w:val="1C5551F2"/>
    <w:rsid w:val="1C878591"/>
    <w:rsid w:val="1CA9A728"/>
    <w:rsid w:val="1CC665F2"/>
    <w:rsid w:val="1D18391A"/>
    <w:rsid w:val="1E320923"/>
    <w:rsid w:val="1E46A66D"/>
    <w:rsid w:val="1E5A30CB"/>
    <w:rsid w:val="1EDCF7C0"/>
    <w:rsid w:val="1F803CC0"/>
    <w:rsid w:val="20B51278"/>
    <w:rsid w:val="20C0BDAE"/>
    <w:rsid w:val="20D0AC3F"/>
    <w:rsid w:val="214F5495"/>
    <w:rsid w:val="21FA7449"/>
    <w:rsid w:val="22C3979A"/>
    <w:rsid w:val="2408610A"/>
    <w:rsid w:val="254676FA"/>
    <w:rsid w:val="25979540"/>
    <w:rsid w:val="259AAD71"/>
    <w:rsid w:val="25AAA117"/>
    <w:rsid w:val="25AB54E4"/>
    <w:rsid w:val="25D61041"/>
    <w:rsid w:val="260091D3"/>
    <w:rsid w:val="26295519"/>
    <w:rsid w:val="26397A9A"/>
    <w:rsid w:val="2658F1C3"/>
    <w:rsid w:val="2768C3B2"/>
    <w:rsid w:val="2771C5E6"/>
    <w:rsid w:val="27F4C224"/>
    <w:rsid w:val="284A4862"/>
    <w:rsid w:val="2882DE2A"/>
    <w:rsid w:val="28A0497C"/>
    <w:rsid w:val="28C32592"/>
    <w:rsid w:val="28D954CE"/>
    <w:rsid w:val="28F55E2D"/>
    <w:rsid w:val="2A1EF94F"/>
    <w:rsid w:val="2A211E9A"/>
    <w:rsid w:val="2A9B09CD"/>
    <w:rsid w:val="2ACEA97F"/>
    <w:rsid w:val="2B61F23A"/>
    <w:rsid w:val="2BCA57E6"/>
    <w:rsid w:val="2BD1366F"/>
    <w:rsid w:val="2BE53274"/>
    <w:rsid w:val="2C4AA167"/>
    <w:rsid w:val="2C6A79E0"/>
    <w:rsid w:val="2CF73348"/>
    <w:rsid w:val="2E2F90CC"/>
    <w:rsid w:val="30638CDB"/>
    <w:rsid w:val="30E20485"/>
    <w:rsid w:val="30E4F4DE"/>
    <w:rsid w:val="30FF1101"/>
    <w:rsid w:val="31AE7C01"/>
    <w:rsid w:val="31E116B1"/>
    <w:rsid w:val="31E90B4C"/>
    <w:rsid w:val="33378A81"/>
    <w:rsid w:val="339BFC06"/>
    <w:rsid w:val="34918003"/>
    <w:rsid w:val="3537F0BE"/>
    <w:rsid w:val="354838D5"/>
    <w:rsid w:val="35A0CA1C"/>
    <w:rsid w:val="35A4B27C"/>
    <w:rsid w:val="35E7C125"/>
    <w:rsid w:val="368903F5"/>
    <w:rsid w:val="36A2A8FC"/>
    <w:rsid w:val="36B9217D"/>
    <w:rsid w:val="371E735E"/>
    <w:rsid w:val="37A1FDEA"/>
    <w:rsid w:val="3874C518"/>
    <w:rsid w:val="38E07446"/>
    <w:rsid w:val="39B04690"/>
    <w:rsid w:val="39C87A9E"/>
    <w:rsid w:val="39D30039"/>
    <w:rsid w:val="3A1BA9F8"/>
    <w:rsid w:val="3A79CB9F"/>
    <w:rsid w:val="3ADAC153"/>
    <w:rsid w:val="3AFE3214"/>
    <w:rsid w:val="3B585E54"/>
    <w:rsid w:val="3B761A1F"/>
    <w:rsid w:val="3C16D27A"/>
    <w:rsid w:val="3CDBC8AA"/>
    <w:rsid w:val="3DAE75BA"/>
    <w:rsid w:val="3DE5E51F"/>
    <w:rsid w:val="3DF67668"/>
    <w:rsid w:val="3E574747"/>
    <w:rsid w:val="3E9E5D2E"/>
    <w:rsid w:val="3EA54E19"/>
    <w:rsid w:val="3EC6C90D"/>
    <w:rsid w:val="3EF04B17"/>
    <w:rsid w:val="3FF3A752"/>
    <w:rsid w:val="408AEB7C"/>
    <w:rsid w:val="41290DE3"/>
    <w:rsid w:val="4152C19C"/>
    <w:rsid w:val="419AE9A7"/>
    <w:rsid w:val="41AA8FB1"/>
    <w:rsid w:val="41C5FE94"/>
    <w:rsid w:val="42423A06"/>
    <w:rsid w:val="425D4291"/>
    <w:rsid w:val="43A47EEC"/>
    <w:rsid w:val="43C4F403"/>
    <w:rsid w:val="44901C4B"/>
    <w:rsid w:val="452A130D"/>
    <w:rsid w:val="4578F99D"/>
    <w:rsid w:val="45961331"/>
    <w:rsid w:val="45F446FD"/>
    <w:rsid w:val="46F970A2"/>
    <w:rsid w:val="4756A24A"/>
    <w:rsid w:val="48238A60"/>
    <w:rsid w:val="488DC31D"/>
    <w:rsid w:val="48E27BF1"/>
    <w:rsid w:val="49328D99"/>
    <w:rsid w:val="49616E46"/>
    <w:rsid w:val="4978857D"/>
    <w:rsid w:val="4A2B76DB"/>
    <w:rsid w:val="4A991EF7"/>
    <w:rsid w:val="4B1455DE"/>
    <w:rsid w:val="4B85A5F8"/>
    <w:rsid w:val="4BDF18C8"/>
    <w:rsid w:val="4CAE1753"/>
    <w:rsid w:val="4CCCDE37"/>
    <w:rsid w:val="4EB7FFC7"/>
    <w:rsid w:val="4F6E3E4B"/>
    <w:rsid w:val="4F7E5D98"/>
    <w:rsid w:val="4FA829A1"/>
    <w:rsid w:val="5001EB3A"/>
    <w:rsid w:val="502335F1"/>
    <w:rsid w:val="508A4EAE"/>
    <w:rsid w:val="50A5D8B2"/>
    <w:rsid w:val="526E6B2E"/>
    <w:rsid w:val="52DC871A"/>
    <w:rsid w:val="532529D6"/>
    <w:rsid w:val="532D5B2B"/>
    <w:rsid w:val="534F5E43"/>
    <w:rsid w:val="53515A0A"/>
    <w:rsid w:val="53CF778A"/>
    <w:rsid w:val="53D336D0"/>
    <w:rsid w:val="53E09D8E"/>
    <w:rsid w:val="54FE4CCF"/>
    <w:rsid w:val="555724D1"/>
    <w:rsid w:val="559493DC"/>
    <w:rsid w:val="568E8AA3"/>
    <w:rsid w:val="577B7135"/>
    <w:rsid w:val="57C8B44B"/>
    <w:rsid w:val="57F2D8E6"/>
    <w:rsid w:val="580FB6EC"/>
    <w:rsid w:val="58644DCC"/>
    <w:rsid w:val="587E9A25"/>
    <w:rsid w:val="58E2C22F"/>
    <w:rsid w:val="592F8D42"/>
    <w:rsid w:val="593CBE5F"/>
    <w:rsid w:val="594E58CA"/>
    <w:rsid w:val="59651573"/>
    <w:rsid w:val="59687892"/>
    <w:rsid w:val="597D6E70"/>
    <w:rsid w:val="59E92E04"/>
    <w:rsid w:val="5A16B1D2"/>
    <w:rsid w:val="5B6BC2F0"/>
    <w:rsid w:val="5BAF1153"/>
    <w:rsid w:val="5BB28233"/>
    <w:rsid w:val="5BBC4814"/>
    <w:rsid w:val="5BEA19BF"/>
    <w:rsid w:val="5CA766A0"/>
    <w:rsid w:val="5CB587BF"/>
    <w:rsid w:val="5D800394"/>
    <w:rsid w:val="5DD0C9BA"/>
    <w:rsid w:val="5E4FB41F"/>
    <w:rsid w:val="5EBDE8A4"/>
    <w:rsid w:val="5FCE9E81"/>
    <w:rsid w:val="619697AB"/>
    <w:rsid w:val="624EF811"/>
    <w:rsid w:val="629CF39A"/>
    <w:rsid w:val="63C5AB64"/>
    <w:rsid w:val="644EDB90"/>
    <w:rsid w:val="647E5156"/>
    <w:rsid w:val="64D3CF41"/>
    <w:rsid w:val="65290CF8"/>
    <w:rsid w:val="652ABE5E"/>
    <w:rsid w:val="66F06595"/>
    <w:rsid w:val="674E2CDD"/>
    <w:rsid w:val="6806E587"/>
    <w:rsid w:val="69241536"/>
    <w:rsid w:val="6982F9B6"/>
    <w:rsid w:val="6999FF14"/>
    <w:rsid w:val="69ADB673"/>
    <w:rsid w:val="6A0B9BBB"/>
    <w:rsid w:val="6AA6403D"/>
    <w:rsid w:val="6AB571F4"/>
    <w:rsid w:val="6ABAF15F"/>
    <w:rsid w:val="6AC1688B"/>
    <w:rsid w:val="6ACACB70"/>
    <w:rsid w:val="6B41CD6E"/>
    <w:rsid w:val="6BBF29FC"/>
    <w:rsid w:val="6C12A970"/>
    <w:rsid w:val="6C15B247"/>
    <w:rsid w:val="6C1C33E4"/>
    <w:rsid w:val="6CB87779"/>
    <w:rsid w:val="6CCB32FC"/>
    <w:rsid w:val="6D0C4F81"/>
    <w:rsid w:val="6D48F39D"/>
    <w:rsid w:val="6D5F9C6C"/>
    <w:rsid w:val="6D696E8C"/>
    <w:rsid w:val="6DBEF5EF"/>
    <w:rsid w:val="6DCBF855"/>
    <w:rsid w:val="6E1E62DE"/>
    <w:rsid w:val="6E30A667"/>
    <w:rsid w:val="6F28A8AC"/>
    <w:rsid w:val="6F53D4A6"/>
    <w:rsid w:val="6FC66C17"/>
    <w:rsid w:val="6FEDF71A"/>
    <w:rsid w:val="6FF243E6"/>
    <w:rsid w:val="7063D65D"/>
    <w:rsid w:val="70C992FA"/>
    <w:rsid w:val="711C4AF4"/>
    <w:rsid w:val="7143B622"/>
    <w:rsid w:val="71503FF9"/>
    <w:rsid w:val="7154A6BA"/>
    <w:rsid w:val="7154F57A"/>
    <w:rsid w:val="71894707"/>
    <w:rsid w:val="719F9FFB"/>
    <w:rsid w:val="71AFDEF6"/>
    <w:rsid w:val="71CB54E7"/>
    <w:rsid w:val="71E461EA"/>
    <w:rsid w:val="7263CFCC"/>
    <w:rsid w:val="727CDB8C"/>
    <w:rsid w:val="728B7568"/>
    <w:rsid w:val="731D9F4B"/>
    <w:rsid w:val="733A7480"/>
    <w:rsid w:val="738D1493"/>
    <w:rsid w:val="73AF8A01"/>
    <w:rsid w:val="73FF13B8"/>
    <w:rsid w:val="74A640F4"/>
    <w:rsid w:val="74C52ECD"/>
    <w:rsid w:val="74D0BF20"/>
    <w:rsid w:val="7528019E"/>
    <w:rsid w:val="7580BA14"/>
    <w:rsid w:val="75C297DD"/>
    <w:rsid w:val="75CA07D4"/>
    <w:rsid w:val="76BAE370"/>
    <w:rsid w:val="76DFC563"/>
    <w:rsid w:val="76EFC4AD"/>
    <w:rsid w:val="77053B01"/>
    <w:rsid w:val="77769C57"/>
    <w:rsid w:val="7831154E"/>
    <w:rsid w:val="783DAEAF"/>
    <w:rsid w:val="786563DC"/>
    <w:rsid w:val="7889BAF8"/>
    <w:rsid w:val="7973B872"/>
    <w:rsid w:val="79A9B604"/>
    <w:rsid w:val="7A6DAF93"/>
    <w:rsid w:val="7AF4EF20"/>
    <w:rsid w:val="7B458665"/>
    <w:rsid w:val="7BB2BF9E"/>
    <w:rsid w:val="7C1F6A98"/>
    <w:rsid w:val="7CD4B54A"/>
    <w:rsid w:val="7CF2532D"/>
    <w:rsid w:val="7D730AD5"/>
    <w:rsid w:val="7D7D2ACD"/>
    <w:rsid w:val="7D9FB67C"/>
    <w:rsid w:val="7DC25E36"/>
    <w:rsid w:val="7E10CE00"/>
    <w:rsid w:val="7E2092E1"/>
    <w:rsid w:val="7F084F2D"/>
    <w:rsid w:val="7F93B01C"/>
    <w:rsid w:val="7FB39646"/>
    <w:rsid w:val="7FC3DC3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3E0712A"/>
  <w15:docId w15:val="{7677B5CB-1E44-48E4-B186-ABB37816F1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424248"/>
  </w:style>
  <w:style w:type="paragraph" w:styleId="NormalWeb">
    <w:name w:val="Normal (Web)"/>
    <w:basedOn w:val="Normal"/>
    <w:uiPriority w:val="99"/>
    <w:semiHidden/>
    <w:unhideWhenUsed/>
    <w:rsid w:val="007A6C12"/>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customStyle="1" w:styleId="paragraph">
    <w:name w:val="paragraph"/>
    <w:basedOn w:val="Normal"/>
    <w:rsid w:val="00434BF6"/>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normaltextrun">
    <w:name w:val="normaltextrun"/>
    <w:basedOn w:val="DefaultParagraphFont"/>
    <w:rsid w:val="00434BF6"/>
  </w:style>
  <w:style w:type="character" w:customStyle="1" w:styleId="eop">
    <w:name w:val="eop"/>
    <w:basedOn w:val="DefaultParagraphFont"/>
    <w:rsid w:val="00434BF6"/>
  </w:style>
  <w:style w:type="paragraph" w:customStyle="1" w:styleId="xmsonormal">
    <w:name w:val="x_msonormal"/>
    <w:basedOn w:val="Normal"/>
    <w:rsid w:val="00AF36C2"/>
    <w:pPr>
      <w:spacing w:after="0" w:line="240" w:lineRule="auto"/>
    </w:pPr>
    <w:rPr>
      <w:rFonts w:ascii="Times New Roman" w:hAnsi="Times New Roman" w:cs="Times New Roman"/>
      <w:sz w:val="24"/>
      <w:szCs w:val="24"/>
      <w:lang w:val="en-GB" w:eastAsia="en-GB"/>
    </w:rPr>
  </w:style>
  <w:style w:type="paragraph" w:styleId="Revision">
    <w:name w:val="Revision"/>
    <w:hidden/>
    <w:uiPriority w:val="99"/>
    <w:semiHidden/>
    <w:rsid w:val="00CF2015"/>
    <w:pPr>
      <w:spacing w:after="0" w:line="240" w:lineRule="auto"/>
    </w:pPr>
  </w:style>
  <w:style w:type="paragraph" w:customStyle="1" w:styleId="BodyA">
    <w:name w:val="Body A"/>
    <w:rsid w:val="00823C77"/>
    <w:pPr>
      <w:spacing w:after="0" w:line="240" w:lineRule="auto"/>
    </w:pPr>
    <w:rPr>
      <w:rFonts w:ascii="Calibri" w:eastAsia="Calibri" w:hAnsi="Calibri" w:cs="Calibri"/>
      <w:color w:val="000000"/>
      <w:u w:color="000000"/>
      <w:lang w:eastAsia="en-GB"/>
    </w:rPr>
  </w:style>
  <w:style w:type="character" w:customStyle="1" w:styleId="Mention1">
    <w:name w:val="Mention1"/>
    <w:basedOn w:val="DefaultParagraphFont"/>
    <w:uiPriority w:val="99"/>
    <w:unhideWhenUsed/>
    <w:rsid w:val="00075A1F"/>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2022463">
      <w:bodyDiv w:val="1"/>
      <w:marLeft w:val="0"/>
      <w:marRight w:val="0"/>
      <w:marTop w:val="0"/>
      <w:marBottom w:val="0"/>
      <w:divBdr>
        <w:top w:val="none" w:sz="0" w:space="0" w:color="auto"/>
        <w:left w:val="none" w:sz="0" w:space="0" w:color="auto"/>
        <w:bottom w:val="none" w:sz="0" w:space="0" w:color="auto"/>
        <w:right w:val="none" w:sz="0" w:space="0" w:color="auto"/>
      </w:divBdr>
      <w:divsChild>
        <w:div w:id="157507133">
          <w:marLeft w:val="446"/>
          <w:marRight w:val="0"/>
          <w:marTop w:val="0"/>
          <w:marBottom w:val="0"/>
          <w:divBdr>
            <w:top w:val="none" w:sz="0" w:space="0" w:color="auto"/>
            <w:left w:val="none" w:sz="0" w:space="0" w:color="auto"/>
            <w:bottom w:val="none" w:sz="0" w:space="0" w:color="auto"/>
            <w:right w:val="none" w:sz="0" w:space="0" w:color="auto"/>
          </w:divBdr>
        </w:div>
      </w:divsChild>
    </w:div>
    <w:div w:id="40329146">
      <w:bodyDiv w:val="1"/>
      <w:marLeft w:val="0"/>
      <w:marRight w:val="0"/>
      <w:marTop w:val="0"/>
      <w:marBottom w:val="0"/>
      <w:divBdr>
        <w:top w:val="none" w:sz="0" w:space="0" w:color="auto"/>
        <w:left w:val="none" w:sz="0" w:space="0" w:color="auto"/>
        <w:bottom w:val="none" w:sz="0" w:space="0" w:color="auto"/>
        <w:right w:val="none" w:sz="0" w:space="0" w:color="auto"/>
      </w:divBdr>
    </w:div>
    <w:div w:id="48264934">
      <w:bodyDiv w:val="1"/>
      <w:marLeft w:val="0"/>
      <w:marRight w:val="0"/>
      <w:marTop w:val="0"/>
      <w:marBottom w:val="0"/>
      <w:divBdr>
        <w:top w:val="none" w:sz="0" w:space="0" w:color="auto"/>
        <w:left w:val="none" w:sz="0" w:space="0" w:color="auto"/>
        <w:bottom w:val="none" w:sz="0" w:space="0" w:color="auto"/>
        <w:right w:val="none" w:sz="0" w:space="0" w:color="auto"/>
      </w:divBdr>
    </w:div>
    <w:div w:id="97604367">
      <w:bodyDiv w:val="1"/>
      <w:marLeft w:val="0"/>
      <w:marRight w:val="0"/>
      <w:marTop w:val="0"/>
      <w:marBottom w:val="0"/>
      <w:divBdr>
        <w:top w:val="none" w:sz="0" w:space="0" w:color="auto"/>
        <w:left w:val="none" w:sz="0" w:space="0" w:color="auto"/>
        <w:bottom w:val="none" w:sz="0" w:space="0" w:color="auto"/>
        <w:right w:val="none" w:sz="0" w:space="0" w:color="auto"/>
      </w:divBdr>
    </w:div>
    <w:div w:id="227885805">
      <w:bodyDiv w:val="1"/>
      <w:marLeft w:val="0"/>
      <w:marRight w:val="0"/>
      <w:marTop w:val="0"/>
      <w:marBottom w:val="0"/>
      <w:divBdr>
        <w:top w:val="none" w:sz="0" w:space="0" w:color="auto"/>
        <w:left w:val="none" w:sz="0" w:space="0" w:color="auto"/>
        <w:bottom w:val="none" w:sz="0" w:space="0" w:color="auto"/>
        <w:right w:val="none" w:sz="0" w:space="0" w:color="auto"/>
      </w:divBdr>
    </w:div>
    <w:div w:id="274025846">
      <w:bodyDiv w:val="1"/>
      <w:marLeft w:val="0"/>
      <w:marRight w:val="0"/>
      <w:marTop w:val="0"/>
      <w:marBottom w:val="0"/>
      <w:divBdr>
        <w:top w:val="none" w:sz="0" w:space="0" w:color="auto"/>
        <w:left w:val="none" w:sz="0" w:space="0" w:color="auto"/>
        <w:bottom w:val="none" w:sz="0" w:space="0" w:color="auto"/>
        <w:right w:val="none" w:sz="0" w:space="0" w:color="auto"/>
      </w:divBdr>
    </w:div>
    <w:div w:id="356931910">
      <w:bodyDiv w:val="1"/>
      <w:marLeft w:val="0"/>
      <w:marRight w:val="0"/>
      <w:marTop w:val="0"/>
      <w:marBottom w:val="0"/>
      <w:divBdr>
        <w:top w:val="none" w:sz="0" w:space="0" w:color="auto"/>
        <w:left w:val="none" w:sz="0" w:space="0" w:color="auto"/>
        <w:bottom w:val="none" w:sz="0" w:space="0" w:color="auto"/>
        <w:right w:val="none" w:sz="0" w:space="0" w:color="auto"/>
      </w:divBdr>
      <w:divsChild>
        <w:div w:id="230385202">
          <w:marLeft w:val="547"/>
          <w:marRight w:val="0"/>
          <w:marTop w:val="115"/>
          <w:marBottom w:val="0"/>
          <w:divBdr>
            <w:top w:val="none" w:sz="0" w:space="0" w:color="auto"/>
            <w:left w:val="none" w:sz="0" w:space="0" w:color="auto"/>
            <w:bottom w:val="none" w:sz="0" w:space="0" w:color="auto"/>
            <w:right w:val="none" w:sz="0" w:space="0" w:color="auto"/>
          </w:divBdr>
        </w:div>
        <w:div w:id="858392377">
          <w:marLeft w:val="1166"/>
          <w:marRight w:val="0"/>
          <w:marTop w:val="96"/>
          <w:marBottom w:val="0"/>
          <w:divBdr>
            <w:top w:val="none" w:sz="0" w:space="0" w:color="auto"/>
            <w:left w:val="none" w:sz="0" w:space="0" w:color="auto"/>
            <w:bottom w:val="none" w:sz="0" w:space="0" w:color="auto"/>
            <w:right w:val="none" w:sz="0" w:space="0" w:color="auto"/>
          </w:divBdr>
        </w:div>
        <w:div w:id="1072972614">
          <w:marLeft w:val="1166"/>
          <w:marRight w:val="0"/>
          <w:marTop w:val="96"/>
          <w:marBottom w:val="0"/>
          <w:divBdr>
            <w:top w:val="none" w:sz="0" w:space="0" w:color="auto"/>
            <w:left w:val="none" w:sz="0" w:space="0" w:color="auto"/>
            <w:bottom w:val="none" w:sz="0" w:space="0" w:color="auto"/>
            <w:right w:val="none" w:sz="0" w:space="0" w:color="auto"/>
          </w:divBdr>
        </w:div>
        <w:div w:id="1326736708">
          <w:marLeft w:val="1166"/>
          <w:marRight w:val="0"/>
          <w:marTop w:val="96"/>
          <w:marBottom w:val="0"/>
          <w:divBdr>
            <w:top w:val="none" w:sz="0" w:space="0" w:color="auto"/>
            <w:left w:val="none" w:sz="0" w:space="0" w:color="auto"/>
            <w:bottom w:val="none" w:sz="0" w:space="0" w:color="auto"/>
            <w:right w:val="none" w:sz="0" w:space="0" w:color="auto"/>
          </w:divBdr>
        </w:div>
        <w:div w:id="1454594225">
          <w:marLeft w:val="1166"/>
          <w:marRight w:val="0"/>
          <w:marTop w:val="96"/>
          <w:marBottom w:val="0"/>
          <w:divBdr>
            <w:top w:val="none" w:sz="0" w:space="0" w:color="auto"/>
            <w:left w:val="none" w:sz="0" w:space="0" w:color="auto"/>
            <w:bottom w:val="none" w:sz="0" w:space="0" w:color="auto"/>
            <w:right w:val="none" w:sz="0" w:space="0" w:color="auto"/>
          </w:divBdr>
        </w:div>
        <w:div w:id="1969967932">
          <w:marLeft w:val="547"/>
          <w:marRight w:val="0"/>
          <w:marTop w:val="115"/>
          <w:marBottom w:val="0"/>
          <w:divBdr>
            <w:top w:val="none" w:sz="0" w:space="0" w:color="auto"/>
            <w:left w:val="none" w:sz="0" w:space="0" w:color="auto"/>
            <w:bottom w:val="none" w:sz="0" w:space="0" w:color="auto"/>
            <w:right w:val="none" w:sz="0" w:space="0" w:color="auto"/>
          </w:divBdr>
        </w:div>
      </w:divsChild>
    </w:div>
    <w:div w:id="393504718">
      <w:bodyDiv w:val="1"/>
      <w:marLeft w:val="0"/>
      <w:marRight w:val="0"/>
      <w:marTop w:val="0"/>
      <w:marBottom w:val="0"/>
      <w:divBdr>
        <w:top w:val="none" w:sz="0" w:space="0" w:color="auto"/>
        <w:left w:val="none" w:sz="0" w:space="0" w:color="auto"/>
        <w:bottom w:val="none" w:sz="0" w:space="0" w:color="auto"/>
        <w:right w:val="none" w:sz="0" w:space="0" w:color="auto"/>
      </w:divBdr>
    </w:div>
    <w:div w:id="417287006">
      <w:bodyDiv w:val="1"/>
      <w:marLeft w:val="0"/>
      <w:marRight w:val="0"/>
      <w:marTop w:val="0"/>
      <w:marBottom w:val="0"/>
      <w:divBdr>
        <w:top w:val="none" w:sz="0" w:space="0" w:color="auto"/>
        <w:left w:val="none" w:sz="0" w:space="0" w:color="auto"/>
        <w:bottom w:val="none" w:sz="0" w:space="0" w:color="auto"/>
        <w:right w:val="none" w:sz="0" w:space="0" w:color="auto"/>
      </w:divBdr>
      <w:divsChild>
        <w:div w:id="67919804">
          <w:marLeft w:val="1166"/>
          <w:marRight w:val="0"/>
          <w:marTop w:val="96"/>
          <w:marBottom w:val="0"/>
          <w:divBdr>
            <w:top w:val="none" w:sz="0" w:space="0" w:color="auto"/>
            <w:left w:val="none" w:sz="0" w:space="0" w:color="auto"/>
            <w:bottom w:val="none" w:sz="0" w:space="0" w:color="auto"/>
            <w:right w:val="none" w:sz="0" w:space="0" w:color="auto"/>
          </w:divBdr>
        </w:div>
        <w:div w:id="279412556">
          <w:marLeft w:val="1166"/>
          <w:marRight w:val="0"/>
          <w:marTop w:val="96"/>
          <w:marBottom w:val="0"/>
          <w:divBdr>
            <w:top w:val="none" w:sz="0" w:space="0" w:color="auto"/>
            <w:left w:val="none" w:sz="0" w:space="0" w:color="auto"/>
            <w:bottom w:val="none" w:sz="0" w:space="0" w:color="auto"/>
            <w:right w:val="none" w:sz="0" w:space="0" w:color="auto"/>
          </w:divBdr>
        </w:div>
        <w:div w:id="371349885">
          <w:marLeft w:val="1166"/>
          <w:marRight w:val="0"/>
          <w:marTop w:val="96"/>
          <w:marBottom w:val="0"/>
          <w:divBdr>
            <w:top w:val="none" w:sz="0" w:space="0" w:color="auto"/>
            <w:left w:val="none" w:sz="0" w:space="0" w:color="auto"/>
            <w:bottom w:val="none" w:sz="0" w:space="0" w:color="auto"/>
            <w:right w:val="none" w:sz="0" w:space="0" w:color="auto"/>
          </w:divBdr>
        </w:div>
        <w:div w:id="666055942">
          <w:marLeft w:val="1166"/>
          <w:marRight w:val="0"/>
          <w:marTop w:val="96"/>
          <w:marBottom w:val="0"/>
          <w:divBdr>
            <w:top w:val="none" w:sz="0" w:space="0" w:color="auto"/>
            <w:left w:val="none" w:sz="0" w:space="0" w:color="auto"/>
            <w:bottom w:val="none" w:sz="0" w:space="0" w:color="auto"/>
            <w:right w:val="none" w:sz="0" w:space="0" w:color="auto"/>
          </w:divBdr>
        </w:div>
        <w:div w:id="949051922">
          <w:marLeft w:val="547"/>
          <w:marRight w:val="0"/>
          <w:marTop w:val="115"/>
          <w:marBottom w:val="0"/>
          <w:divBdr>
            <w:top w:val="none" w:sz="0" w:space="0" w:color="auto"/>
            <w:left w:val="none" w:sz="0" w:space="0" w:color="auto"/>
            <w:bottom w:val="none" w:sz="0" w:space="0" w:color="auto"/>
            <w:right w:val="none" w:sz="0" w:space="0" w:color="auto"/>
          </w:divBdr>
        </w:div>
        <w:div w:id="1387410680">
          <w:marLeft w:val="1166"/>
          <w:marRight w:val="0"/>
          <w:marTop w:val="96"/>
          <w:marBottom w:val="0"/>
          <w:divBdr>
            <w:top w:val="none" w:sz="0" w:space="0" w:color="auto"/>
            <w:left w:val="none" w:sz="0" w:space="0" w:color="auto"/>
            <w:bottom w:val="none" w:sz="0" w:space="0" w:color="auto"/>
            <w:right w:val="none" w:sz="0" w:space="0" w:color="auto"/>
          </w:divBdr>
        </w:div>
        <w:div w:id="1388257206">
          <w:marLeft w:val="1166"/>
          <w:marRight w:val="0"/>
          <w:marTop w:val="96"/>
          <w:marBottom w:val="0"/>
          <w:divBdr>
            <w:top w:val="none" w:sz="0" w:space="0" w:color="auto"/>
            <w:left w:val="none" w:sz="0" w:space="0" w:color="auto"/>
            <w:bottom w:val="none" w:sz="0" w:space="0" w:color="auto"/>
            <w:right w:val="none" w:sz="0" w:space="0" w:color="auto"/>
          </w:divBdr>
        </w:div>
        <w:div w:id="1446265731">
          <w:marLeft w:val="1166"/>
          <w:marRight w:val="0"/>
          <w:marTop w:val="96"/>
          <w:marBottom w:val="0"/>
          <w:divBdr>
            <w:top w:val="none" w:sz="0" w:space="0" w:color="auto"/>
            <w:left w:val="none" w:sz="0" w:space="0" w:color="auto"/>
            <w:bottom w:val="none" w:sz="0" w:space="0" w:color="auto"/>
            <w:right w:val="none" w:sz="0" w:space="0" w:color="auto"/>
          </w:divBdr>
        </w:div>
        <w:div w:id="1604460436">
          <w:marLeft w:val="1166"/>
          <w:marRight w:val="0"/>
          <w:marTop w:val="96"/>
          <w:marBottom w:val="0"/>
          <w:divBdr>
            <w:top w:val="none" w:sz="0" w:space="0" w:color="auto"/>
            <w:left w:val="none" w:sz="0" w:space="0" w:color="auto"/>
            <w:bottom w:val="none" w:sz="0" w:space="0" w:color="auto"/>
            <w:right w:val="none" w:sz="0" w:space="0" w:color="auto"/>
          </w:divBdr>
        </w:div>
        <w:div w:id="1610088733">
          <w:marLeft w:val="1166"/>
          <w:marRight w:val="0"/>
          <w:marTop w:val="96"/>
          <w:marBottom w:val="0"/>
          <w:divBdr>
            <w:top w:val="none" w:sz="0" w:space="0" w:color="auto"/>
            <w:left w:val="none" w:sz="0" w:space="0" w:color="auto"/>
            <w:bottom w:val="none" w:sz="0" w:space="0" w:color="auto"/>
            <w:right w:val="none" w:sz="0" w:space="0" w:color="auto"/>
          </w:divBdr>
        </w:div>
        <w:div w:id="2121293758">
          <w:marLeft w:val="1166"/>
          <w:marRight w:val="0"/>
          <w:marTop w:val="96"/>
          <w:marBottom w:val="0"/>
          <w:divBdr>
            <w:top w:val="none" w:sz="0" w:space="0" w:color="auto"/>
            <w:left w:val="none" w:sz="0" w:space="0" w:color="auto"/>
            <w:bottom w:val="none" w:sz="0" w:space="0" w:color="auto"/>
            <w:right w:val="none" w:sz="0" w:space="0" w:color="auto"/>
          </w:divBdr>
        </w:div>
      </w:divsChild>
    </w:div>
    <w:div w:id="423691462">
      <w:bodyDiv w:val="1"/>
      <w:marLeft w:val="0"/>
      <w:marRight w:val="0"/>
      <w:marTop w:val="0"/>
      <w:marBottom w:val="0"/>
      <w:divBdr>
        <w:top w:val="none" w:sz="0" w:space="0" w:color="auto"/>
        <w:left w:val="none" w:sz="0" w:space="0" w:color="auto"/>
        <w:bottom w:val="none" w:sz="0" w:space="0" w:color="auto"/>
        <w:right w:val="none" w:sz="0" w:space="0" w:color="auto"/>
      </w:divBdr>
      <w:divsChild>
        <w:div w:id="936403799">
          <w:marLeft w:val="446"/>
          <w:marRight w:val="0"/>
          <w:marTop w:val="0"/>
          <w:marBottom w:val="0"/>
          <w:divBdr>
            <w:top w:val="none" w:sz="0" w:space="0" w:color="auto"/>
            <w:left w:val="none" w:sz="0" w:space="0" w:color="auto"/>
            <w:bottom w:val="none" w:sz="0" w:space="0" w:color="auto"/>
            <w:right w:val="none" w:sz="0" w:space="0" w:color="auto"/>
          </w:divBdr>
        </w:div>
      </w:divsChild>
    </w:div>
    <w:div w:id="519396714">
      <w:bodyDiv w:val="1"/>
      <w:marLeft w:val="0"/>
      <w:marRight w:val="0"/>
      <w:marTop w:val="0"/>
      <w:marBottom w:val="0"/>
      <w:divBdr>
        <w:top w:val="none" w:sz="0" w:space="0" w:color="auto"/>
        <w:left w:val="none" w:sz="0" w:space="0" w:color="auto"/>
        <w:bottom w:val="none" w:sz="0" w:space="0" w:color="auto"/>
        <w:right w:val="none" w:sz="0" w:space="0" w:color="auto"/>
      </w:divBdr>
    </w:div>
    <w:div w:id="550076315">
      <w:bodyDiv w:val="1"/>
      <w:marLeft w:val="0"/>
      <w:marRight w:val="0"/>
      <w:marTop w:val="0"/>
      <w:marBottom w:val="0"/>
      <w:divBdr>
        <w:top w:val="none" w:sz="0" w:space="0" w:color="auto"/>
        <w:left w:val="none" w:sz="0" w:space="0" w:color="auto"/>
        <w:bottom w:val="none" w:sz="0" w:space="0" w:color="auto"/>
        <w:right w:val="none" w:sz="0" w:space="0" w:color="auto"/>
      </w:divBdr>
      <w:divsChild>
        <w:div w:id="1936933476">
          <w:marLeft w:val="446"/>
          <w:marRight w:val="0"/>
          <w:marTop w:val="0"/>
          <w:marBottom w:val="0"/>
          <w:divBdr>
            <w:top w:val="none" w:sz="0" w:space="0" w:color="auto"/>
            <w:left w:val="none" w:sz="0" w:space="0" w:color="auto"/>
            <w:bottom w:val="none" w:sz="0" w:space="0" w:color="auto"/>
            <w:right w:val="none" w:sz="0" w:space="0" w:color="auto"/>
          </w:divBdr>
        </w:div>
      </w:divsChild>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573508894">
      <w:bodyDiv w:val="1"/>
      <w:marLeft w:val="0"/>
      <w:marRight w:val="0"/>
      <w:marTop w:val="0"/>
      <w:marBottom w:val="0"/>
      <w:divBdr>
        <w:top w:val="none" w:sz="0" w:space="0" w:color="auto"/>
        <w:left w:val="none" w:sz="0" w:space="0" w:color="auto"/>
        <w:bottom w:val="none" w:sz="0" w:space="0" w:color="auto"/>
        <w:right w:val="none" w:sz="0" w:space="0" w:color="auto"/>
      </w:divBdr>
      <w:divsChild>
        <w:div w:id="269632494">
          <w:marLeft w:val="547"/>
          <w:marRight w:val="0"/>
          <w:marTop w:val="96"/>
          <w:marBottom w:val="0"/>
          <w:divBdr>
            <w:top w:val="none" w:sz="0" w:space="0" w:color="auto"/>
            <w:left w:val="none" w:sz="0" w:space="0" w:color="auto"/>
            <w:bottom w:val="none" w:sz="0" w:space="0" w:color="auto"/>
            <w:right w:val="none" w:sz="0" w:space="0" w:color="auto"/>
          </w:divBdr>
        </w:div>
        <w:div w:id="560403026">
          <w:marLeft w:val="547"/>
          <w:marRight w:val="0"/>
          <w:marTop w:val="96"/>
          <w:marBottom w:val="0"/>
          <w:divBdr>
            <w:top w:val="none" w:sz="0" w:space="0" w:color="auto"/>
            <w:left w:val="none" w:sz="0" w:space="0" w:color="auto"/>
            <w:bottom w:val="none" w:sz="0" w:space="0" w:color="auto"/>
            <w:right w:val="none" w:sz="0" w:space="0" w:color="auto"/>
          </w:divBdr>
        </w:div>
      </w:divsChild>
    </w:div>
    <w:div w:id="624507228">
      <w:bodyDiv w:val="1"/>
      <w:marLeft w:val="0"/>
      <w:marRight w:val="0"/>
      <w:marTop w:val="0"/>
      <w:marBottom w:val="0"/>
      <w:divBdr>
        <w:top w:val="none" w:sz="0" w:space="0" w:color="auto"/>
        <w:left w:val="none" w:sz="0" w:space="0" w:color="auto"/>
        <w:bottom w:val="none" w:sz="0" w:space="0" w:color="auto"/>
        <w:right w:val="none" w:sz="0" w:space="0" w:color="auto"/>
      </w:divBdr>
    </w:div>
    <w:div w:id="698630407">
      <w:bodyDiv w:val="1"/>
      <w:marLeft w:val="0"/>
      <w:marRight w:val="0"/>
      <w:marTop w:val="0"/>
      <w:marBottom w:val="0"/>
      <w:divBdr>
        <w:top w:val="none" w:sz="0" w:space="0" w:color="auto"/>
        <w:left w:val="none" w:sz="0" w:space="0" w:color="auto"/>
        <w:bottom w:val="none" w:sz="0" w:space="0" w:color="auto"/>
        <w:right w:val="none" w:sz="0" w:space="0" w:color="auto"/>
      </w:divBdr>
    </w:div>
    <w:div w:id="713426991">
      <w:bodyDiv w:val="1"/>
      <w:marLeft w:val="0"/>
      <w:marRight w:val="0"/>
      <w:marTop w:val="0"/>
      <w:marBottom w:val="0"/>
      <w:divBdr>
        <w:top w:val="none" w:sz="0" w:space="0" w:color="auto"/>
        <w:left w:val="none" w:sz="0" w:space="0" w:color="auto"/>
        <w:bottom w:val="none" w:sz="0" w:space="0" w:color="auto"/>
        <w:right w:val="none" w:sz="0" w:space="0" w:color="auto"/>
      </w:divBdr>
    </w:div>
    <w:div w:id="720178048">
      <w:bodyDiv w:val="1"/>
      <w:marLeft w:val="0"/>
      <w:marRight w:val="0"/>
      <w:marTop w:val="0"/>
      <w:marBottom w:val="0"/>
      <w:divBdr>
        <w:top w:val="none" w:sz="0" w:space="0" w:color="auto"/>
        <w:left w:val="none" w:sz="0" w:space="0" w:color="auto"/>
        <w:bottom w:val="none" w:sz="0" w:space="0" w:color="auto"/>
        <w:right w:val="none" w:sz="0" w:space="0" w:color="auto"/>
      </w:divBdr>
    </w:div>
    <w:div w:id="843783929">
      <w:bodyDiv w:val="1"/>
      <w:marLeft w:val="0"/>
      <w:marRight w:val="0"/>
      <w:marTop w:val="0"/>
      <w:marBottom w:val="0"/>
      <w:divBdr>
        <w:top w:val="none" w:sz="0" w:space="0" w:color="auto"/>
        <w:left w:val="none" w:sz="0" w:space="0" w:color="auto"/>
        <w:bottom w:val="none" w:sz="0" w:space="0" w:color="auto"/>
        <w:right w:val="none" w:sz="0" w:space="0" w:color="auto"/>
      </w:divBdr>
    </w:div>
    <w:div w:id="860509824">
      <w:bodyDiv w:val="1"/>
      <w:marLeft w:val="0"/>
      <w:marRight w:val="0"/>
      <w:marTop w:val="0"/>
      <w:marBottom w:val="0"/>
      <w:divBdr>
        <w:top w:val="none" w:sz="0" w:space="0" w:color="auto"/>
        <w:left w:val="none" w:sz="0" w:space="0" w:color="auto"/>
        <w:bottom w:val="none" w:sz="0" w:space="0" w:color="auto"/>
        <w:right w:val="none" w:sz="0" w:space="0" w:color="auto"/>
      </w:divBdr>
      <w:divsChild>
        <w:div w:id="1402022186">
          <w:marLeft w:val="446"/>
          <w:marRight w:val="0"/>
          <w:marTop w:val="0"/>
          <w:marBottom w:val="0"/>
          <w:divBdr>
            <w:top w:val="none" w:sz="0" w:space="0" w:color="auto"/>
            <w:left w:val="none" w:sz="0" w:space="0" w:color="auto"/>
            <w:bottom w:val="none" w:sz="0" w:space="0" w:color="auto"/>
            <w:right w:val="none" w:sz="0" w:space="0" w:color="auto"/>
          </w:divBdr>
        </w:div>
      </w:divsChild>
    </w:div>
    <w:div w:id="867375103">
      <w:bodyDiv w:val="1"/>
      <w:marLeft w:val="0"/>
      <w:marRight w:val="0"/>
      <w:marTop w:val="0"/>
      <w:marBottom w:val="0"/>
      <w:divBdr>
        <w:top w:val="none" w:sz="0" w:space="0" w:color="auto"/>
        <w:left w:val="none" w:sz="0" w:space="0" w:color="auto"/>
        <w:bottom w:val="none" w:sz="0" w:space="0" w:color="auto"/>
        <w:right w:val="none" w:sz="0" w:space="0" w:color="auto"/>
      </w:divBdr>
    </w:div>
    <w:div w:id="948387807">
      <w:bodyDiv w:val="1"/>
      <w:marLeft w:val="0"/>
      <w:marRight w:val="0"/>
      <w:marTop w:val="0"/>
      <w:marBottom w:val="0"/>
      <w:divBdr>
        <w:top w:val="none" w:sz="0" w:space="0" w:color="auto"/>
        <w:left w:val="none" w:sz="0" w:space="0" w:color="auto"/>
        <w:bottom w:val="none" w:sz="0" w:space="0" w:color="auto"/>
        <w:right w:val="none" w:sz="0" w:space="0" w:color="auto"/>
      </w:divBdr>
    </w:div>
    <w:div w:id="1146357993">
      <w:bodyDiv w:val="1"/>
      <w:marLeft w:val="0"/>
      <w:marRight w:val="0"/>
      <w:marTop w:val="0"/>
      <w:marBottom w:val="0"/>
      <w:divBdr>
        <w:top w:val="none" w:sz="0" w:space="0" w:color="auto"/>
        <w:left w:val="none" w:sz="0" w:space="0" w:color="auto"/>
        <w:bottom w:val="none" w:sz="0" w:space="0" w:color="auto"/>
        <w:right w:val="none" w:sz="0" w:space="0" w:color="auto"/>
      </w:divBdr>
    </w:div>
    <w:div w:id="1155877141">
      <w:bodyDiv w:val="1"/>
      <w:marLeft w:val="0"/>
      <w:marRight w:val="0"/>
      <w:marTop w:val="0"/>
      <w:marBottom w:val="0"/>
      <w:divBdr>
        <w:top w:val="none" w:sz="0" w:space="0" w:color="auto"/>
        <w:left w:val="none" w:sz="0" w:space="0" w:color="auto"/>
        <w:bottom w:val="none" w:sz="0" w:space="0" w:color="auto"/>
        <w:right w:val="none" w:sz="0" w:space="0" w:color="auto"/>
      </w:divBdr>
      <w:divsChild>
        <w:div w:id="67195196">
          <w:marLeft w:val="446"/>
          <w:marRight w:val="0"/>
          <w:marTop w:val="0"/>
          <w:marBottom w:val="0"/>
          <w:divBdr>
            <w:top w:val="none" w:sz="0" w:space="0" w:color="auto"/>
            <w:left w:val="none" w:sz="0" w:space="0" w:color="auto"/>
            <w:bottom w:val="none" w:sz="0" w:space="0" w:color="auto"/>
            <w:right w:val="none" w:sz="0" w:space="0" w:color="auto"/>
          </w:divBdr>
        </w:div>
        <w:div w:id="129056335">
          <w:marLeft w:val="446"/>
          <w:marRight w:val="0"/>
          <w:marTop w:val="0"/>
          <w:marBottom w:val="0"/>
          <w:divBdr>
            <w:top w:val="none" w:sz="0" w:space="0" w:color="auto"/>
            <w:left w:val="none" w:sz="0" w:space="0" w:color="auto"/>
            <w:bottom w:val="none" w:sz="0" w:space="0" w:color="auto"/>
            <w:right w:val="none" w:sz="0" w:space="0" w:color="auto"/>
          </w:divBdr>
        </w:div>
        <w:div w:id="460002499">
          <w:marLeft w:val="446"/>
          <w:marRight w:val="0"/>
          <w:marTop w:val="0"/>
          <w:marBottom w:val="0"/>
          <w:divBdr>
            <w:top w:val="none" w:sz="0" w:space="0" w:color="auto"/>
            <w:left w:val="none" w:sz="0" w:space="0" w:color="auto"/>
            <w:bottom w:val="none" w:sz="0" w:space="0" w:color="auto"/>
            <w:right w:val="none" w:sz="0" w:space="0" w:color="auto"/>
          </w:divBdr>
        </w:div>
        <w:div w:id="1208302238">
          <w:marLeft w:val="446"/>
          <w:marRight w:val="0"/>
          <w:marTop w:val="0"/>
          <w:marBottom w:val="0"/>
          <w:divBdr>
            <w:top w:val="none" w:sz="0" w:space="0" w:color="auto"/>
            <w:left w:val="none" w:sz="0" w:space="0" w:color="auto"/>
            <w:bottom w:val="none" w:sz="0" w:space="0" w:color="auto"/>
            <w:right w:val="none" w:sz="0" w:space="0" w:color="auto"/>
          </w:divBdr>
        </w:div>
        <w:div w:id="1846364767">
          <w:marLeft w:val="446"/>
          <w:marRight w:val="0"/>
          <w:marTop w:val="0"/>
          <w:marBottom w:val="0"/>
          <w:divBdr>
            <w:top w:val="none" w:sz="0" w:space="0" w:color="auto"/>
            <w:left w:val="none" w:sz="0" w:space="0" w:color="auto"/>
            <w:bottom w:val="none" w:sz="0" w:space="0" w:color="auto"/>
            <w:right w:val="none" w:sz="0" w:space="0" w:color="auto"/>
          </w:divBdr>
        </w:div>
        <w:div w:id="2132169570">
          <w:marLeft w:val="446"/>
          <w:marRight w:val="0"/>
          <w:marTop w:val="0"/>
          <w:marBottom w:val="0"/>
          <w:divBdr>
            <w:top w:val="none" w:sz="0" w:space="0" w:color="auto"/>
            <w:left w:val="none" w:sz="0" w:space="0" w:color="auto"/>
            <w:bottom w:val="none" w:sz="0" w:space="0" w:color="auto"/>
            <w:right w:val="none" w:sz="0" w:space="0" w:color="auto"/>
          </w:divBdr>
        </w:div>
      </w:divsChild>
    </w:div>
    <w:div w:id="1167983560">
      <w:bodyDiv w:val="1"/>
      <w:marLeft w:val="0"/>
      <w:marRight w:val="0"/>
      <w:marTop w:val="0"/>
      <w:marBottom w:val="0"/>
      <w:divBdr>
        <w:top w:val="none" w:sz="0" w:space="0" w:color="auto"/>
        <w:left w:val="none" w:sz="0" w:space="0" w:color="auto"/>
        <w:bottom w:val="none" w:sz="0" w:space="0" w:color="auto"/>
        <w:right w:val="none" w:sz="0" w:space="0" w:color="auto"/>
      </w:divBdr>
    </w:div>
    <w:div w:id="1171867732">
      <w:bodyDiv w:val="1"/>
      <w:marLeft w:val="0"/>
      <w:marRight w:val="0"/>
      <w:marTop w:val="0"/>
      <w:marBottom w:val="0"/>
      <w:divBdr>
        <w:top w:val="none" w:sz="0" w:space="0" w:color="auto"/>
        <w:left w:val="none" w:sz="0" w:space="0" w:color="auto"/>
        <w:bottom w:val="none" w:sz="0" w:space="0" w:color="auto"/>
        <w:right w:val="none" w:sz="0" w:space="0" w:color="auto"/>
      </w:divBdr>
    </w:div>
    <w:div w:id="1209295881">
      <w:bodyDiv w:val="1"/>
      <w:marLeft w:val="0"/>
      <w:marRight w:val="0"/>
      <w:marTop w:val="0"/>
      <w:marBottom w:val="0"/>
      <w:divBdr>
        <w:top w:val="none" w:sz="0" w:space="0" w:color="auto"/>
        <w:left w:val="none" w:sz="0" w:space="0" w:color="auto"/>
        <w:bottom w:val="none" w:sz="0" w:space="0" w:color="auto"/>
        <w:right w:val="none" w:sz="0" w:space="0" w:color="auto"/>
      </w:divBdr>
    </w:div>
    <w:div w:id="1257593336">
      <w:bodyDiv w:val="1"/>
      <w:marLeft w:val="0"/>
      <w:marRight w:val="0"/>
      <w:marTop w:val="0"/>
      <w:marBottom w:val="0"/>
      <w:divBdr>
        <w:top w:val="none" w:sz="0" w:space="0" w:color="auto"/>
        <w:left w:val="none" w:sz="0" w:space="0" w:color="auto"/>
        <w:bottom w:val="none" w:sz="0" w:space="0" w:color="auto"/>
        <w:right w:val="none" w:sz="0" w:space="0" w:color="auto"/>
      </w:divBdr>
      <w:divsChild>
        <w:div w:id="483938915">
          <w:marLeft w:val="0"/>
          <w:marRight w:val="0"/>
          <w:marTop w:val="0"/>
          <w:marBottom w:val="0"/>
          <w:divBdr>
            <w:top w:val="none" w:sz="0" w:space="0" w:color="auto"/>
            <w:left w:val="none" w:sz="0" w:space="0" w:color="auto"/>
            <w:bottom w:val="none" w:sz="0" w:space="0" w:color="auto"/>
            <w:right w:val="none" w:sz="0" w:space="0" w:color="auto"/>
          </w:divBdr>
        </w:div>
        <w:div w:id="499780339">
          <w:marLeft w:val="0"/>
          <w:marRight w:val="0"/>
          <w:marTop w:val="0"/>
          <w:marBottom w:val="0"/>
          <w:divBdr>
            <w:top w:val="none" w:sz="0" w:space="0" w:color="auto"/>
            <w:left w:val="none" w:sz="0" w:space="0" w:color="auto"/>
            <w:bottom w:val="none" w:sz="0" w:space="0" w:color="auto"/>
            <w:right w:val="none" w:sz="0" w:space="0" w:color="auto"/>
          </w:divBdr>
        </w:div>
        <w:div w:id="970137816">
          <w:marLeft w:val="0"/>
          <w:marRight w:val="0"/>
          <w:marTop w:val="0"/>
          <w:marBottom w:val="0"/>
          <w:divBdr>
            <w:top w:val="none" w:sz="0" w:space="0" w:color="auto"/>
            <w:left w:val="none" w:sz="0" w:space="0" w:color="auto"/>
            <w:bottom w:val="none" w:sz="0" w:space="0" w:color="auto"/>
            <w:right w:val="none" w:sz="0" w:space="0" w:color="auto"/>
          </w:divBdr>
        </w:div>
        <w:div w:id="2144811506">
          <w:marLeft w:val="0"/>
          <w:marRight w:val="0"/>
          <w:marTop w:val="0"/>
          <w:marBottom w:val="0"/>
          <w:divBdr>
            <w:top w:val="none" w:sz="0" w:space="0" w:color="auto"/>
            <w:left w:val="none" w:sz="0" w:space="0" w:color="auto"/>
            <w:bottom w:val="none" w:sz="0" w:space="0" w:color="auto"/>
            <w:right w:val="none" w:sz="0" w:space="0" w:color="auto"/>
          </w:divBdr>
        </w:div>
      </w:divsChild>
    </w:div>
    <w:div w:id="1263026378">
      <w:bodyDiv w:val="1"/>
      <w:marLeft w:val="0"/>
      <w:marRight w:val="0"/>
      <w:marTop w:val="0"/>
      <w:marBottom w:val="0"/>
      <w:divBdr>
        <w:top w:val="none" w:sz="0" w:space="0" w:color="auto"/>
        <w:left w:val="none" w:sz="0" w:space="0" w:color="auto"/>
        <w:bottom w:val="none" w:sz="0" w:space="0" w:color="auto"/>
        <w:right w:val="none" w:sz="0" w:space="0" w:color="auto"/>
      </w:divBdr>
    </w:div>
    <w:div w:id="1279723812">
      <w:bodyDiv w:val="1"/>
      <w:marLeft w:val="0"/>
      <w:marRight w:val="0"/>
      <w:marTop w:val="0"/>
      <w:marBottom w:val="0"/>
      <w:divBdr>
        <w:top w:val="none" w:sz="0" w:space="0" w:color="auto"/>
        <w:left w:val="none" w:sz="0" w:space="0" w:color="auto"/>
        <w:bottom w:val="none" w:sz="0" w:space="0" w:color="auto"/>
        <w:right w:val="none" w:sz="0" w:space="0" w:color="auto"/>
      </w:divBdr>
      <w:divsChild>
        <w:div w:id="393238920">
          <w:marLeft w:val="274"/>
          <w:marRight w:val="0"/>
          <w:marTop w:val="0"/>
          <w:marBottom w:val="0"/>
          <w:divBdr>
            <w:top w:val="none" w:sz="0" w:space="0" w:color="auto"/>
            <w:left w:val="none" w:sz="0" w:space="0" w:color="auto"/>
            <w:bottom w:val="none" w:sz="0" w:space="0" w:color="auto"/>
            <w:right w:val="none" w:sz="0" w:space="0" w:color="auto"/>
          </w:divBdr>
        </w:div>
        <w:div w:id="718362305">
          <w:marLeft w:val="274"/>
          <w:marRight w:val="0"/>
          <w:marTop w:val="0"/>
          <w:marBottom w:val="0"/>
          <w:divBdr>
            <w:top w:val="none" w:sz="0" w:space="0" w:color="auto"/>
            <w:left w:val="none" w:sz="0" w:space="0" w:color="auto"/>
            <w:bottom w:val="none" w:sz="0" w:space="0" w:color="auto"/>
            <w:right w:val="none" w:sz="0" w:space="0" w:color="auto"/>
          </w:divBdr>
        </w:div>
        <w:div w:id="845748451">
          <w:marLeft w:val="274"/>
          <w:marRight w:val="0"/>
          <w:marTop w:val="0"/>
          <w:marBottom w:val="0"/>
          <w:divBdr>
            <w:top w:val="none" w:sz="0" w:space="0" w:color="auto"/>
            <w:left w:val="none" w:sz="0" w:space="0" w:color="auto"/>
            <w:bottom w:val="none" w:sz="0" w:space="0" w:color="auto"/>
            <w:right w:val="none" w:sz="0" w:space="0" w:color="auto"/>
          </w:divBdr>
        </w:div>
      </w:divsChild>
    </w:div>
    <w:div w:id="1381326361">
      <w:bodyDiv w:val="1"/>
      <w:marLeft w:val="0"/>
      <w:marRight w:val="0"/>
      <w:marTop w:val="0"/>
      <w:marBottom w:val="0"/>
      <w:divBdr>
        <w:top w:val="none" w:sz="0" w:space="0" w:color="auto"/>
        <w:left w:val="none" w:sz="0" w:space="0" w:color="auto"/>
        <w:bottom w:val="none" w:sz="0" w:space="0" w:color="auto"/>
        <w:right w:val="none" w:sz="0" w:space="0" w:color="auto"/>
      </w:divBdr>
      <w:divsChild>
        <w:div w:id="1118599852">
          <w:marLeft w:val="446"/>
          <w:marRight w:val="0"/>
          <w:marTop w:val="0"/>
          <w:marBottom w:val="0"/>
          <w:divBdr>
            <w:top w:val="none" w:sz="0" w:space="0" w:color="auto"/>
            <w:left w:val="none" w:sz="0" w:space="0" w:color="auto"/>
            <w:bottom w:val="none" w:sz="0" w:space="0" w:color="auto"/>
            <w:right w:val="none" w:sz="0" w:space="0" w:color="auto"/>
          </w:divBdr>
        </w:div>
        <w:div w:id="1295984308">
          <w:marLeft w:val="446"/>
          <w:marRight w:val="0"/>
          <w:marTop w:val="0"/>
          <w:marBottom w:val="0"/>
          <w:divBdr>
            <w:top w:val="none" w:sz="0" w:space="0" w:color="auto"/>
            <w:left w:val="none" w:sz="0" w:space="0" w:color="auto"/>
            <w:bottom w:val="none" w:sz="0" w:space="0" w:color="auto"/>
            <w:right w:val="none" w:sz="0" w:space="0" w:color="auto"/>
          </w:divBdr>
        </w:div>
      </w:divsChild>
    </w:div>
    <w:div w:id="1615793691">
      <w:bodyDiv w:val="1"/>
      <w:marLeft w:val="0"/>
      <w:marRight w:val="0"/>
      <w:marTop w:val="0"/>
      <w:marBottom w:val="0"/>
      <w:divBdr>
        <w:top w:val="none" w:sz="0" w:space="0" w:color="auto"/>
        <w:left w:val="none" w:sz="0" w:space="0" w:color="auto"/>
        <w:bottom w:val="none" w:sz="0" w:space="0" w:color="auto"/>
        <w:right w:val="none" w:sz="0" w:space="0" w:color="auto"/>
      </w:divBdr>
    </w:div>
    <w:div w:id="1753623151">
      <w:bodyDiv w:val="1"/>
      <w:marLeft w:val="0"/>
      <w:marRight w:val="0"/>
      <w:marTop w:val="0"/>
      <w:marBottom w:val="0"/>
      <w:divBdr>
        <w:top w:val="none" w:sz="0" w:space="0" w:color="auto"/>
        <w:left w:val="none" w:sz="0" w:space="0" w:color="auto"/>
        <w:bottom w:val="none" w:sz="0" w:space="0" w:color="auto"/>
        <w:right w:val="none" w:sz="0" w:space="0" w:color="auto"/>
      </w:divBdr>
    </w:div>
    <w:div w:id="1775199936">
      <w:bodyDiv w:val="1"/>
      <w:marLeft w:val="0"/>
      <w:marRight w:val="0"/>
      <w:marTop w:val="0"/>
      <w:marBottom w:val="0"/>
      <w:divBdr>
        <w:top w:val="none" w:sz="0" w:space="0" w:color="auto"/>
        <w:left w:val="none" w:sz="0" w:space="0" w:color="auto"/>
        <w:bottom w:val="none" w:sz="0" w:space="0" w:color="auto"/>
        <w:right w:val="none" w:sz="0" w:space="0" w:color="auto"/>
      </w:divBdr>
      <w:divsChild>
        <w:div w:id="685138157">
          <w:marLeft w:val="1987"/>
          <w:marRight w:val="0"/>
          <w:marTop w:val="0"/>
          <w:marBottom w:val="0"/>
          <w:divBdr>
            <w:top w:val="none" w:sz="0" w:space="0" w:color="auto"/>
            <w:left w:val="none" w:sz="0" w:space="0" w:color="auto"/>
            <w:bottom w:val="none" w:sz="0" w:space="0" w:color="auto"/>
            <w:right w:val="none" w:sz="0" w:space="0" w:color="auto"/>
          </w:divBdr>
        </w:div>
        <w:div w:id="1049719849">
          <w:marLeft w:val="1987"/>
          <w:marRight w:val="0"/>
          <w:marTop w:val="0"/>
          <w:marBottom w:val="0"/>
          <w:divBdr>
            <w:top w:val="none" w:sz="0" w:space="0" w:color="auto"/>
            <w:left w:val="none" w:sz="0" w:space="0" w:color="auto"/>
            <w:bottom w:val="none" w:sz="0" w:space="0" w:color="auto"/>
            <w:right w:val="none" w:sz="0" w:space="0" w:color="auto"/>
          </w:divBdr>
        </w:div>
        <w:div w:id="1244802424">
          <w:marLeft w:val="1987"/>
          <w:marRight w:val="0"/>
          <w:marTop w:val="0"/>
          <w:marBottom w:val="0"/>
          <w:divBdr>
            <w:top w:val="none" w:sz="0" w:space="0" w:color="auto"/>
            <w:left w:val="none" w:sz="0" w:space="0" w:color="auto"/>
            <w:bottom w:val="none" w:sz="0" w:space="0" w:color="auto"/>
            <w:right w:val="none" w:sz="0" w:space="0" w:color="auto"/>
          </w:divBdr>
        </w:div>
        <w:div w:id="1686438953">
          <w:marLeft w:val="1987"/>
          <w:marRight w:val="0"/>
          <w:marTop w:val="0"/>
          <w:marBottom w:val="0"/>
          <w:divBdr>
            <w:top w:val="none" w:sz="0" w:space="0" w:color="auto"/>
            <w:left w:val="none" w:sz="0" w:space="0" w:color="auto"/>
            <w:bottom w:val="none" w:sz="0" w:space="0" w:color="auto"/>
            <w:right w:val="none" w:sz="0" w:space="0" w:color="auto"/>
          </w:divBdr>
        </w:div>
        <w:div w:id="1867675436">
          <w:marLeft w:val="1987"/>
          <w:marRight w:val="0"/>
          <w:marTop w:val="0"/>
          <w:marBottom w:val="0"/>
          <w:divBdr>
            <w:top w:val="none" w:sz="0" w:space="0" w:color="auto"/>
            <w:left w:val="none" w:sz="0" w:space="0" w:color="auto"/>
            <w:bottom w:val="none" w:sz="0" w:space="0" w:color="auto"/>
            <w:right w:val="none" w:sz="0" w:space="0" w:color="auto"/>
          </w:divBdr>
        </w:div>
      </w:divsChild>
    </w:div>
    <w:div w:id="1810980144">
      <w:bodyDiv w:val="1"/>
      <w:marLeft w:val="0"/>
      <w:marRight w:val="0"/>
      <w:marTop w:val="0"/>
      <w:marBottom w:val="0"/>
      <w:divBdr>
        <w:top w:val="none" w:sz="0" w:space="0" w:color="auto"/>
        <w:left w:val="none" w:sz="0" w:space="0" w:color="auto"/>
        <w:bottom w:val="none" w:sz="0" w:space="0" w:color="auto"/>
        <w:right w:val="none" w:sz="0" w:space="0" w:color="auto"/>
      </w:divBdr>
    </w:div>
    <w:div w:id="1867450457">
      <w:bodyDiv w:val="1"/>
      <w:marLeft w:val="0"/>
      <w:marRight w:val="0"/>
      <w:marTop w:val="0"/>
      <w:marBottom w:val="0"/>
      <w:divBdr>
        <w:top w:val="none" w:sz="0" w:space="0" w:color="auto"/>
        <w:left w:val="none" w:sz="0" w:space="0" w:color="auto"/>
        <w:bottom w:val="none" w:sz="0" w:space="0" w:color="auto"/>
        <w:right w:val="none" w:sz="0" w:space="0" w:color="auto"/>
      </w:divBdr>
      <w:divsChild>
        <w:div w:id="135342189">
          <w:marLeft w:val="0"/>
          <w:marRight w:val="0"/>
          <w:marTop w:val="0"/>
          <w:marBottom w:val="0"/>
          <w:divBdr>
            <w:top w:val="none" w:sz="0" w:space="0" w:color="auto"/>
            <w:left w:val="none" w:sz="0" w:space="0" w:color="auto"/>
            <w:bottom w:val="none" w:sz="0" w:space="0" w:color="auto"/>
            <w:right w:val="none" w:sz="0" w:space="0" w:color="auto"/>
          </w:divBdr>
        </w:div>
      </w:divsChild>
    </w:div>
    <w:div w:id="1934631161">
      <w:bodyDiv w:val="1"/>
      <w:marLeft w:val="0"/>
      <w:marRight w:val="0"/>
      <w:marTop w:val="0"/>
      <w:marBottom w:val="0"/>
      <w:divBdr>
        <w:top w:val="none" w:sz="0" w:space="0" w:color="auto"/>
        <w:left w:val="none" w:sz="0" w:space="0" w:color="auto"/>
        <w:bottom w:val="none" w:sz="0" w:space="0" w:color="auto"/>
        <w:right w:val="none" w:sz="0" w:space="0" w:color="auto"/>
      </w:divBdr>
    </w:div>
    <w:div w:id="1972326135">
      <w:bodyDiv w:val="1"/>
      <w:marLeft w:val="0"/>
      <w:marRight w:val="0"/>
      <w:marTop w:val="0"/>
      <w:marBottom w:val="0"/>
      <w:divBdr>
        <w:top w:val="none" w:sz="0" w:space="0" w:color="auto"/>
        <w:left w:val="none" w:sz="0" w:space="0" w:color="auto"/>
        <w:bottom w:val="none" w:sz="0" w:space="0" w:color="auto"/>
        <w:right w:val="none" w:sz="0" w:space="0" w:color="auto"/>
      </w:divBdr>
      <w:divsChild>
        <w:div w:id="172188892">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 Type="http://schemas.openxmlformats.org/officeDocument/2006/relationships/customXml" Target="../customXml/item3.xml"/><Relationship Id="rId21" Type="http://schemas.openxmlformats.org/officeDocument/2006/relationships/image" Target="media/image11.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image" Target="media/image9.png"/><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header" Target="header2.xml"/><Relationship Id="rId8"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18.jpg"/></Relationships>
</file>

<file path=word/_rels/header2.xml.rels><?xml version="1.0" encoding="UTF-8" standalone="yes"?>
<Relationships xmlns="http://schemas.openxmlformats.org/package/2006/relationships"><Relationship Id="rId1" Type="http://schemas.openxmlformats.org/officeDocument/2006/relationships/image" Target="media/image18.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790E03" w:rsidP="00790E03">
          <w:pPr>
            <w:pStyle w:val="05191354A42D424C9EF80B89A3E0F41D20"/>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panose1 w:val="020B0704020202020204"/>
    <w:charset w:val="00"/>
    <w:family w:val="auto"/>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34B6F"/>
    <w:rsid w:val="00057384"/>
    <w:rsid w:val="000C53B8"/>
    <w:rsid w:val="000C7A81"/>
    <w:rsid w:val="000F583E"/>
    <w:rsid w:val="001004EB"/>
    <w:rsid w:val="00156229"/>
    <w:rsid w:val="0019740D"/>
    <w:rsid w:val="001B5712"/>
    <w:rsid w:val="001B598F"/>
    <w:rsid w:val="00224CBC"/>
    <w:rsid w:val="00261CAA"/>
    <w:rsid w:val="00294EB1"/>
    <w:rsid w:val="002D1AF5"/>
    <w:rsid w:val="002E58F8"/>
    <w:rsid w:val="002E68CF"/>
    <w:rsid w:val="002F454C"/>
    <w:rsid w:val="00313B1C"/>
    <w:rsid w:val="00351A99"/>
    <w:rsid w:val="003928A8"/>
    <w:rsid w:val="003D75CF"/>
    <w:rsid w:val="003E52D1"/>
    <w:rsid w:val="00402C80"/>
    <w:rsid w:val="004243D9"/>
    <w:rsid w:val="004256C8"/>
    <w:rsid w:val="00426C8B"/>
    <w:rsid w:val="00433922"/>
    <w:rsid w:val="004466B5"/>
    <w:rsid w:val="00526316"/>
    <w:rsid w:val="00527038"/>
    <w:rsid w:val="005437D1"/>
    <w:rsid w:val="00553C83"/>
    <w:rsid w:val="00582A08"/>
    <w:rsid w:val="0058789E"/>
    <w:rsid w:val="005A1C52"/>
    <w:rsid w:val="005A3DDE"/>
    <w:rsid w:val="005D4A57"/>
    <w:rsid w:val="005E16DA"/>
    <w:rsid w:val="006149AF"/>
    <w:rsid w:val="00623E96"/>
    <w:rsid w:val="00631A34"/>
    <w:rsid w:val="006361A5"/>
    <w:rsid w:val="006455A3"/>
    <w:rsid w:val="00650ED8"/>
    <w:rsid w:val="00652FDA"/>
    <w:rsid w:val="00674C13"/>
    <w:rsid w:val="006C1B93"/>
    <w:rsid w:val="006F36A9"/>
    <w:rsid w:val="006F6E86"/>
    <w:rsid w:val="0073108D"/>
    <w:rsid w:val="00790E03"/>
    <w:rsid w:val="007975EA"/>
    <w:rsid w:val="007C7A58"/>
    <w:rsid w:val="007E22E0"/>
    <w:rsid w:val="007F7F6B"/>
    <w:rsid w:val="008028FF"/>
    <w:rsid w:val="008046DC"/>
    <w:rsid w:val="008A7846"/>
    <w:rsid w:val="008B111D"/>
    <w:rsid w:val="008E60F2"/>
    <w:rsid w:val="008F6A9C"/>
    <w:rsid w:val="009347DC"/>
    <w:rsid w:val="00951C5F"/>
    <w:rsid w:val="00954135"/>
    <w:rsid w:val="0098261C"/>
    <w:rsid w:val="009A761E"/>
    <w:rsid w:val="009B536F"/>
    <w:rsid w:val="009E1FF7"/>
    <w:rsid w:val="00A315F4"/>
    <w:rsid w:val="00AB391E"/>
    <w:rsid w:val="00AF6F6B"/>
    <w:rsid w:val="00B24355"/>
    <w:rsid w:val="00B35BC2"/>
    <w:rsid w:val="00BA1E9E"/>
    <w:rsid w:val="00BF18CE"/>
    <w:rsid w:val="00CA06B3"/>
    <w:rsid w:val="00CD0B4F"/>
    <w:rsid w:val="00CD7A65"/>
    <w:rsid w:val="00D019B4"/>
    <w:rsid w:val="00D056C6"/>
    <w:rsid w:val="00D12232"/>
    <w:rsid w:val="00D14343"/>
    <w:rsid w:val="00D57130"/>
    <w:rsid w:val="00DC4645"/>
    <w:rsid w:val="00DD7B03"/>
    <w:rsid w:val="00DE71A9"/>
    <w:rsid w:val="00E2409B"/>
    <w:rsid w:val="00E570F7"/>
    <w:rsid w:val="00E60CDA"/>
    <w:rsid w:val="00E60F83"/>
    <w:rsid w:val="00E70EA4"/>
    <w:rsid w:val="00E8741D"/>
    <w:rsid w:val="00E95F04"/>
    <w:rsid w:val="00EB7024"/>
    <w:rsid w:val="00F37F53"/>
    <w:rsid w:val="00F467F5"/>
    <w:rsid w:val="00F947D5"/>
    <w:rsid w:val="00F9493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00a80e21-9774-4bf8-8147-fc1ea1e67b67">
      <UserInfo>
        <DisplayName>Hugh Bennett  (Welsh Ambulance Service - Assistant Director, Commissioning &amp; Performance)</DisplayName>
        <AccountId>14</AccountId>
        <AccountType/>
      </UserInfo>
      <UserInfo>
        <DisplayName>Jonathan Turnbull-Ross  (Welsh Ambulance Service NHS Trust - 020)</DisplayName>
        <AccountId>30</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1401D0DBCEDAB46A63966D086CBA468" ma:contentTypeVersion="6" ma:contentTypeDescription="Create a new document." ma:contentTypeScope="" ma:versionID="c95227867a2ef6f3caf3f23435550eb0">
  <xsd:schema xmlns:xsd="http://www.w3.org/2001/XMLSchema" xmlns:xs="http://www.w3.org/2001/XMLSchema" xmlns:p="http://schemas.microsoft.com/office/2006/metadata/properties" xmlns:ns2="bd21b5c2-36e6-45e9-a758-bd41f0e7da4b" xmlns:ns3="00a80e21-9774-4bf8-8147-fc1ea1e67b67" targetNamespace="http://schemas.microsoft.com/office/2006/metadata/properties" ma:root="true" ma:fieldsID="c0fe82c4f811024586185df06aa5270f" ns2:_="" ns3:_="">
    <xsd:import namespace="bd21b5c2-36e6-45e9-a758-bd41f0e7da4b"/>
    <xsd:import namespace="00a80e21-9774-4bf8-8147-fc1ea1e67b6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d21b5c2-36e6-45e9-a758-bd41f0e7da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0a80e21-9774-4bf8-8147-fc1ea1e67b67"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 ds:uri="00a80e21-9774-4bf8-8147-fc1ea1e67b67"/>
  </ds:schemaRefs>
</ds:datastoreItem>
</file>

<file path=customXml/itemProps3.xml><?xml version="1.0" encoding="utf-8"?>
<ds:datastoreItem xmlns:ds="http://schemas.openxmlformats.org/officeDocument/2006/customXml" ds:itemID="{83682F4F-EA24-4216-9883-20C6F5FD2A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d21b5c2-36e6-45e9-a758-bd41f0e7da4b"/>
    <ds:schemaRef ds:uri="00a80e21-9774-4bf8-8147-fc1ea1e67b6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F3CD95B-3DAB-4005-9284-7E25DCDA0C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28</Pages>
  <Words>6395</Words>
  <Characters>36455</Characters>
  <Application>Microsoft Office Word</Application>
  <DocSecurity>0</DocSecurity>
  <Lines>303</Lines>
  <Paragraphs>85</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42765</CharactersWithSpaces>
  <SharedDoc>false</SharedDoc>
  <HLinks>
    <vt:vector size="6" baseType="variant">
      <vt:variant>
        <vt:i4>1638516</vt:i4>
      </vt:variant>
      <vt:variant>
        <vt:i4>0</vt:i4>
      </vt:variant>
      <vt:variant>
        <vt:i4>0</vt:i4>
      </vt:variant>
      <vt:variant>
        <vt:i4>5</vt:i4>
      </vt:variant>
      <vt:variant>
        <vt:lpwstr>mailto:Rachel.Marsh3@wales.nhs.uk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ca121096</dc:creator>
  <cp:keywords/>
  <cp:lastModifiedBy>Ricky Thomas (CTM UHB - NCCU Corporate Services)</cp:lastModifiedBy>
  <cp:revision>2</cp:revision>
  <cp:lastPrinted>2022-08-24T12:57:00Z</cp:lastPrinted>
  <dcterms:created xsi:type="dcterms:W3CDTF">2023-01-17T13:00:00Z</dcterms:created>
  <dcterms:modified xsi:type="dcterms:W3CDTF">2023-01-17T13:00:00Z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0x01010041401D0DBCEDAB46A63966D086CBA468</vt:lpwstr>
  </property>
</Properties>
</file>