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E6D9B">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666B62C5" w:rsidR="00BA1AF1" w:rsidRPr="00BA1AF1" w:rsidRDefault="00100FAB" w:rsidP="00BE6D9B">
            <w:pPr>
              <w:jc w:val="center"/>
              <w:rPr>
                <w:rFonts w:ascii="Verdana" w:hAnsi="Verdana"/>
                <w:sz w:val="24"/>
                <w:szCs w:val="24"/>
              </w:rPr>
            </w:pPr>
            <w:r>
              <w:rPr>
                <w:rFonts w:ascii="Verdana" w:hAnsi="Verdana"/>
                <w:sz w:val="24"/>
                <w:szCs w:val="24"/>
              </w:rPr>
              <w:t>2.5.3</w:t>
            </w:r>
          </w:p>
        </w:tc>
      </w:tr>
    </w:tbl>
    <w:p w14:paraId="5BFF8928" w14:textId="77777777" w:rsidR="00BA1AF1" w:rsidRPr="00BA1AF1" w:rsidRDefault="00BA1AF1" w:rsidP="00BE6D9B">
      <w:pPr>
        <w:spacing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59F5586A" w:rsidR="002D02D2" w:rsidRPr="00E23B12" w:rsidRDefault="008508A8" w:rsidP="00BE6D9B">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12850F1" w14:textId="77777777" w:rsidR="002D02D2" w:rsidRPr="00E55D6E" w:rsidRDefault="002D02D2" w:rsidP="00BE6D9B">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CE3035">
        <w:trPr>
          <w:trHeight w:val="847"/>
        </w:trPr>
        <w:tc>
          <w:tcPr>
            <w:tcW w:w="9634" w:type="dxa"/>
            <w:vAlign w:val="center"/>
          </w:tcPr>
          <w:p w14:paraId="5543CF15" w14:textId="5BE48C68" w:rsidR="00AD6661" w:rsidRDefault="00AD6661" w:rsidP="00CE3035">
            <w:pPr>
              <w:jc w:val="center"/>
              <w:rPr>
                <w:rStyle w:val="Style7"/>
                <w:rFonts w:ascii="Verdana" w:hAnsi="Verdana"/>
                <w:sz w:val="24"/>
              </w:rPr>
            </w:pPr>
            <w:r>
              <w:rPr>
                <w:rStyle w:val="Style7"/>
                <w:rFonts w:ascii="Verdana" w:hAnsi="Verdana"/>
                <w:sz w:val="24"/>
              </w:rPr>
              <w:t>manchester inquiry recommendations</w:t>
            </w:r>
          </w:p>
          <w:p w14:paraId="26F6B62C" w14:textId="5B8CE972" w:rsidR="001D08F5" w:rsidRPr="00CE3035" w:rsidRDefault="00773662" w:rsidP="00CE3035">
            <w:pPr>
              <w:jc w:val="center"/>
              <w:rPr>
                <w:rFonts w:ascii="Verdana" w:hAnsi="Verdana"/>
                <w:b/>
                <w:caps/>
                <w:sz w:val="24"/>
              </w:rPr>
            </w:pPr>
            <w:r>
              <w:rPr>
                <w:rStyle w:val="Style7"/>
                <w:rFonts w:ascii="Verdana" w:hAnsi="Verdana"/>
                <w:sz w:val="24"/>
              </w:rPr>
              <w:t>welsh ambulance services nhs trust (WAST)</w:t>
            </w:r>
          </w:p>
        </w:tc>
      </w:tr>
    </w:tbl>
    <w:p w14:paraId="58ED50A5"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BE6D9B">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070B4F55" w:rsidR="00577535" w:rsidRPr="00CE3035" w:rsidRDefault="00AD6661" w:rsidP="00AD6661">
            <w:pPr>
              <w:rPr>
                <w:rFonts w:ascii="Verdana" w:hAnsi="Verdana" w:cs="Arial"/>
                <w:color w:val="FF0000"/>
                <w:sz w:val="24"/>
                <w:szCs w:val="24"/>
              </w:rPr>
            </w:pPr>
            <w:r w:rsidRPr="00CE3035">
              <w:rPr>
                <w:rStyle w:val="Style8"/>
                <w:rFonts w:ascii="Verdana" w:hAnsi="Verdana"/>
                <w:color w:val="000000" w:themeColor="text1"/>
                <w:szCs w:val="24"/>
              </w:rPr>
              <w:t>17</w:t>
            </w:r>
            <w:r w:rsidR="003E214E" w:rsidRPr="00CE3035">
              <w:rPr>
                <w:rStyle w:val="Style8"/>
                <w:rFonts w:ascii="Verdana" w:hAnsi="Verdana"/>
                <w:color w:val="000000" w:themeColor="text1"/>
                <w:szCs w:val="24"/>
              </w:rPr>
              <w:t xml:space="preserve"> </w:t>
            </w:r>
            <w:r w:rsidRPr="00CE3035">
              <w:rPr>
                <w:rStyle w:val="Style8"/>
                <w:rFonts w:ascii="Verdana" w:hAnsi="Verdana"/>
                <w:color w:val="000000" w:themeColor="text1"/>
                <w:szCs w:val="24"/>
              </w:rPr>
              <w:t>Jan</w:t>
            </w:r>
            <w:r w:rsidR="00CE3035" w:rsidRPr="00CE3035">
              <w:rPr>
                <w:rStyle w:val="Style8"/>
                <w:rFonts w:ascii="Verdana" w:hAnsi="Verdana"/>
                <w:color w:val="000000" w:themeColor="text1"/>
                <w:szCs w:val="24"/>
              </w:rPr>
              <w:t>uary 20</w:t>
            </w:r>
            <w:r w:rsidR="00424248" w:rsidRPr="00CE3035">
              <w:rPr>
                <w:rStyle w:val="Style8"/>
                <w:rFonts w:ascii="Verdana" w:hAnsi="Verdana"/>
                <w:color w:val="000000" w:themeColor="text1"/>
                <w:szCs w:val="24"/>
              </w:rPr>
              <w:t>2</w:t>
            </w:r>
            <w:r w:rsidRPr="00CE3035">
              <w:rPr>
                <w:rStyle w:val="Style8"/>
                <w:rFonts w:ascii="Verdana" w:hAnsi="Verdana"/>
                <w:color w:val="000000" w:themeColor="text1"/>
                <w:szCs w:val="24"/>
              </w:rPr>
              <w:t>3</w:t>
            </w:r>
          </w:p>
        </w:tc>
      </w:tr>
    </w:tbl>
    <w:p w14:paraId="553023FB" w14:textId="77777777" w:rsidR="00861CE5" w:rsidRPr="00E55D6E" w:rsidRDefault="00861CE5"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BE6D9B">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BE6D9B">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BE6D9B">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BE6D9B">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BE6D9B">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5EBE4498" w:rsidR="00747CDC" w:rsidRPr="00424248" w:rsidRDefault="00AD6661" w:rsidP="00BE6D9B">
            <w:pPr>
              <w:rPr>
                <w:rFonts w:ascii="Verdana" w:hAnsi="Verdana" w:cs="Arial"/>
                <w:caps/>
                <w:color w:val="FF0000"/>
                <w:sz w:val="24"/>
                <w:szCs w:val="24"/>
              </w:rPr>
            </w:pPr>
            <w:r>
              <w:rPr>
                <w:rFonts w:ascii="Verdana" w:hAnsi="Verdana" w:cs="Arial"/>
                <w:bCs/>
                <w:sz w:val="24"/>
              </w:rPr>
              <w:t>Lee Brooks, Executive Director of Operations</w:t>
            </w:r>
            <w:r w:rsidR="00424248" w:rsidRPr="00424248">
              <w:rPr>
                <w:rFonts w:ascii="Verdana" w:hAnsi="Verdana" w:cs="Arial"/>
                <w:bCs/>
                <w:sz w:val="24"/>
              </w:rPr>
              <w: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BE6D9B">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BE6D9B">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BE6D9B">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BE6D9B">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BE6D9B">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1656B1E6" w14:textId="77777777" w:rsidR="00344184" w:rsidRPr="00E55D6E" w:rsidRDefault="00344184"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BE6D9B">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BE6D9B">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BE6D9B">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36B06FA9" w:rsidR="00463B6C" w:rsidRPr="00E23B12" w:rsidRDefault="00CF3D79" w:rsidP="00BE6D9B">
            <w:pPr>
              <w:rPr>
                <w:rFonts w:ascii="Verdana" w:hAnsi="Verdana" w:cs="Arial"/>
                <w:sz w:val="24"/>
                <w:szCs w:val="24"/>
              </w:rPr>
            </w:pPr>
            <w:r>
              <w:rPr>
                <w:rFonts w:ascii="Verdana" w:hAnsi="Verdana" w:cs="Arial"/>
                <w:sz w:val="24"/>
                <w:szCs w:val="24"/>
              </w:rPr>
              <w:t>-</w:t>
            </w:r>
          </w:p>
        </w:tc>
        <w:tc>
          <w:tcPr>
            <w:tcW w:w="2017" w:type="dxa"/>
            <w:vAlign w:val="center"/>
          </w:tcPr>
          <w:p w14:paraId="31355293" w14:textId="77A3B512" w:rsidR="00D227B8" w:rsidRPr="00E23B12" w:rsidRDefault="00CF3D79" w:rsidP="00BE6D9B">
            <w:pPr>
              <w:rPr>
                <w:rFonts w:ascii="Verdana" w:hAnsi="Verdana" w:cs="Arial"/>
                <w:sz w:val="24"/>
                <w:szCs w:val="24"/>
              </w:rPr>
            </w:pPr>
            <w:r>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E23B12" w:rsidRDefault="00CF3D79" w:rsidP="00BE6D9B">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930"/>
        <w:gridCol w:w="8704"/>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BE6D9B">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CE3035">
        <w:trPr>
          <w:trHeight w:val="549"/>
        </w:trPr>
        <w:tc>
          <w:tcPr>
            <w:tcW w:w="421" w:type="dxa"/>
            <w:shd w:val="clear" w:color="auto" w:fill="FFFFFF" w:themeFill="background1"/>
          </w:tcPr>
          <w:p w14:paraId="1A12A11A" w14:textId="28AC6E77" w:rsidR="00CE3035" w:rsidRDefault="00CE3035" w:rsidP="00BE6D9B">
            <w:pPr>
              <w:rPr>
                <w:rFonts w:ascii="Verdana" w:hAnsi="Verdana" w:cs="Arial"/>
                <w:sz w:val="24"/>
                <w:szCs w:val="24"/>
              </w:rPr>
            </w:pPr>
            <w:r>
              <w:rPr>
                <w:rFonts w:ascii="Verdana" w:hAnsi="Verdana" w:cs="Arial"/>
                <w:sz w:val="24"/>
                <w:szCs w:val="24"/>
              </w:rPr>
              <w:t>CASC</w:t>
            </w:r>
          </w:p>
          <w:p w14:paraId="1FB459B8" w14:textId="45BA6071" w:rsidR="00CE3035" w:rsidRDefault="00CE3035" w:rsidP="00BE6D9B">
            <w:pPr>
              <w:rPr>
                <w:rFonts w:ascii="Verdana" w:hAnsi="Verdana" w:cs="Arial"/>
                <w:sz w:val="24"/>
                <w:szCs w:val="24"/>
              </w:rPr>
            </w:pPr>
            <w:r w:rsidRPr="00CE3035">
              <w:rPr>
                <w:rFonts w:ascii="Verdana" w:hAnsi="Verdana" w:cs="Arial"/>
                <w:sz w:val="24"/>
                <w:szCs w:val="24"/>
              </w:rPr>
              <w:t>EPRR</w:t>
            </w:r>
          </w:p>
          <w:p w14:paraId="25085F34" w14:textId="77777777" w:rsidR="00CE3035" w:rsidRDefault="00CE3035" w:rsidP="00CE3035">
            <w:pPr>
              <w:rPr>
                <w:rFonts w:ascii="Verdana" w:hAnsi="Verdana" w:cs="Arial"/>
                <w:sz w:val="24"/>
                <w:szCs w:val="24"/>
              </w:rPr>
            </w:pPr>
            <w:r>
              <w:rPr>
                <w:rFonts w:ascii="Verdana" w:hAnsi="Verdana" w:cs="Arial"/>
                <w:sz w:val="24"/>
                <w:szCs w:val="24"/>
              </w:rPr>
              <w:t>LRF</w:t>
            </w:r>
            <w:r w:rsidRPr="00CE3035">
              <w:rPr>
                <w:rFonts w:ascii="Verdana" w:hAnsi="Verdana" w:cs="Arial"/>
                <w:sz w:val="24"/>
                <w:szCs w:val="24"/>
              </w:rPr>
              <w:t xml:space="preserve"> </w:t>
            </w:r>
          </w:p>
          <w:p w14:paraId="20D92F19" w14:textId="1FB8946F" w:rsidR="00CE3035" w:rsidRDefault="00CE3035" w:rsidP="00CE3035">
            <w:pPr>
              <w:rPr>
                <w:rFonts w:ascii="Verdana" w:hAnsi="Verdana" w:cs="Arial"/>
                <w:sz w:val="24"/>
                <w:szCs w:val="24"/>
              </w:rPr>
            </w:pPr>
            <w:r>
              <w:rPr>
                <w:rFonts w:ascii="Verdana" w:hAnsi="Verdana" w:cs="Arial"/>
                <w:sz w:val="24"/>
                <w:szCs w:val="24"/>
              </w:rPr>
              <w:t>SAG</w:t>
            </w:r>
          </w:p>
          <w:p w14:paraId="5C3E0E05" w14:textId="4D390DF4" w:rsidR="00CE3035" w:rsidRPr="00CE3035" w:rsidRDefault="00CE3035" w:rsidP="00CE3035">
            <w:pPr>
              <w:rPr>
                <w:rFonts w:ascii="Verdana" w:hAnsi="Verdana" w:cs="Arial"/>
                <w:sz w:val="24"/>
                <w:szCs w:val="24"/>
              </w:rPr>
            </w:pPr>
            <w:r w:rsidRPr="00CE3035">
              <w:rPr>
                <w:rFonts w:ascii="Verdana" w:hAnsi="Verdana" w:cs="Arial"/>
                <w:sz w:val="24"/>
                <w:szCs w:val="24"/>
              </w:rPr>
              <w:t>WAST</w:t>
            </w:r>
          </w:p>
          <w:p w14:paraId="4774975D" w14:textId="53ACC648" w:rsidR="00CE3035" w:rsidRPr="00CE3035" w:rsidRDefault="00CE3035" w:rsidP="00BE6D9B">
            <w:pPr>
              <w:rPr>
                <w:rFonts w:ascii="Verdana" w:hAnsi="Verdana" w:cs="Arial"/>
                <w:sz w:val="24"/>
                <w:szCs w:val="24"/>
              </w:rPr>
            </w:pPr>
          </w:p>
        </w:tc>
        <w:tc>
          <w:tcPr>
            <w:tcW w:w="9213" w:type="dxa"/>
          </w:tcPr>
          <w:p w14:paraId="4EE79651" w14:textId="20F4306B" w:rsidR="00CE3035" w:rsidRDefault="00CE3035" w:rsidP="00BE6D9B">
            <w:pPr>
              <w:rPr>
                <w:rFonts w:ascii="Verdana" w:hAnsi="Verdana" w:cs="Arial"/>
                <w:sz w:val="24"/>
                <w:szCs w:val="24"/>
              </w:rPr>
            </w:pPr>
            <w:r>
              <w:rPr>
                <w:rFonts w:ascii="Verdana" w:hAnsi="Verdana" w:cs="Arial"/>
                <w:sz w:val="24"/>
                <w:szCs w:val="24"/>
              </w:rPr>
              <w:t>Chief Ambulance Services Commissioner</w:t>
            </w:r>
          </w:p>
          <w:p w14:paraId="1E5C3BE4" w14:textId="7A1691E2" w:rsidR="00CE3035" w:rsidRDefault="00CE3035" w:rsidP="00BE6D9B">
            <w:pPr>
              <w:rPr>
                <w:rFonts w:ascii="Verdana" w:hAnsi="Verdana" w:cs="Arial"/>
                <w:sz w:val="24"/>
                <w:szCs w:val="24"/>
              </w:rPr>
            </w:pPr>
            <w:r w:rsidRPr="00CE3035">
              <w:rPr>
                <w:rFonts w:ascii="Verdana" w:hAnsi="Verdana" w:cs="Arial"/>
                <w:sz w:val="24"/>
                <w:szCs w:val="24"/>
              </w:rPr>
              <w:t xml:space="preserve">Emergency Preparedness, Resilience &amp; Response </w:t>
            </w:r>
          </w:p>
          <w:p w14:paraId="61FC3AE3" w14:textId="77777777" w:rsidR="00CE3035" w:rsidRDefault="00CE3035" w:rsidP="00BE6D9B">
            <w:pPr>
              <w:rPr>
                <w:rFonts w:ascii="Verdana" w:hAnsi="Verdana" w:cs="Arial"/>
                <w:sz w:val="24"/>
                <w:szCs w:val="24"/>
              </w:rPr>
            </w:pPr>
            <w:r w:rsidRPr="00CE3035">
              <w:rPr>
                <w:rFonts w:ascii="Verdana" w:hAnsi="Verdana" w:cs="Arial"/>
                <w:sz w:val="24"/>
                <w:szCs w:val="24"/>
              </w:rPr>
              <w:t xml:space="preserve">Local Resilience Forums </w:t>
            </w:r>
          </w:p>
          <w:p w14:paraId="6AF4A45F" w14:textId="2C853CFB" w:rsidR="00CE3035" w:rsidRDefault="00CE3035" w:rsidP="00CE3035">
            <w:pPr>
              <w:rPr>
                <w:rFonts w:ascii="Verdana" w:hAnsi="Verdana" w:cs="Arial"/>
                <w:sz w:val="24"/>
                <w:szCs w:val="24"/>
              </w:rPr>
            </w:pPr>
            <w:r w:rsidRPr="00CE3035">
              <w:rPr>
                <w:rFonts w:ascii="Verdana" w:hAnsi="Verdana" w:cs="Arial"/>
                <w:sz w:val="24"/>
                <w:szCs w:val="24"/>
              </w:rPr>
              <w:t xml:space="preserve">Safety Advisory Groups </w:t>
            </w:r>
          </w:p>
          <w:p w14:paraId="51E3D4AA" w14:textId="07232950" w:rsidR="00CE3035" w:rsidRPr="00CE3035" w:rsidRDefault="00CE3035" w:rsidP="00CE3035">
            <w:pPr>
              <w:rPr>
                <w:rFonts w:ascii="Verdana" w:hAnsi="Verdana" w:cs="Arial"/>
                <w:sz w:val="24"/>
                <w:szCs w:val="24"/>
              </w:rPr>
            </w:pPr>
            <w:r w:rsidRPr="00CE3035">
              <w:rPr>
                <w:rFonts w:ascii="Verdana" w:hAnsi="Verdana" w:cs="Arial"/>
                <w:sz w:val="24"/>
                <w:szCs w:val="24"/>
              </w:rPr>
              <w:t>Welsh Ambulance Services NHS Trust</w:t>
            </w:r>
          </w:p>
          <w:p w14:paraId="4D459376" w14:textId="066EC15A" w:rsidR="00CE3035" w:rsidRPr="00CE3035" w:rsidRDefault="00CE3035" w:rsidP="00BE6D9B">
            <w:pPr>
              <w:rPr>
                <w:rFonts w:ascii="Verdana" w:hAnsi="Verdana" w:cs="Arial"/>
                <w:sz w:val="24"/>
                <w:szCs w:val="24"/>
              </w:rPr>
            </w:pPr>
          </w:p>
        </w:tc>
      </w:tr>
    </w:tbl>
    <w:p w14:paraId="445A71D5" w14:textId="06EA2C1A" w:rsidR="00AD6661" w:rsidRDefault="00AD6661" w:rsidP="00CE3035">
      <w:pPr>
        <w:pStyle w:val="ListParagraph"/>
        <w:spacing w:after="0" w:line="240" w:lineRule="auto"/>
        <w:ind w:left="709"/>
        <w:rPr>
          <w:rFonts w:ascii="Verdana" w:hAnsi="Verdana" w:cs="Arial"/>
          <w:b/>
          <w:sz w:val="24"/>
          <w:szCs w:val="24"/>
        </w:rPr>
      </w:pPr>
    </w:p>
    <w:p w14:paraId="60AAA089" w14:textId="0CDD7F5D" w:rsidR="00CE3035" w:rsidRDefault="00CE3035" w:rsidP="00CE3035">
      <w:pPr>
        <w:pStyle w:val="ListParagraph"/>
        <w:spacing w:after="0" w:line="240" w:lineRule="auto"/>
        <w:ind w:left="709"/>
        <w:rPr>
          <w:rFonts w:ascii="Verdana" w:hAnsi="Verdana" w:cs="Arial"/>
          <w:b/>
          <w:sz w:val="24"/>
          <w:szCs w:val="24"/>
        </w:rPr>
      </w:pPr>
    </w:p>
    <w:p w14:paraId="32DECCB4" w14:textId="10CE1B42" w:rsidR="006A7DA6" w:rsidRPr="00CE3035" w:rsidRDefault="006A7DA6" w:rsidP="00CE3035">
      <w:pPr>
        <w:pStyle w:val="ListParagraph"/>
        <w:numPr>
          <w:ilvl w:val="0"/>
          <w:numId w:val="1"/>
        </w:numPr>
        <w:spacing w:after="0" w:line="240" w:lineRule="auto"/>
        <w:ind w:left="709" w:hanging="709"/>
        <w:rPr>
          <w:rFonts w:ascii="Verdana" w:hAnsi="Verdana" w:cs="Arial"/>
          <w:b/>
          <w:sz w:val="24"/>
          <w:szCs w:val="24"/>
        </w:rPr>
      </w:pPr>
      <w:r w:rsidRPr="00CE3035">
        <w:rPr>
          <w:rFonts w:ascii="Verdana" w:hAnsi="Verdana" w:cs="Arial"/>
          <w:b/>
          <w:sz w:val="24"/>
          <w:szCs w:val="24"/>
        </w:rPr>
        <w:lastRenderedPageBreak/>
        <w:t>SITUATION/BACKGROUND</w:t>
      </w:r>
    </w:p>
    <w:p w14:paraId="285FE9FD" w14:textId="77777777" w:rsidR="006A7DA6" w:rsidRPr="00CE3035" w:rsidRDefault="006A7DA6" w:rsidP="00CE3035">
      <w:pPr>
        <w:pStyle w:val="ListParagraph"/>
        <w:spacing w:after="0" w:line="240" w:lineRule="auto"/>
        <w:ind w:left="360"/>
        <w:rPr>
          <w:rFonts w:ascii="Verdana" w:hAnsi="Verdana" w:cs="Arial"/>
          <w:b/>
          <w:sz w:val="24"/>
          <w:szCs w:val="24"/>
        </w:rPr>
      </w:pPr>
    </w:p>
    <w:p w14:paraId="79B5D3F7" w14:textId="77777777" w:rsidR="002A1425" w:rsidRPr="00CE3035" w:rsidRDefault="002A1425" w:rsidP="00CE3035">
      <w:pPr>
        <w:pStyle w:val="ListParagraph"/>
        <w:numPr>
          <w:ilvl w:val="1"/>
          <w:numId w:val="1"/>
        </w:numPr>
        <w:spacing w:after="0" w:line="240" w:lineRule="auto"/>
        <w:jc w:val="both"/>
        <w:rPr>
          <w:rFonts w:ascii="Verdana" w:hAnsi="Verdana" w:cs="Arial"/>
          <w:sz w:val="24"/>
          <w:szCs w:val="24"/>
        </w:rPr>
      </w:pPr>
      <w:r w:rsidRPr="00CE3035">
        <w:rPr>
          <w:rFonts w:ascii="Verdana" w:hAnsi="Verdana" w:cs="Arial"/>
          <w:sz w:val="24"/>
          <w:szCs w:val="24"/>
        </w:rPr>
        <w:t xml:space="preserve">In March 2018, Lord Kerslake published a report following an initial review of the emergency response to the Manchester Arena bombing. </w:t>
      </w:r>
    </w:p>
    <w:p w14:paraId="4F91A610" w14:textId="77777777" w:rsidR="002A1425" w:rsidRPr="00CE3035" w:rsidRDefault="002A1425" w:rsidP="00CE3035">
      <w:pPr>
        <w:pStyle w:val="ListParagraph"/>
        <w:spacing w:after="0" w:line="240" w:lineRule="auto"/>
        <w:ind w:left="993"/>
        <w:rPr>
          <w:rFonts w:ascii="Verdana" w:hAnsi="Verdana" w:cs="Arial"/>
          <w:sz w:val="24"/>
          <w:szCs w:val="24"/>
        </w:rPr>
      </w:pPr>
    </w:p>
    <w:p w14:paraId="219C8D0E" w14:textId="77777777" w:rsidR="002A1425" w:rsidRPr="00CE3035" w:rsidRDefault="002A1425" w:rsidP="00CE3035">
      <w:pPr>
        <w:pStyle w:val="ListParagraph"/>
        <w:numPr>
          <w:ilvl w:val="1"/>
          <w:numId w:val="1"/>
        </w:numPr>
        <w:spacing w:after="0" w:line="240" w:lineRule="auto"/>
        <w:jc w:val="both"/>
        <w:rPr>
          <w:rFonts w:ascii="Verdana" w:hAnsi="Verdana" w:cs="Arial"/>
          <w:sz w:val="24"/>
          <w:szCs w:val="24"/>
        </w:rPr>
      </w:pPr>
      <w:r w:rsidRPr="00CE3035">
        <w:rPr>
          <w:rFonts w:ascii="Verdana" w:hAnsi="Verdana" w:cs="Arial"/>
          <w:sz w:val="24"/>
          <w:szCs w:val="24"/>
        </w:rPr>
        <w:t xml:space="preserve">In June 2021 and November 2022, The Hon Sir John Saunders published reports from the Manchester Arena Public Inquiry. Three separate volumes have now been published. </w:t>
      </w:r>
    </w:p>
    <w:p w14:paraId="0DDC1261" w14:textId="77777777" w:rsidR="002A1425" w:rsidRPr="00CE3035" w:rsidRDefault="002A1425" w:rsidP="00CE3035">
      <w:pPr>
        <w:pStyle w:val="ListParagraph"/>
        <w:spacing w:after="0" w:line="240" w:lineRule="auto"/>
        <w:ind w:left="993" w:hanging="633"/>
        <w:rPr>
          <w:rFonts w:ascii="Verdana" w:hAnsi="Verdana" w:cs="Arial"/>
          <w:sz w:val="24"/>
          <w:szCs w:val="24"/>
        </w:rPr>
      </w:pPr>
    </w:p>
    <w:p w14:paraId="4EB9C0DE" w14:textId="096F0726" w:rsidR="002A1425" w:rsidRPr="00CE3035" w:rsidRDefault="002A1425" w:rsidP="00CE3035">
      <w:pPr>
        <w:pStyle w:val="ListParagraph"/>
        <w:numPr>
          <w:ilvl w:val="1"/>
          <w:numId w:val="1"/>
        </w:numPr>
        <w:spacing w:after="0" w:line="240" w:lineRule="auto"/>
        <w:jc w:val="both"/>
        <w:rPr>
          <w:rFonts w:ascii="Verdana" w:hAnsi="Verdana" w:cs="Arial"/>
          <w:sz w:val="24"/>
          <w:szCs w:val="24"/>
        </w:rPr>
      </w:pPr>
      <w:r w:rsidRPr="00CE3035">
        <w:rPr>
          <w:rFonts w:ascii="Verdana" w:hAnsi="Verdana" w:cs="Arial"/>
          <w:sz w:val="24"/>
          <w:szCs w:val="24"/>
        </w:rPr>
        <w:t>The WAST E</w:t>
      </w:r>
      <w:r w:rsidR="002B38AD" w:rsidRPr="00CE3035">
        <w:rPr>
          <w:rFonts w:ascii="Verdana" w:hAnsi="Verdana" w:cs="Arial"/>
          <w:sz w:val="24"/>
          <w:szCs w:val="24"/>
        </w:rPr>
        <w:t>mergency Preparedness, Resilience &amp; Response (E</w:t>
      </w:r>
      <w:r w:rsidRPr="00CE3035">
        <w:rPr>
          <w:rFonts w:ascii="Verdana" w:hAnsi="Verdana" w:cs="Arial"/>
          <w:sz w:val="24"/>
          <w:szCs w:val="24"/>
        </w:rPr>
        <w:t>PRR</w:t>
      </w:r>
      <w:r w:rsidR="002B38AD" w:rsidRPr="00CE3035">
        <w:rPr>
          <w:rFonts w:ascii="Verdana" w:hAnsi="Verdana" w:cs="Arial"/>
          <w:sz w:val="24"/>
          <w:szCs w:val="24"/>
        </w:rPr>
        <w:t xml:space="preserve">) </w:t>
      </w:r>
      <w:r w:rsidR="00DF7FE3" w:rsidRPr="00CE3035">
        <w:rPr>
          <w:rFonts w:ascii="Verdana" w:hAnsi="Verdana" w:cs="Arial"/>
          <w:sz w:val="24"/>
          <w:szCs w:val="24"/>
        </w:rPr>
        <w:t xml:space="preserve">team </w:t>
      </w:r>
      <w:r w:rsidR="002B38AD" w:rsidRPr="00CE3035">
        <w:rPr>
          <w:rFonts w:ascii="Verdana" w:hAnsi="Verdana" w:cs="Arial"/>
          <w:sz w:val="24"/>
          <w:szCs w:val="24"/>
        </w:rPr>
        <w:t>will need to develop the c</w:t>
      </w:r>
      <w:r w:rsidRPr="00CE3035">
        <w:rPr>
          <w:rFonts w:ascii="Verdana" w:hAnsi="Verdana" w:cs="Arial"/>
          <w:sz w:val="24"/>
          <w:szCs w:val="24"/>
        </w:rPr>
        <w:t xml:space="preserve">apacity to receive, review, consider and plan a response to the 149 recommendations contained in volumes 2 and 3 of the report. </w:t>
      </w:r>
    </w:p>
    <w:p w14:paraId="4728F63D" w14:textId="77777777" w:rsidR="002A1425" w:rsidRPr="00CE3035" w:rsidRDefault="002A1425" w:rsidP="00CE3035">
      <w:pPr>
        <w:pStyle w:val="ListParagraph"/>
        <w:spacing w:after="0" w:line="240" w:lineRule="auto"/>
        <w:ind w:left="993" w:hanging="633"/>
        <w:rPr>
          <w:rFonts w:ascii="Verdana" w:hAnsi="Verdana" w:cs="Arial"/>
          <w:sz w:val="24"/>
          <w:szCs w:val="24"/>
        </w:rPr>
      </w:pPr>
    </w:p>
    <w:p w14:paraId="02A050AA" w14:textId="73A96900" w:rsidR="00424248" w:rsidRPr="00CE3035" w:rsidRDefault="002A1425" w:rsidP="00CE3035">
      <w:pPr>
        <w:pStyle w:val="ListParagraph"/>
        <w:numPr>
          <w:ilvl w:val="1"/>
          <w:numId w:val="1"/>
        </w:numPr>
        <w:spacing w:after="0" w:line="240" w:lineRule="auto"/>
        <w:jc w:val="both"/>
        <w:rPr>
          <w:rFonts w:ascii="Verdana" w:hAnsi="Verdana" w:cs="Arial"/>
          <w:sz w:val="24"/>
          <w:szCs w:val="24"/>
        </w:rPr>
      </w:pPr>
      <w:r w:rsidRPr="00CE3035">
        <w:rPr>
          <w:rFonts w:ascii="Verdana" w:hAnsi="Verdana" w:cs="Arial"/>
          <w:sz w:val="24"/>
          <w:szCs w:val="24"/>
        </w:rPr>
        <w:t>The Inquiry recommenda</w:t>
      </w:r>
      <w:r w:rsidR="00DF7FE3" w:rsidRPr="00CE3035">
        <w:rPr>
          <w:rFonts w:ascii="Verdana" w:hAnsi="Verdana" w:cs="Arial"/>
          <w:sz w:val="24"/>
          <w:szCs w:val="24"/>
        </w:rPr>
        <w:t>tions are clear that ambulance t</w:t>
      </w:r>
      <w:r w:rsidRPr="00CE3035">
        <w:rPr>
          <w:rFonts w:ascii="Verdana" w:hAnsi="Verdana" w:cs="Arial"/>
          <w:sz w:val="24"/>
          <w:szCs w:val="24"/>
        </w:rPr>
        <w:t>rusts should make recommendations to NHS commissioners about additional resources required to ensure an effective response to mass casualty incidents</w:t>
      </w:r>
      <w:r w:rsidR="008D2A43" w:rsidRPr="00CE3035">
        <w:rPr>
          <w:rFonts w:ascii="Verdana" w:hAnsi="Verdana" w:cs="Arial"/>
          <w:sz w:val="24"/>
          <w:szCs w:val="24"/>
        </w:rPr>
        <w:t>.</w:t>
      </w:r>
    </w:p>
    <w:p w14:paraId="5B433900" w14:textId="77777777" w:rsidR="00424248" w:rsidRPr="00CE3035" w:rsidRDefault="00424248" w:rsidP="00CE3035">
      <w:pPr>
        <w:spacing w:after="0" w:line="240" w:lineRule="auto"/>
        <w:rPr>
          <w:rFonts w:ascii="Verdana" w:hAnsi="Verdana" w:cs="Arial"/>
          <w:sz w:val="24"/>
          <w:szCs w:val="24"/>
        </w:rPr>
      </w:pPr>
    </w:p>
    <w:p w14:paraId="3CEE8FC7" w14:textId="77777777" w:rsidR="006A7DA6" w:rsidRPr="00CE3035" w:rsidRDefault="005A0836" w:rsidP="00CE3035">
      <w:pPr>
        <w:pStyle w:val="ListParagraph"/>
        <w:numPr>
          <w:ilvl w:val="0"/>
          <w:numId w:val="1"/>
        </w:numPr>
        <w:spacing w:after="0" w:line="240" w:lineRule="auto"/>
        <w:ind w:left="709" w:hanging="709"/>
        <w:jc w:val="both"/>
        <w:rPr>
          <w:rFonts w:ascii="Verdana" w:hAnsi="Verdana" w:cs="Arial"/>
          <w:b/>
          <w:sz w:val="24"/>
          <w:szCs w:val="24"/>
        </w:rPr>
      </w:pPr>
      <w:r w:rsidRPr="00CE3035">
        <w:rPr>
          <w:rFonts w:ascii="Verdana" w:hAnsi="Verdana" w:cs="Arial"/>
          <w:b/>
          <w:sz w:val="24"/>
          <w:szCs w:val="24"/>
        </w:rPr>
        <w:t xml:space="preserve">SPECIFIC </w:t>
      </w:r>
      <w:r w:rsidR="006A7DA6" w:rsidRPr="00CE3035">
        <w:rPr>
          <w:rFonts w:ascii="Verdana" w:hAnsi="Verdana" w:cs="Arial"/>
          <w:b/>
          <w:sz w:val="24"/>
          <w:szCs w:val="24"/>
        </w:rPr>
        <w:t>MATTERS FOR CONSIDERATION</w:t>
      </w:r>
      <w:r w:rsidRPr="00CE3035">
        <w:rPr>
          <w:rFonts w:ascii="Verdana" w:hAnsi="Verdana" w:cs="Arial"/>
          <w:b/>
          <w:sz w:val="24"/>
          <w:szCs w:val="24"/>
        </w:rPr>
        <w:t xml:space="preserve"> BY THIS MEETING (ASSESSMENT) </w:t>
      </w:r>
    </w:p>
    <w:p w14:paraId="270EA521" w14:textId="77777777" w:rsidR="003771BE" w:rsidRPr="00CE3035" w:rsidRDefault="003771BE" w:rsidP="00CE3035">
      <w:pPr>
        <w:spacing w:after="0" w:line="240" w:lineRule="auto"/>
        <w:jc w:val="both"/>
        <w:rPr>
          <w:rFonts w:ascii="Verdana" w:hAnsi="Verdana" w:cs="Arial"/>
          <w:b/>
          <w:sz w:val="24"/>
          <w:szCs w:val="24"/>
          <w:u w:val="single"/>
        </w:rPr>
      </w:pPr>
    </w:p>
    <w:p w14:paraId="5A208D31" w14:textId="1704F143" w:rsidR="002A1425" w:rsidRPr="00CE3035" w:rsidRDefault="002A1425" w:rsidP="00CE3035">
      <w:pPr>
        <w:spacing w:after="0" w:line="240" w:lineRule="auto"/>
        <w:ind w:left="709" w:hanging="709"/>
        <w:jc w:val="both"/>
        <w:rPr>
          <w:rFonts w:ascii="Verdana" w:hAnsi="Verdana" w:cs="Arial"/>
          <w:sz w:val="24"/>
          <w:szCs w:val="24"/>
        </w:rPr>
      </w:pPr>
      <w:r w:rsidRPr="00CE3035">
        <w:rPr>
          <w:rFonts w:ascii="Verdana" w:hAnsi="Verdana" w:cs="Arial"/>
          <w:sz w:val="24"/>
          <w:szCs w:val="24"/>
        </w:rPr>
        <w:t>2.1</w:t>
      </w:r>
      <w:r w:rsidRPr="00CE3035">
        <w:rPr>
          <w:rFonts w:ascii="Verdana" w:hAnsi="Verdana" w:cs="Arial"/>
          <w:sz w:val="24"/>
          <w:szCs w:val="24"/>
        </w:rPr>
        <w:tab/>
        <w:t>On 22 May 2017, twenty</w:t>
      </w:r>
      <w:r w:rsidRPr="00CE3035">
        <w:rPr>
          <w:rFonts w:ascii="Verdana" w:hAnsi="Verdana" w:cs="Arial"/>
          <w:sz w:val="24"/>
          <w:szCs w:val="24"/>
        </w:rPr>
        <w:noBreakHyphen/>
        <w:t>two innocent people were murdered in Manchester at the end of a music concert. In addition, hundreds were injured. Many suffered life</w:t>
      </w:r>
      <w:r w:rsidRPr="00CE3035">
        <w:rPr>
          <w:rFonts w:ascii="Verdana" w:hAnsi="Verdana" w:cs="Arial"/>
          <w:sz w:val="24"/>
          <w:szCs w:val="24"/>
        </w:rPr>
        <w:noBreakHyphen/>
        <w:t>changing physical harm, many others psychological trauma.</w:t>
      </w:r>
    </w:p>
    <w:p w14:paraId="5DA241F1" w14:textId="77777777" w:rsidR="002A1425" w:rsidRPr="00CE3035" w:rsidRDefault="002A1425" w:rsidP="00CE3035">
      <w:pPr>
        <w:spacing w:after="0" w:line="240" w:lineRule="auto"/>
        <w:rPr>
          <w:rFonts w:ascii="Verdana" w:hAnsi="Verdana" w:cs="Arial"/>
          <w:sz w:val="24"/>
          <w:szCs w:val="24"/>
        </w:rPr>
      </w:pPr>
    </w:p>
    <w:p w14:paraId="6F0CEB63" w14:textId="60B2300F" w:rsidR="002A1425" w:rsidRPr="00CE3035" w:rsidRDefault="002A1425" w:rsidP="00CE3035">
      <w:pPr>
        <w:spacing w:after="0" w:line="240" w:lineRule="auto"/>
        <w:ind w:left="709" w:hanging="709"/>
        <w:jc w:val="both"/>
        <w:rPr>
          <w:rFonts w:ascii="Verdana" w:hAnsi="Verdana" w:cs="Arial"/>
          <w:sz w:val="24"/>
          <w:szCs w:val="24"/>
        </w:rPr>
      </w:pPr>
      <w:r w:rsidRPr="00CE3035">
        <w:rPr>
          <w:rFonts w:ascii="Verdana" w:hAnsi="Verdana" w:cs="Arial"/>
          <w:sz w:val="24"/>
          <w:szCs w:val="24"/>
        </w:rPr>
        <w:t>2.2</w:t>
      </w:r>
      <w:r w:rsidRPr="00CE3035">
        <w:rPr>
          <w:rFonts w:ascii="Verdana" w:hAnsi="Verdana" w:cs="Arial"/>
          <w:sz w:val="24"/>
          <w:szCs w:val="24"/>
        </w:rPr>
        <w:tab/>
        <w:t>The explosion was caused by detonating a bomb in the City Room, an area close to one of the exit doors from the Arena. The attacker chose a place where members of the audience were meeting up with parents and others who had come to collect them. The audience was principally made up of young people. The attacker killed himself in the explosion, but he intended that as many people as possible would die with him.</w:t>
      </w:r>
    </w:p>
    <w:p w14:paraId="2B931267" w14:textId="77777777" w:rsidR="002A1425" w:rsidRPr="00CE3035" w:rsidRDefault="002A1425" w:rsidP="00CE3035">
      <w:pPr>
        <w:spacing w:after="0" w:line="240" w:lineRule="auto"/>
        <w:ind w:left="709" w:hanging="709"/>
        <w:rPr>
          <w:rFonts w:ascii="Verdana" w:hAnsi="Verdana" w:cs="Arial"/>
          <w:sz w:val="24"/>
          <w:szCs w:val="24"/>
        </w:rPr>
      </w:pPr>
    </w:p>
    <w:p w14:paraId="224A6A64" w14:textId="0E813517" w:rsidR="002A1425" w:rsidRPr="00CE3035" w:rsidRDefault="002A1425" w:rsidP="00CE3035">
      <w:pPr>
        <w:spacing w:after="0" w:line="240" w:lineRule="auto"/>
        <w:ind w:left="709" w:hanging="709"/>
        <w:jc w:val="both"/>
        <w:rPr>
          <w:rFonts w:ascii="Verdana" w:hAnsi="Verdana" w:cs="Arial"/>
          <w:sz w:val="24"/>
          <w:szCs w:val="24"/>
        </w:rPr>
      </w:pPr>
      <w:r w:rsidRPr="00CE3035">
        <w:rPr>
          <w:rFonts w:ascii="Verdana" w:hAnsi="Verdana" w:cs="Arial"/>
          <w:sz w:val="24"/>
          <w:szCs w:val="24"/>
        </w:rPr>
        <w:t>2.3</w:t>
      </w:r>
      <w:r w:rsidRPr="00CE3035">
        <w:rPr>
          <w:rFonts w:ascii="Verdana" w:hAnsi="Verdana" w:cs="Arial"/>
          <w:sz w:val="24"/>
          <w:szCs w:val="24"/>
        </w:rPr>
        <w:tab/>
        <w:t>In March 2018</w:t>
      </w:r>
      <w:r w:rsidR="00CE3035">
        <w:rPr>
          <w:rFonts w:ascii="Verdana" w:hAnsi="Verdana" w:cs="Arial"/>
          <w:sz w:val="24"/>
          <w:szCs w:val="24"/>
        </w:rPr>
        <w:t>,</w:t>
      </w:r>
      <w:r w:rsidRPr="00CE3035">
        <w:rPr>
          <w:rFonts w:ascii="Verdana" w:hAnsi="Verdana" w:cs="Arial"/>
          <w:sz w:val="24"/>
          <w:szCs w:val="24"/>
        </w:rPr>
        <w:t xml:space="preserve"> the Kerslake Report into the Manchester Arena attack was published. This report was an independent review of the response to the attack, not an Inquiry. Most of the recommendations relate to collaborative working with </w:t>
      </w:r>
      <w:r w:rsidR="00DF7FE3" w:rsidRPr="00CE3035">
        <w:rPr>
          <w:rFonts w:ascii="Verdana" w:hAnsi="Verdana" w:cs="Arial"/>
          <w:sz w:val="24"/>
          <w:szCs w:val="24"/>
        </w:rPr>
        <w:t>Local Resilience Forums (</w:t>
      </w:r>
      <w:r w:rsidRPr="00CE3035">
        <w:rPr>
          <w:rFonts w:ascii="Verdana" w:hAnsi="Verdana" w:cs="Arial"/>
          <w:sz w:val="24"/>
          <w:szCs w:val="24"/>
        </w:rPr>
        <w:t>LRF</w:t>
      </w:r>
      <w:r w:rsidR="00DF7FE3" w:rsidRPr="00CE3035">
        <w:rPr>
          <w:rFonts w:ascii="Verdana" w:hAnsi="Verdana" w:cs="Arial"/>
          <w:sz w:val="24"/>
          <w:szCs w:val="24"/>
        </w:rPr>
        <w:t>)</w:t>
      </w:r>
      <w:r w:rsidRPr="00CE3035">
        <w:rPr>
          <w:rFonts w:ascii="Verdana" w:hAnsi="Verdana" w:cs="Arial"/>
          <w:sz w:val="24"/>
          <w:szCs w:val="24"/>
        </w:rPr>
        <w:t xml:space="preserve"> partners. The WAST EPRR team are fully embedded w</w:t>
      </w:r>
      <w:r w:rsidR="002B38AD" w:rsidRPr="00CE3035">
        <w:rPr>
          <w:rFonts w:ascii="Verdana" w:hAnsi="Verdana" w:cs="Arial"/>
          <w:sz w:val="24"/>
          <w:szCs w:val="24"/>
        </w:rPr>
        <w:t>ith the four</w:t>
      </w:r>
      <w:r w:rsidRPr="00CE3035">
        <w:rPr>
          <w:rFonts w:ascii="Verdana" w:hAnsi="Verdana" w:cs="Arial"/>
          <w:sz w:val="24"/>
          <w:szCs w:val="24"/>
        </w:rPr>
        <w:t xml:space="preserve"> </w:t>
      </w:r>
      <w:r w:rsidR="002B38AD" w:rsidRPr="00CE3035">
        <w:rPr>
          <w:rFonts w:ascii="Verdana" w:hAnsi="Verdana" w:cs="Arial"/>
          <w:sz w:val="24"/>
          <w:szCs w:val="24"/>
        </w:rPr>
        <w:t>(L</w:t>
      </w:r>
      <w:r w:rsidRPr="00CE3035">
        <w:rPr>
          <w:rFonts w:ascii="Verdana" w:hAnsi="Verdana" w:cs="Arial"/>
          <w:sz w:val="24"/>
          <w:szCs w:val="24"/>
        </w:rPr>
        <w:t>RFs</w:t>
      </w:r>
      <w:r w:rsidR="002B38AD" w:rsidRPr="00CE3035">
        <w:rPr>
          <w:rFonts w:ascii="Verdana" w:hAnsi="Verdana" w:cs="Arial"/>
          <w:sz w:val="24"/>
          <w:szCs w:val="24"/>
        </w:rPr>
        <w:t>)</w:t>
      </w:r>
      <w:r w:rsidRPr="00CE3035">
        <w:rPr>
          <w:rFonts w:ascii="Verdana" w:hAnsi="Verdana" w:cs="Arial"/>
          <w:sz w:val="24"/>
          <w:szCs w:val="24"/>
        </w:rPr>
        <w:t xml:space="preserve"> across Wales and since the report have been working closely with par</w:t>
      </w:r>
      <w:r w:rsidR="00DF7FE3" w:rsidRPr="00CE3035">
        <w:rPr>
          <w:rFonts w:ascii="Verdana" w:hAnsi="Verdana" w:cs="Arial"/>
          <w:sz w:val="24"/>
          <w:szCs w:val="24"/>
        </w:rPr>
        <w:t>tners on training and exercises</w:t>
      </w:r>
      <w:r w:rsidRPr="00CE3035">
        <w:rPr>
          <w:rFonts w:ascii="Verdana" w:hAnsi="Verdana" w:cs="Arial"/>
          <w:sz w:val="24"/>
          <w:szCs w:val="24"/>
        </w:rPr>
        <w:t>.</w:t>
      </w:r>
      <w:r w:rsidR="00CE3035">
        <w:rPr>
          <w:rFonts w:ascii="Verdana" w:hAnsi="Verdana" w:cs="Arial"/>
          <w:sz w:val="24"/>
          <w:szCs w:val="24"/>
        </w:rPr>
        <w:t xml:space="preserve"> </w:t>
      </w:r>
      <w:r w:rsidRPr="00CE3035">
        <w:rPr>
          <w:rFonts w:ascii="Verdana" w:hAnsi="Verdana" w:cs="Arial"/>
          <w:sz w:val="24"/>
          <w:szCs w:val="24"/>
        </w:rPr>
        <w:t xml:space="preserve">There is an outstanding recommendation to all emergency services to </w:t>
      </w:r>
      <w:r w:rsidR="00CE3035">
        <w:rPr>
          <w:rFonts w:ascii="Verdana" w:hAnsi="Verdana" w:cs="Arial"/>
          <w:sz w:val="24"/>
          <w:szCs w:val="24"/>
        </w:rPr>
        <w:tab/>
      </w:r>
      <w:r w:rsidRPr="00CE3035">
        <w:rPr>
          <w:rFonts w:ascii="Verdana" w:hAnsi="Verdana" w:cs="Arial"/>
          <w:sz w:val="24"/>
          <w:szCs w:val="24"/>
        </w:rPr>
        <w:t xml:space="preserve">make basic frameless canvas stretchers available to their staff. This will require renewed attention as soon as capacity permits. </w:t>
      </w:r>
    </w:p>
    <w:p w14:paraId="07362BB9" w14:textId="690BF0AF" w:rsidR="002A1425" w:rsidRPr="00CE3035" w:rsidRDefault="002A1425" w:rsidP="00CE3035">
      <w:pPr>
        <w:pStyle w:val="ListParagraph"/>
        <w:spacing w:after="0" w:line="240" w:lineRule="auto"/>
        <w:ind w:left="709" w:hanging="709"/>
        <w:jc w:val="both"/>
        <w:rPr>
          <w:rFonts w:ascii="Verdana" w:hAnsi="Verdana" w:cs="Arial"/>
          <w:sz w:val="24"/>
          <w:szCs w:val="24"/>
        </w:rPr>
      </w:pPr>
      <w:r w:rsidRPr="00CE3035">
        <w:rPr>
          <w:rFonts w:ascii="Verdana" w:hAnsi="Verdana" w:cs="Arial"/>
          <w:sz w:val="24"/>
          <w:szCs w:val="24"/>
        </w:rPr>
        <w:lastRenderedPageBreak/>
        <w:t>2.4</w:t>
      </w:r>
      <w:r w:rsidRPr="00CE3035">
        <w:rPr>
          <w:rFonts w:ascii="Verdana" w:hAnsi="Verdana" w:cs="Arial"/>
          <w:sz w:val="24"/>
          <w:szCs w:val="24"/>
        </w:rPr>
        <w:tab/>
      </w:r>
      <w:r w:rsidR="00DF7FE3" w:rsidRPr="00CE3035">
        <w:rPr>
          <w:rFonts w:ascii="Verdana" w:hAnsi="Verdana" w:cs="Arial"/>
          <w:sz w:val="24"/>
          <w:szCs w:val="24"/>
        </w:rPr>
        <w:t>The P</w:t>
      </w:r>
      <w:r w:rsidRPr="00CE3035">
        <w:rPr>
          <w:rFonts w:ascii="Verdana" w:hAnsi="Verdana" w:cs="Arial"/>
          <w:sz w:val="24"/>
          <w:szCs w:val="24"/>
        </w:rPr>
        <w:t xml:space="preserve">ublic </w:t>
      </w:r>
      <w:r w:rsidR="00DF7FE3" w:rsidRPr="00CE3035">
        <w:rPr>
          <w:rFonts w:ascii="Verdana" w:hAnsi="Verdana" w:cs="Arial"/>
          <w:sz w:val="24"/>
          <w:szCs w:val="24"/>
        </w:rPr>
        <w:t>I</w:t>
      </w:r>
      <w:r w:rsidRPr="00CE3035">
        <w:rPr>
          <w:rFonts w:ascii="Verdana" w:hAnsi="Verdana" w:cs="Arial"/>
          <w:sz w:val="24"/>
          <w:szCs w:val="24"/>
        </w:rPr>
        <w:t>nquiry’s terms of reference required an assessment of the impact of any inadequacies in the planning and preparation by the emergency services, and in the emergency response. This includes whether any inadequacies undermined the ability of the response to save life or contributed to the extent of the loss of life.</w:t>
      </w:r>
    </w:p>
    <w:p w14:paraId="4437FD85" w14:textId="77777777" w:rsidR="002A1425" w:rsidRPr="00CE3035" w:rsidRDefault="002A1425" w:rsidP="00CE3035">
      <w:pPr>
        <w:pStyle w:val="ListParagraph"/>
        <w:spacing w:after="0" w:line="240" w:lineRule="auto"/>
        <w:ind w:left="709" w:hanging="709"/>
        <w:rPr>
          <w:rFonts w:ascii="Verdana" w:hAnsi="Verdana" w:cs="Arial"/>
          <w:sz w:val="24"/>
          <w:szCs w:val="24"/>
        </w:rPr>
      </w:pPr>
    </w:p>
    <w:p w14:paraId="3305C2B1" w14:textId="20DAD85A" w:rsidR="002A1425" w:rsidRPr="00CE3035" w:rsidRDefault="002A1425" w:rsidP="00CE3035">
      <w:pPr>
        <w:spacing w:after="0" w:line="240" w:lineRule="auto"/>
        <w:ind w:left="709" w:hanging="709"/>
        <w:rPr>
          <w:rFonts w:ascii="Verdana" w:hAnsi="Verdana" w:cs="Arial"/>
          <w:sz w:val="24"/>
          <w:szCs w:val="24"/>
        </w:rPr>
      </w:pPr>
      <w:r w:rsidRPr="00CE3035">
        <w:rPr>
          <w:rFonts w:ascii="Verdana" w:hAnsi="Verdana" w:cs="Arial"/>
          <w:sz w:val="24"/>
          <w:szCs w:val="24"/>
        </w:rPr>
        <w:t>2.5</w:t>
      </w:r>
      <w:r w:rsidRPr="00CE3035">
        <w:rPr>
          <w:rFonts w:ascii="Verdana" w:hAnsi="Verdana" w:cs="Arial"/>
          <w:sz w:val="24"/>
          <w:szCs w:val="24"/>
        </w:rPr>
        <w:tab/>
        <w:t>The Inquiry Report is published in three volumes:</w:t>
      </w:r>
    </w:p>
    <w:p w14:paraId="5A4BF7B2" w14:textId="6C4B11F8" w:rsidR="002A1425" w:rsidRPr="00CE3035" w:rsidRDefault="002A1425" w:rsidP="00CE3035">
      <w:pPr>
        <w:pStyle w:val="ListParagraph"/>
        <w:numPr>
          <w:ilvl w:val="0"/>
          <w:numId w:val="20"/>
        </w:numPr>
        <w:spacing w:after="0" w:line="240" w:lineRule="auto"/>
        <w:jc w:val="both"/>
        <w:rPr>
          <w:rFonts w:ascii="Verdana" w:hAnsi="Verdana" w:cs="Arial"/>
          <w:sz w:val="24"/>
          <w:szCs w:val="24"/>
        </w:rPr>
      </w:pPr>
      <w:r w:rsidRPr="00CE3035">
        <w:rPr>
          <w:rFonts w:ascii="Verdana" w:hAnsi="Verdana" w:cs="Arial"/>
          <w:sz w:val="24"/>
          <w:szCs w:val="24"/>
        </w:rPr>
        <w:t>Volume 1 addresses the security arrangements at the concert. It identifies the missed opportunities for detecting and stopping the attacker or reducing the harm caused. This was published in June 2021</w:t>
      </w:r>
      <w:r w:rsidR="00DF7FE3" w:rsidRPr="00CE3035">
        <w:rPr>
          <w:rFonts w:ascii="Verdana" w:hAnsi="Verdana" w:cs="Arial"/>
          <w:sz w:val="24"/>
          <w:szCs w:val="24"/>
        </w:rPr>
        <w:t>,</w:t>
      </w:r>
      <w:r w:rsidRPr="00CE3035">
        <w:rPr>
          <w:rFonts w:ascii="Verdana" w:hAnsi="Verdana" w:cs="Arial"/>
          <w:sz w:val="24"/>
          <w:szCs w:val="24"/>
        </w:rPr>
        <w:t xml:space="preserve"> so that recommendations could be considered as soon as possible.</w:t>
      </w:r>
    </w:p>
    <w:p w14:paraId="2F6A40E8" w14:textId="77777777" w:rsidR="002A1425" w:rsidRPr="00CE3035" w:rsidRDefault="002A1425" w:rsidP="00CE3035">
      <w:pPr>
        <w:pStyle w:val="ListParagraph"/>
        <w:spacing w:after="0" w:line="240" w:lineRule="auto"/>
        <w:ind w:left="709"/>
        <w:jc w:val="both"/>
        <w:rPr>
          <w:rFonts w:ascii="Verdana" w:hAnsi="Verdana" w:cs="Arial"/>
          <w:sz w:val="16"/>
          <w:szCs w:val="16"/>
        </w:rPr>
      </w:pPr>
    </w:p>
    <w:p w14:paraId="1A48C493" w14:textId="77777777" w:rsidR="002A1425" w:rsidRPr="00CE3035" w:rsidRDefault="002A1425" w:rsidP="00CE3035">
      <w:pPr>
        <w:pStyle w:val="ListParagraph"/>
        <w:numPr>
          <w:ilvl w:val="0"/>
          <w:numId w:val="20"/>
        </w:numPr>
        <w:spacing w:after="0" w:line="240" w:lineRule="auto"/>
        <w:jc w:val="both"/>
        <w:rPr>
          <w:rFonts w:ascii="Verdana" w:hAnsi="Verdana" w:cs="Arial"/>
          <w:sz w:val="24"/>
          <w:szCs w:val="24"/>
        </w:rPr>
      </w:pPr>
      <w:r w:rsidRPr="00CE3035">
        <w:rPr>
          <w:rFonts w:ascii="Verdana" w:hAnsi="Verdana" w:cs="Arial"/>
          <w:sz w:val="24"/>
          <w:szCs w:val="24"/>
        </w:rPr>
        <w:t>Volume 2 deals with the emergency response to the attack. It examines the planning and preparation by the responders to an attack of the type which took place. It looks at what happened once the bomb had been detonated and how the response unfolded. It assesses the adequacy of the response. Volume 2 was published in November 2022.</w:t>
      </w:r>
    </w:p>
    <w:p w14:paraId="74A9E908" w14:textId="77777777" w:rsidR="002A1425" w:rsidRPr="00CE3035" w:rsidRDefault="002A1425" w:rsidP="00CE3035">
      <w:pPr>
        <w:pStyle w:val="ListParagraph"/>
        <w:spacing w:after="0" w:line="240" w:lineRule="auto"/>
        <w:ind w:left="709"/>
        <w:jc w:val="both"/>
        <w:rPr>
          <w:rFonts w:ascii="Verdana" w:hAnsi="Verdana" w:cs="Arial"/>
          <w:sz w:val="18"/>
          <w:szCs w:val="18"/>
        </w:rPr>
      </w:pPr>
    </w:p>
    <w:p w14:paraId="355DC980" w14:textId="77777777" w:rsidR="002A1425" w:rsidRPr="00CE3035" w:rsidRDefault="002A1425" w:rsidP="00CE3035">
      <w:pPr>
        <w:pStyle w:val="ListParagraph"/>
        <w:numPr>
          <w:ilvl w:val="0"/>
          <w:numId w:val="20"/>
        </w:numPr>
        <w:spacing w:after="0" w:line="240" w:lineRule="auto"/>
        <w:jc w:val="both"/>
        <w:rPr>
          <w:rFonts w:ascii="Verdana" w:hAnsi="Verdana" w:cs="Arial"/>
          <w:sz w:val="24"/>
          <w:szCs w:val="24"/>
        </w:rPr>
      </w:pPr>
      <w:r w:rsidRPr="00CE3035">
        <w:rPr>
          <w:rFonts w:ascii="Verdana" w:hAnsi="Verdana" w:cs="Arial"/>
          <w:sz w:val="24"/>
          <w:szCs w:val="24"/>
        </w:rPr>
        <w:t xml:space="preserve">Volume 3 considers whether the Security Service and Counter Terrorism Police could and should have prevented the attack. It examines whether and, if so, how the attacker became radicalised. It sets out the steps which led to him being outside the concert with an improvised explosive device and what opportunities there may have been to disrupt, deter or divert him. Volume 3 was also published in November 2022. </w:t>
      </w:r>
    </w:p>
    <w:p w14:paraId="6A07F50F" w14:textId="77777777" w:rsidR="002A1425" w:rsidRPr="00CE3035" w:rsidRDefault="002A1425" w:rsidP="00CE3035">
      <w:pPr>
        <w:pStyle w:val="ListParagraph"/>
        <w:spacing w:after="0" w:line="240" w:lineRule="auto"/>
        <w:ind w:left="993" w:hanging="633"/>
        <w:rPr>
          <w:rFonts w:ascii="Verdana" w:hAnsi="Verdana" w:cs="Arial"/>
          <w:b/>
          <w:bCs/>
          <w:sz w:val="24"/>
          <w:szCs w:val="24"/>
          <w:highlight w:val="yellow"/>
        </w:rPr>
      </w:pPr>
    </w:p>
    <w:p w14:paraId="18E0F49B" w14:textId="634B0839" w:rsidR="002A1425" w:rsidRPr="00CE3035" w:rsidRDefault="002A1425" w:rsidP="00CE3035">
      <w:pPr>
        <w:spacing w:after="0" w:line="240" w:lineRule="auto"/>
        <w:ind w:left="709" w:hanging="709"/>
        <w:jc w:val="both"/>
        <w:rPr>
          <w:rFonts w:ascii="Verdana" w:hAnsi="Verdana" w:cs="Arial"/>
          <w:sz w:val="24"/>
          <w:szCs w:val="24"/>
        </w:rPr>
      </w:pPr>
      <w:r w:rsidRPr="00CE3035">
        <w:rPr>
          <w:rFonts w:ascii="Verdana" w:hAnsi="Verdana" w:cs="Arial"/>
          <w:sz w:val="24"/>
          <w:szCs w:val="24"/>
        </w:rPr>
        <w:t>2.6</w:t>
      </w:r>
      <w:r w:rsidRPr="00CE3035">
        <w:rPr>
          <w:rFonts w:ascii="Verdana" w:hAnsi="Verdana" w:cs="Arial"/>
          <w:sz w:val="24"/>
          <w:szCs w:val="24"/>
        </w:rPr>
        <w:tab/>
        <w:t>Volume 1 considers the security of the arena. The recommendations are geared toward stadiums and arenas that host events for the public. The WAST EPRR team has been working with stadium owners across Wales through the Safety Advisory Groups (SAG), partic</w:t>
      </w:r>
      <w:r w:rsidR="00DF7FE3" w:rsidRPr="00CE3035">
        <w:rPr>
          <w:rFonts w:ascii="Verdana" w:hAnsi="Verdana" w:cs="Arial"/>
          <w:sz w:val="24"/>
          <w:szCs w:val="24"/>
        </w:rPr>
        <w:t>ularly those for the stadiums WAST</w:t>
      </w:r>
      <w:r w:rsidRPr="00CE3035">
        <w:rPr>
          <w:rFonts w:ascii="Verdana" w:hAnsi="Verdana" w:cs="Arial"/>
          <w:sz w:val="24"/>
          <w:szCs w:val="24"/>
        </w:rPr>
        <w:t xml:space="preserve"> </w:t>
      </w:r>
      <w:r w:rsidR="00DB5BB1" w:rsidRPr="00CE3035">
        <w:rPr>
          <w:rFonts w:ascii="Verdana" w:hAnsi="Verdana" w:cs="Arial"/>
          <w:sz w:val="24"/>
          <w:szCs w:val="24"/>
        </w:rPr>
        <w:t>provides</w:t>
      </w:r>
      <w:r w:rsidRPr="00CE3035">
        <w:rPr>
          <w:rFonts w:ascii="Verdana" w:hAnsi="Verdana" w:cs="Arial"/>
          <w:sz w:val="24"/>
          <w:szCs w:val="24"/>
        </w:rPr>
        <w:t xml:space="preserve"> medical cover for such as the Principality Stadium. In addition, the EPRR team has been working with stadium owners on their Protect Duty and ensuring emergency access is maintained whist protecting the public at their venues form attack. There is now additional ongoing engagement required to sustain improvement and partnership working. </w:t>
      </w:r>
    </w:p>
    <w:p w14:paraId="0914A02D" w14:textId="77777777" w:rsidR="002A1425" w:rsidRPr="00CE3035" w:rsidRDefault="002A1425" w:rsidP="00CE3035">
      <w:pPr>
        <w:pStyle w:val="ListParagraph"/>
        <w:spacing w:after="0" w:line="240" w:lineRule="auto"/>
        <w:ind w:left="993"/>
        <w:rPr>
          <w:rFonts w:ascii="Verdana" w:hAnsi="Verdana" w:cs="Arial"/>
          <w:sz w:val="24"/>
          <w:szCs w:val="24"/>
        </w:rPr>
      </w:pPr>
    </w:p>
    <w:p w14:paraId="775184DC" w14:textId="3199B6FC" w:rsidR="002A1425" w:rsidRPr="00CE3035" w:rsidRDefault="002A1425" w:rsidP="00CE3035">
      <w:pPr>
        <w:spacing w:after="0" w:line="240" w:lineRule="auto"/>
        <w:ind w:left="709" w:hanging="709"/>
        <w:jc w:val="both"/>
        <w:rPr>
          <w:rFonts w:ascii="Verdana" w:hAnsi="Verdana" w:cs="Arial"/>
          <w:sz w:val="24"/>
          <w:szCs w:val="24"/>
        </w:rPr>
      </w:pPr>
      <w:r w:rsidRPr="00CE3035">
        <w:rPr>
          <w:rFonts w:ascii="Verdana" w:hAnsi="Verdana" w:cs="Arial"/>
          <w:sz w:val="24"/>
          <w:szCs w:val="24"/>
        </w:rPr>
        <w:t>2.7</w:t>
      </w:r>
      <w:r w:rsidRPr="00CE3035">
        <w:rPr>
          <w:rFonts w:ascii="Verdana" w:hAnsi="Verdana" w:cs="Arial"/>
          <w:sz w:val="24"/>
          <w:szCs w:val="24"/>
        </w:rPr>
        <w:tab/>
        <w:t>Volume</w:t>
      </w:r>
      <w:r w:rsidR="00DF7FE3" w:rsidRPr="00CE3035">
        <w:rPr>
          <w:rFonts w:ascii="Verdana" w:hAnsi="Verdana" w:cs="Arial"/>
          <w:sz w:val="24"/>
          <w:szCs w:val="24"/>
        </w:rPr>
        <w:t>s</w:t>
      </w:r>
      <w:r w:rsidRPr="00CE3035">
        <w:rPr>
          <w:rFonts w:ascii="Verdana" w:hAnsi="Verdana" w:cs="Arial"/>
          <w:sz w:val="24"/>
          <w:szCs w:val="24"/>
        </w:rPr>
        <w:t xml:space="preserve"> 2 and 3 are of most interest to WAST and the Inquiry Report contains 149 recommendations. Not all are directly applicable to ambulance</w:t>
      </w:r>
      <w:r w:rsidR="00DF7FE3" w:rsidRPr="00CE3035">
        <w:rPr>
          <w:rFonts w:ascii="Verdana" w:hAnsi="Verdana" w:cs="Arial"/>
          <w:sz w:val="24"/>
          <w:szCs w:val="24"/>
        </w:rPr>
        <w:t xml:space="preserve"> services;</w:t>
      </w:r>
      <w:r w:rsidRPr="00CE3035">
        <w:rPr>
          <w:rFonts w:ascii="Verdana" w:hAnsi="Verdana" w:cs="Arial"/>
          <w:sz w:val="24"/>
          <w:szCs w:val="24"/>
        </w:rPr>
        <w:t xml:space="preserve"> however</w:t>
      </w:r>
      <w:r w:rsidR="00DF7FE3" w:rsidRPr="00CE3035">
        <w:rPr>
          <w:rFonts w:ascii="Verdana" w:hAnsi="Verdana" w:cs="Arial"/>
          <w:sz w:val="24"/>
          <w:szCs w:val="24"/>
        </w:rPr>
        <w:t>,</w:t>
      </w:r>
      <w:r w:rsidRPr="00CE3035">
        <w:rPr>
          <w:rFonts w:ascii="Verdana" w:hAnsi="Verdana" w:cs="Arial"/>
          <w:sz w:val="24"/>
          <w:szCs w:val="24"/>
        </w:rPr>
        <w:t xml:space="preserve"> all recommendations require full consideration for applicability, potential learning and then action planning. </w:t>
      </w:r>
    </w:p>
    <w:p w14:paraId="23604389" w14:textId="1CB6F5F7" w:rsidR="002A1425" w:rsidRPr="00CE3035" w:rsidRDefault="002A1425" w:rsidP="00CE3035">
      <w:pPr>
        <w:spacing w:after="0" w:line="240" w:lineRule="auto"/>
        <w:ind w:left="709" w:hanging="709"/>
        <w:jc w:val="both"/>
        <w:rPr>
          <w:rFonts w:ascii="Verdana" w:hAnsi="Verdana" w:cs="Arial"/>
          <w:sz w:val="24"/>
          <w:szCs w:val="24"/>
        </w:rPr>
      </w:pPr>
      <w:r w:rsidRPr="00CE3035">
        <w:rPr>
          <w:rFonts w:ascii="Verdana" w:hAnsi="Verdana" w:cs="Arial"/>
          <w:sz w:val="24"/>
          <w:szCs w:val="24"/>
        </w:rPr>
        <w:lastRenderedPageBreak/>
        <w:t>2.8</w:t>
      </w:r>
      <w:r w:rsidRPr="00CE3035">
        <w:rPr>
          <w:rFonts w:ascii="Verdana" w:hAnsi="Verdana" w:cs="Arial"/>
          <w:sz w:val="24"/>
          <w:szCs w:val="24"/>
        </w:rPr>
        <w:tab/>
        <w:t xml:space="preserve">Since the Inquiry Report publication in November 2022, the WAST EPRR team have been consumed by other priorities including seasonal planning, industrial action planning, and responding to the significant operational pressures. There is concern that lack of meaningful progress to receive, review, consider and plan a response to these </w:t>
      </w:r>
      <w:r w:rsidR="00CE3035" w:rsidRPr="00CE3035">
        <w:rPr>
          <w:rFonts w:ascii="Verdana" w:hAnsi="Verdana" w:cs="Arial"/>
          <w:sz w:val="24"/>
          <w:szCs w:val="24"/>
        </w:rPr>
        <w:t>recommendations</w:t>
      </w:r>
      <w:r w:rsidRPr="00CE3035">
        <w:rPr>
          <w:rFonts w:ascii="Verdana" w:hAnsi="Verdana" w:cs="Arial"/>
          <w:sz w:val="24"/>
          <w:szCs w:val="24"/>
        </w:rPr>
        <w:t xml:space="preserve"> places WAST and its commissioners in a vulnerable and untenable position. </w:t>
      </w:r>
    </w:p>
    <w:p w14:paraId="3B0D2004" w14:textId="294656FF" w:rsidR="002A1425" w:rsidRPr="00CE3035" w:rsidRDefault="002A1425" w:rsidP="00CE3035">
      <w:pPr>
        <w:spacing w:after="0" w:line="240" w:lineRule="auto"/>
        <w:ind w:left="709" w:hanging="709"/>
        <w:rPr>
          <w:rFonts w:ascii="Verdana" w:hAnsi="Verdana" w:cs="Arial"/>
          <w:sz w:val="24"/>
          <w:szCs w:val="24"/>
        </w:rPr>
      </w:pPr>
      <w:r w:rsidRPr="00CE3035">
        <w:rPr>
          <w:rFonts w:ascii="Verdana" w:hAnsi="Verdana" w:cs="Arial"/>
          <w:sz w:val="24"/>
          <w:szCs w:val="24"/>
        </w:rPr>
        <w:t>2.9</w:t>
      </w:r>
      <w:r w:rsidRPr="00CE3035">
        <w:rPr>
          <w:rFonts w:ascii="Verdana" w:hAnsi="Verdana" w:cs="Arial"/>
          <w:sz w:val="24"/>
          <w:szCs w:val="24"/>
        </w:rPr>
        <w:tab/>
        <w:t>Attention is specifically drawn to recommendations R105 and R106:</w:t>
      </w:r>
    </w:p>
    <w:p w14:paraId="0A843860" w14:textId="77777777" w:rsidR="002A1425" w:rsidRPr="00CE3035" w:rsidRDefault="002A1425" w:rsidP="00CE3035">
      <w:pPr>
        <w:spacing w:after="0" w:line="240" w:lineRule="auto"/>
        <w:ind w:left="709" w:hanging="709"/>
        <w:rPr>
          <w:rFonts w:ascii="Verdana" w:hAnsi="Verdana" w:cs="Arial"/>
          <w:sz w:val="24"/>
          <w:szCs w:val="24"/>
        </w:rPr>
      </w:pPr>
    </w:p>
    <w:p w14:paraId="019202BD" w14:textId="77777777" w:rsidR="002A1425" w:rsidRPr="00CE3035" w:rsidRDefault="002A1425" w:rsidP="00CE3035">
      <w:pPr>
        <w:spacing w:after="0" w:line="240" w:lineRule="auto"/>
        <w:ind w:left="993" w:hanging="633"/>
        <w:rPr>
          <w:rFonts w:ascii="Verdana" w:hAnsi="Verdana" w:cs="Arial"/>
          <w:sz w:val="24"/>
          <w:szCs w:val="24"/>
        </w:rPr>
      </w:pPr>
      <w:r w:rsidRPr="00CE3035">
        <w:rPr>
          <w:rFonts w:ascii="Verdana" w:hAnsi="Verdana" w:cs="Arial"/>
          <w:noProof/>
          <w:sz w:val="24"/>
          <w:szCs w:val="24"/>
          <w:lang w:val="en-GB" w:eastAsia="en-GB"/>
        </w:rPr>
        <w:drawing>
          <wp:inline distT="0" distB="0" distL="0" distR="0" wp14:anchorId="278A6C63" wp14:editId="40CA542B">
            <wp:extent cx="5731510" cy="1494155"/>
            <wp:effectExtent l="0" t="0" r="2540" b="0"/>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1"/>
                    <a:stretch>
                      <a:fillRect/>
                    </a:stretch>
                  </pic:blipFill>
                  <pic:spPr>
                    <a:xfrm>
                      <a:off x="0" y="0"/>
                      <a:ext cx="5731510" cy="1494155"/>
                    </a:xfrm>
                    <a:prstGeom prst="rect">
                      <a:avLst/>
                    </a:prstGeom>
                  </pic:spPr>
                </pic:pic>
              </a:graphicData>
            </a:graphic>
          </wp:inline>
        </w:drawing>
      </w:r>
    </w:p>
    <w:p w14:paraId="597FB27F" w14:textId="77777777" w:rsidR="002A1425" w:rsidRPr="00CE3035" w:rsidRDefault="002A1425" w:rsidP="00CE3035">
      <w:pPr>
        <w:spacing w:after="0" w:line="240" w:lineRule="auto"/>
        <w:ind w:left="993" w:hanging="633"/>
        <w:rPr>
          <w:rFonts w:ascii="Verdana" w:hAnsi="Verdana" w:cs="Arial"/>
          <w:sz w:val="24"/>
          <w:szCs w:val="24"/>
        </w:rPr>
      </w:pPr>
      <w:r w:rsidRPr="00CE3035">
        <w:rPr>
          <w:rFonts w:ascii="Verdana" w:hAnsi="Verdana" w:cs="Arial"/>
          <w:noProof/>
          <w:sz w:val="24"/>
          <w:szCs w:val="24"/>
          <w:lang w:val="en-GB" w:eastAsia="en-GB"/>
        </w:rPr>
        <w:drawing>
          <wp:inline distT="0" distB="0" distL="0" distR="0" wp14:anchorId="60F85702" wp14:editId="322EC9F5">
            <wp:extent cx="5731510" cy="1009650"/>
            <wp:effectExtent l="0" t="0" r="2540" b="0"/>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pic:nvPicPr>
                  <pic:blipFill>
                    <a:blip r:embed="rId12"/>
                    <a:stretch>
                      <a:fillRect/>
                    </a:stretch>
                  </pic:blipFill>
                  <pic:spPr>
                    <a:xfrm>
                      <a:off x="0" y="0"/>
                      <a:ext cx="5731510" cy="1009650"/>
                    </a:xfrm>
                    <a:prstGeom prst="rect">
                      <a:avLst/>
                    </a:prstGeom>
                  </pic:spPr>
                </pic:pic>
              </a:graphicData>
            </a:graphic>
          </wp:inline>
        </w:drawing>
      </w:r>
    </w:p>
    <w:p w14:paraId="717A04CD" w14:textId="77777777" w:rsidR="00CE3035" w:rsidRDefault="00CE3035" w:rsidP="00CE3035">
      <w:pPr>
        <w:spacing w:after="0" w:line="240" w:lineRule="auto"/>
        <w:ind w:left="709" w:hanging="709"/>
        <w:rPr>
          <w:rFonts w:ascii="Verdana" w:hAnsi="Verdana" w:cs="Arial"/>
          <w:sz w:val="24"/>
          <w:szCs w:val="24"/>
        </w:rPr>
      </w:pPr>
    </w:p>
    <w:p w14:paraId="12EFA7EE" w14:textId="1C87CF28" w:rsidR="002A1425" w:rsidRPr="00CE3035" w:rsidRDefault="002A1425" w:rsidP="00CE3035">
      <w:pPr>
        <w:spacing w:after="0" w:line="240" w:lineRule="auto"/>
        <w:ind w:left="709" w:hanging="709"/>
        <w:jc w:val="both"/>
        <w:rPr>
          <w:rFonts w:ascii="Verdana" w:hAnsi="Verdana" w:cs="Arial"/>
          <w:sz w:val="24"/>
          <w:szCs w:val="24"/>
        </w:rPr>
      </w:pPr>
      <w:r w:rsidRPr="00CE3035">
        <w:rPr>
          <w:rFonts w:ascii="Verdana" w:hAnsi="Verdana" w:cs="Arial"/>
          <w:sz w:val="24"/>
          <w:szCs w:val="24"/>
        </w:rPr>
        <w:t>2.10</w:t>
      </w:r>
      <w:r w:rsidRPr="00CE3035">
        <w:rPr>
          <w:rFonts w:ascii="Verdana" w:hAnsi="Verdana" w:cs="Arial"/>
          <w:sz w:val="24"/>
          <w:szCs w:val="24"/>
        </w:rPr>
        <w:tab/>
        <w:t>To make progress</w:t>
      </w:r>
      <w:r w:rsidR="00CE3035">
        <w:rPr>
          <w:rFonts w:ascii="Verdana" w:hAnsi="Verdana" w:cs="Arial"/>
          <w:sz w:val="24"/>
          <w:szCs w:val="24"/>
        </w:rPr>
        <w:t>,</w:t>
      </w:r>
      <w:r w:rsidR="00DF7FE3" w:rsidRPr="00CE3035">
        <w:rPr>
          <w:rFonts w:ascii="Verdana" w:hAnsi="Verdana" w:cs="Arial"/>
          <w:sz w:val="24"/>
          <w:szCs w:val="24"/>
        </w:rPr>
        <w:t xml:space="preserve"> WAST will need to find more resource to support an appropriate review of the recommendations. </w:t>
      </w:r>
      <w:r w:rsidRPr="00CE3035">
        <w:rPr>
          <w:rFonts w:ascii="Verdana" w:hAnsi="Verdana" w:cs="Arial"/>
          <w:sz w:val="24"/>
          <w:szCs w:val="24"/>
        </w:rPr>
        <w:t>Following this work and development of an implementation plan, EASC will be re-engaged to consider the response to recommendation 106 and others.</w:t>
      </w:r>
    </w:p>
    <w:p w14:paraId="00DE2647" w14:textId="77777777" w:rsidR="0027293F" w:rsidRPr="00CE3035" w:rsidRDefault="0027293F" w:rsidP="00CE3035">
      <w:pPr>
        <w:pStyle w:val="ListParagraph"/>
        <w:numPr>
          <w:ilvl w:val="1"/>
          <w:numId w:val="12"/>
        </w:numPr>
        <w:spacing w:after="0" w:line="240" w:lineRule="auto"/>
        <w:jc w:val="both"/>
        <w:rPr>
          <w:rFonts w:ascii="Verdana" w:hAnsi="Verdana" w:cs="Arial"/>
          <w:b/>
          <w:vanish/>
          <w:sz w:val="24"/>
          <w:szCs w:val="24"/>
          <w:lang w:val="en-GB"/>
        </w:rPr>
      </w:pPr>
    </w:p>
    <w:p w14:paraId="754E8A38" w14:textId="77777777" w:rsidR="0027293F" w:rsidRPr="00CE3035" w:rsidRDefault="0027293F" w:rsidP="00CE3035">
      <w:pPr>
        <w:pStyle w:val="ListParagraph"/>
        <w:numPr>
          <w:ilvl w:val="1"/>
          <w:numId w:val="12"/>
        </w:numPr>
        <w:spacing w:after="0" w:line="240" w:lineRule="auto"/>
        <w:jc w:val="both"/>
        <w:rPr>
          <w:rFonts w:ascii="Verdana" w:hAnsi="Verdana" w:cs="Arial"/>
          <w:b/>
          <w:vanish/>
          <w:sz w:val="24"/>
          <w:szCs w:val="24"/>
          <w:lang w:val="en-GB"/>
        </w:rPr>
      </w:pPr>
    </w:p>
    <w:p w14:paraId="27D342A5" w14:textId="77777777" w:rsidR="0027293F" w:rsidRPr="00CE3035" w:rsidRDefault="0027293F" w:rsidP="00CE3035">
      <w:pPr>
        <w:pStyle w:val="ListParagraph"/>
        <w:numPr>
          <w:ilvl w:val="1"/>
          <w:numId w:val="12"/>
        </w:numPr>
        <w:spacing w:after="0" w:line="240" w:lineRule="auto"/>
        <w:jc w:val="both"/>
        <w:rPr>
          <w:rFonts w:ascii="Verdana" w:hAnsi="Verdana" w:cs="Arial"/>
          <w:b/>
          <w:vanish/>
          <w:sz w:val="24"/>
          <w:szCs w:val="24"/>
          <w:lang w:val="en-GB"/>
        </w:rPr>
      </w:pPr>
    </w:p>
    <w:p w14:paraId="039E4177" w14:textId="77777777" w:rsidR="0027293F" w:rsidRPr="00CE3035" w:rsidRDefault="0027293F" w:rsidP="00CE3035">
      <w:pPr>
        <w:pStyle w:val="ListParagraph"/>
        <w:numPr>
          <w:ilvl w:val="1"/>
          <w:numId w:val="12"/>
        </w:numPr>
        <w:spacing w:after="0" w:line="240" w:lineRule="auto"/>
        <w:jc w:val="both"/>
        <w:rPr>
          <w:rFonts w:ascii="Verdana" w:hAnsi="Verdana" w:cs="Arial"/>
          <w:b/>
          <w:vanish/>
          <w:sz w:val="24"/>
          <w:szCs w:val="24"/>
          <w:lang w:val="en-GB"/>
        </w:rPr>
      </w:pPr>
    </w:p>
    <w:p w14:paraId="29CA2122" w14:textId="77777777" w:rsidR="0027293F" w:rsidRPr="00CE3035" w:rsidRDefault="0027293F" w:rsidP="00CE3035">
      <w:pPr>
        <w:pStyle w:val="ListParagraph"/>
        <w:numPr>
          <w:ilvl w:val="1"/>
          <w:numId w:val="12"/>
        </w:numPr>
        <w:spacing w:after="0" w:line="240" w:lineRule="auto"/>
        <w:jc w:val="both"/>
        <w:rPr>
          <w:rFonts w:ascii="Verdana" w:hAnsi="Verdana" w:cs="Arial"/>
          <w:b/>
          <w:vanish/>
          <w:sz w:val="24"/>
          <w:szCs w:val="24"/>
          <w:lang w:val="en-GB"/>
        </w:rPr>
      </w:pPr>
    </w:p>
    <w:p w14:paraId="4317822A" w14:textId="77777777" w:rsidR="0027293F" w:rsidRPr="00CE3035" w:rsidRDefault="0027293F" w:rsidP="00CE3035">
      <w:pPr>
        <w:pStyle w:val="ListParagraph"/>
        <w:numPr>
          <w:ilvl w:val="1"/>
          <w:numId w:val="12"/>
        </w:numPr>
        <w:spacing w:after="0" w:line="240" w:lineRule="auto"/>
        <w:jc w:val="both"/>
        <w:rPr>
          <w:rFonts w:ascii="Verdana" w:hAnsi="Verdana" w:cs="Arial"/>
          <w:b/>
          <w:vanish/>
          <w:sz w:val="24"/>
          <w:szCs w:val="24"/>
          <w:lang w:val="en-GB"/>
        </w:rPr>
      </w:pPr>
    </w:p>
    <w:p w14:paraId="645567C2" w14:textId="77777777" w:rsidR="002D109F" w:rsidRPr="00CE3035" w:rsidRDefault="002D109F" w:rsidP="00CE3035">
      <w:pPr>
        <w:spacing w:after="0" w:line="240" w:lineRule="auto"/>
        <w:ind w:left="709" w:hanging="709"/>
        <w:jc w:val="both"/>
        <w:rPr>
          <w:rFonts w:ascii="Verdana" w:hAnsi="Verdana" w:cs="Arial"/>
          <w:sz w:val="24"/>
          <w:szCs w:val="24"/>
        </w:rPr>
      </w:pPr>
    </w:p>
    <w:p w14:paraId="1C5E85CC" w14:textId="52BDD29D" w:rsidR="002F3A0D" w:rsidRPr="00CE3035" w:rsidRDefault="002F3A0D" w:rsidP="00CE3035">
      <w:pPr>
        <w:pStyle w:val="ListParagraph"/>
        <w:numPr>
          <w:ilvl w:val="0"/>
          <w:numId w:val="7"/>
        </w:numPr>
        <w:spacing w:after="0" w:line="240" w:lineRule="auto"/>
        <w:ind w:hanging="720"/>
        <w:rPr>
          <w:rFonts w:ascii="Verdana" w:hAnsi="Verdana" w:cs="Arial"/>
          <w:b/>
          <w:sz w:val="24"/>
          <w:szCs w:val="24"/>
        </w:rPr>
      </w:pPr>
      <w:r w:rsidRPr="00CE3035">
        <w:rPr>
          <w:rFonts w:ascii="Verdana" w:hAnsi="Verdana" w:cs="Arial"/>
          <w:b/>
          <w:sz w:val="24"/>
          <w:szCs w:val="24"/>
        </w:rPr>
        <w:t xml:space="preserve">KEY RISKS/MATTERS FOR ESCALATION TO </w:t>
      </w:r>
      <w:r w:rsidR="00933C80" w:rsidRPr="00CE3035">
        <w:rPr>
          <w:rFonts w:ascii="Verdana" w:hAnsi="Verdana" w:cs="Arial"/>
          <w:b/>
          <w:sz w:val="24"/>
          <w:szCs w:val="24"/>
        </w:rPr>
        <w:t xml:space="preserve">THE </w:t>
      </w:r>
      <w:r w:rsidRPr="00CE3035">
        <w:rPr>
          <w:rFonts w:ascii="Verdana" w:hAnsi="Verdana" w:cs="Arial"/>
          <w:b/>
          <w:sz w:val="24"/>
          <w:szCs w:val="24"/>
        </w:rPr>
        <w:t>COMMITTEE</w:t>
      </w:r>
    </w:p>
    <w:p w14:paraId="713FB082" w14:textId="77777777" w:rsidR="001D5C83" w:rsidRPr="00CE3035" w:rsidRDefault="001D5C83" w:rsidP="00CE3035">
      <w:pPr>
        <w:spacing w:after="0" w:line="240" w:lineRule="auto"/>
        <w:rPr>
          <w:rFonts w:ascii="Verdana" w:hAnsi="Verdana" w:cs="Arial"/>
          <w:b/>
          <w:sz w:val="24"/>
          <w:szCs w:val="24"/>
        </w:rPr>
      </w:pPr>
    </w:p>
    <w:p w14:paraId="30E3A7BE" w14:textId="5988BAE5" w:rsidR="00B25749" w:rsidRPr="002853DD" w:rsidRDefault="002853DD" w:rsidP="002853DD">
      <w:pPr>
        <w:pStyle w:val="ListParagraph"/>
        <w:numPr>
          <w:ilvl w:val="1"/>
          <w:numId w:val="7"/>
        </w:numPr>
        <w:spacing w:after="0" w:line="240" w:lineRule="auto"/>
        <w:ind w:left="709" w:hanging="709"/>
        <w:jc w:val="both"/>
        <w:rPr>
          <w:rFonts w:ascii="Verdana" w:hAnsi="Verdana" w:cs="Arial"/>
          <w:sz w:val="24"/>
          <w:szCs w:val="24"/>
        </w:rPr>
      </w:pPr>
      <w:r w:rsidRPr="002853DD">
        <w:rPr>
          <w:rFonts w:ascii="Verdana" w:hAnsi="Verdana"/>
          <w:sz w:val="24"/>
          <w:szCs w:val="24"/>
        </w:rPr>
        <w:t>EASC is asked to note that t</w:t>
      </w:r>
      <w:r w:rsidR="002A1425" w:rsidRPr="002853DD">
        <w:rPr>
          <w:rFonts w:ascii="Verdana" w:hAnsi="Verdana" w:cs="Arial"/>
          <w:sz w:val="24"/>
          <w:szCs w:val="24"/>
        </w:rPr>
        <w:t xml:space="preserve">he </w:t>
      </w:r>
      <w:r w:rsidR="00A66203" w:rsidRPr="002853DD">
        <w:rPr>
          <w:rFonts w:ascii="Verdana" w:hAnsi="Verdana" w:cs="Arial"/>
          <w:sz w:val="24"/>
          <w:szCs w:val="24"/>
        </w:rPr>
        <w:t xml:space="preserve">requirement for </w:t>
      </w:r>
      <w:r w:rsidR="002A1425" w:rsidRPr="002853DD">
        <w:rPr>
          <w:rFonts w:ascii="Verdana" w:hAnsi="Verdana" w:cs="Arial"/>
          <w:sz w:val="24"/>
          <w:szCs w:val="24"/>
        </w:rPr>
        <w:t>WAST to receive, review, consider and plan a response to all recommendations relating to the Manchester Arena Inquiry so that meaningful and timely progress can be evidenced</w:t>
      </w:r>
      <w:r w:rsidR="00DB5BB1" w:rsidRPr="002853DD">
        <w:rPr>
          <w:rFonts w:ascii="Verdana" w:hAnsi="Verdana" w:cs="Arial"/>
          <w:sz w:val="24"/>
          <w:szCs w:val="24"/>
        </w:rPr>
        <w:t xml:space="preserve">. WAST will need to resource the review.  </w:t>
      </w:r>
      <w:r w:rsidRPr="002853DD">
        <w:rPr>
          <w:rFonts w:ascii="Verdana" w:hAnsi="Verdana" w:cs="Arial"/>
          <w:sz w:val="24"/>
          <w:szCs w:val="24"/>
        </w:rPr>
        <w:t>WAST will need to engage with the CASC and his team on this work and brings forward a further report/reports on the outputs from reviewing the relevant Inquiry recommendations.</w:t>
      </w:r>
    </w:p>
    <w:p w14:paraId="75DDD030" w14:textId="77777777" w:rsidR="002853DD" w:rsidRPr="002853DD" w:rsidRDefault="002853DD" w:rsidP="002853DD">
      <w:pPr>
        <w:pStyle w:val="ListParagraph"/>
        <w:spacing w:after="0" w:line="240" w:lineRule="auto"/>
        <w:ind w:left="1080"/>
        <w:jc w:val="both"/>
        <w:rPr>
          <w:rFonts w:ascii="Verdana" w:hAnsi="Verdana"/>
          <w:sz w:val="24"/>
          <w:szCs w:val="24"/>
        </w:rPr>
      </w:pPr>
    </w:p>
    <w:p w14:paraId="08DC0E4E" w14:textId="77777777" w:rsidR="006A7DA6" w:rsidRPr="00CE3035" w:rsidRDefault="0083034D" w:rsidP="00CE3035">
      <w:pPr>
        <w:pStyle w:val="ListParagraph"/>
        <w:numPr>
          <w:ilvl w:val="0"/>
          <w:numId w:val="6"/>
        </w:numPr>
        <w:spacing w:after="0" w:line="240" w:lineRule="auto"/>
        <w:rPr>
          <w:rFonts w:ascii="Verdana" w:hAnsi="Verdana" w:cs="Arial"/>
          <w:b/>
          <w:sz w:val="24"/>
          <w:szCs w:val="24"/>
        </w:rPr>
      </w:pPr>
      <w:r w:rsidRPr="00CE3035">
        <w:rPr>
          <w:rFonts w:ascii="Verdana" w:hAnsi="Verdana" w:cs="Arial"/>
          <w:b/>
          <w:sz w:val="24"/>
          <w:szCs w:val="24"/>
        </w:rPr>
        <w:t xml:space="preserve">IMPACT </w:t>
      </w:r>
      <w:r w:rsidR="006617E2" w:rsidRPr="00CE3035">
        <w:rPr>
          <w:rFonts w:ascii="Verdana" w:hAnsi="Verdana" w:cs="Arial"/>
          <w:b/>
          <w:sz w:val="24"/>
          <w:szCs w:val="24"/>
        </w:rPr>
        <w:t>ASSE</w:t>
      </w:r>
      <w:r w:rsidR="006A7DA6" w:rsidRPr="00CE3035">
        <w:rPr>
          <w:rFonts w:ascii="Verdana" w:hAnsi="Verdana" w:cs="Arial"/>
          <w:b/>
          <w:sz w:val="24"/>
          <w:szCs w:val="24"/>
        </w:rPr>
        <w:t>S</w:t>
      </w:r>
      <w:r w:rsidR="006617E2" w:rsidRPr="00CE3035">
        <w:rPr>
          <w:rFonts w:ascii="Verdana" w:hAnsi="Verdana" w:cs="Arial"/>
          <w:b/>
          <w:sz w:val="24"/>
          <w:szCs w:val="24"/>
        </w:rPr>
        <w:t>S</w:t>
      </w:r>
      <w:r w:rsidR="006A7DA6" w:rsidRPr="00CE3035">
        <w:rPr>
          <w:rFonts w:ascii="Verdana" w:hAnsi="Verdana" w:cs="Arial"/>
          <w:b/>
          <w:sz w:val="24"/>
          <w:szCs w:val="24"/>
        </w:rPr>
        <w:t>MENT</w:t>
      </w:r>
    </w:p>
    <w:p w14:paraId="7D1D7EE7" w14:textId="77777777" w:rsidR="00344184" w:rsidRPr="00CE3035" w:rsidRDefault="00344184" w:rsidP="00CE3035">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CE3035"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CE3035" w:rsidRDefault="000B4302" w:rsidP="00CE3035">
            <w:pPr>
              <w:rPr>
                <w:rFonts w:ascii="Verdana" w:hAnsi="Verdana" w:cs="Arial"/>
                <w:b/>
                <w:sz w:val="24"/>
                <w:szCs w:val="24"/>
              </w:rPr>
            </w:pPr>
            <w:r w:rsidRPr="00CE3035">
              <w:rPr>
                <w:rFonts w:ascii="Verdana" w:hAnsi="Verdana" w:cs="Arial"/>
                <w:b/>
                <w:sz w:val="24"/>
                <w:szCs w:val="24"/>
              </w:rPr>
              <w:t>Quality/S</w:t>
            </w:r>
            <w:r w:rsidR="00344184" w:rsidRPr="00CE3035">
              <w:rPr>
                <w:rFonts w:ascii="Verdana" w:hAnsi="Verdana" w:cs="Arial"/>
                <w:b/>
                <w:sz w:val="24"/>
                <w:szCs w:val="24"/>
              </w:rPr>
              <w:t>afety</w:t>
            </w:r>
            <w:r w:rsidRPr="00CE3035">
              <w:rPr>
                <w:rFonts w:ascii="Verdana" w:hAnsi="Verdana" w:cs="Arial"/>
                <w:b/>
                <w:sz w:val="24"/>
                <w:szCs w:val="24"/>
              </w:rPr>
              <w:t>/Patient Experience</w:t>
            </w:r>
            <w:r w:rsidR="00344184" w:rsidRPr="00CE3035">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CE3035" w:rsidRDefault="001D5C83" w:rsidP="00CE3035">
                <w:pPr>
                  <w:jc w:val="both"/>
                  <w:rPr>
                    <w:rFonts w:ascii="Verdana" w:hAnsi="Verdana" w:cs="Arial"/>
                    <w:sz w:val="24"/>
                    <w:szCs w:val="24"/>
                  </w:rPr>
                </w:pPr>
                <w:r w:rsidRPr="00CE3035">
                  <w:rPr>
                    <w:rFonts w:ascii="Verdana" w:hAnsi="Verdana" w:cs="Arial"/>
                    <w:sz w:val="24"/>
                    <w:szCs w:val="24"/>
                  </w:rPr>
                  <w:t>Yes (Please see detail below)</w:t>
                </w:r>
              </w:p>
            </w:tc>
          </w:sdtContent>
        </w:sdt>
      </w:tr>
      <w:tr w:rsidR="007F0937" w:rsidRPr="00CE3035"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CE3035" w:rsidRDefault="007F0937" w:rsidP="00CE3035">
            <w:pPr>
              <w:rPr>
                <w:rFonts w:ascii="Verdana" w:hAnsi="Verdana" w:cs="Arial"/>
                <w:b/>
                <w:sz w:val="24"/>
                <w:szCs w:val="24"/>
              </w:rPr>
            </w:pPr>
          </w:p>
        </w:tc>
        <w:tc>
          <w:tcPr>
            <w:tcW w:w="5245" w:type="dxa"/>
            <w:vAlign w:val="center"/>
          </w:tcPr>
          <w:p w14:paraId="22834A81" w14:textId="77777777" w:rsidR="007F0937" w:rsidRPr="00CE3035" w:rsidRDefault="001D5C83" w:rsidP="00CE3035">
            <w:pPr>
              <w:jc w:val="both"/>
              <w:rPr>
                <w:rFonts w:ascii="Verdana" w:hAnsi="Verdana" w:cs="Arial"/>
                <w:sz w:val="24"/>
                <w:szCs w:val="24"/>
              </w:rPr>
            </w:pPr>
            <w:r w:rsidRPr="00CE3035">
              <w:rPr>
                <w:rFonts w:ascii="Verdana" w:hAnsi="Verdana" w:cs="Arial"/>
                <w:sz w:val="24"/>
                <w:szCs w:val="24"/>
              </w:rPr>
              <w:t>Identified within the report</w:t>
            </w:r>
          </w:p>
        </w:tc>
      </w:tr>
      <w:tr w:rsidR="00C52F2D" w:rsidRPr="00CE3035"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CE3035" w:rsidRDefault="00E55D6E" w:rsidP="00CE3035">
            <w:pPr>
              <w:rPr>
                <w:rFonts w:ascii="Verdana" w:hAnsi="Verdana" w:cs="Arial"/>
                <w:b/>
                <w:sz w:val="24"/>
                <w:szCs w:val="24"/>
              </w:rPr>
            </w:pPr>
            <w:r w:rsidRPr="00CE3035">
              <w:rPr>
                <w:rFonts w:ascii="Verdana" w:hAnsi="Verdana" w:cs="Arial"/>
                <w:b/>
                <w:sz w:val="24"/>
                <w:szCs w:val="24"/>
              </w:rPr>
              <w:lastRenderedPageBreak/>
              <w:t>Related H</w:t>
            </w:r>
            <w:r w:rsidR="00344184" w:rsidRPr="00CE3035">
              <w:rPr>
                <w:rFonts w:ascii="Verdana" w:hAnsi="Verdana" w:cs="Arial"/>
                <w:b/>
                <w:sz w:val="24"/>
                <w:szCs w:val="24"/>
              </w:rPr>
              <w:t>ealth</w:t>
            </w:r>
            <w:r w:rsidRPr="00CE3035">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CE3035" w:rsidRDefault="00396135" w:rsidP="00CE3035">
                <w:pPr>
                  <w:jc w:val="both"/>
                  <w:rPr>
                    <w:rFonts w:ascii="Verdana" w:hAnsi="Verdana" w:cs="Arial"/>
                    <w:color w:val="FF0000"/>
                    <w:sz w:val="24"/>
                    <w:szCs w:val="24"/>
                  </w:rPr>
                </w:pPr>
                <w:r w:rsidRPr="00CE3035">
                  <w:rPr>
                    <w:rStyle w:val="Style31"/>
                    <w:rFonts w:ascii="Verdana" w:hAnsi="Verdana"/>
                    <w:sz w:val="24"/>
                    <w:szCs w:val="24"/>
                  </w:rPr>
                  <w:t>Timely Care</w:t>
                </w:r>
              </w:p>
            </w:tc>
          </w:sdtContent>
        </w:sdt>
      </w:tr>
      <w:tr w:rsidR="00C52F2D" w:rsidRPr="00CE3035"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CE3035" w:rsidRDefault="00C52F2D" w:rsidP="00CE3035">
            <w:pPr>
              <w:rPr>
                <w:rFonts w:ascii="Verdana" w:hAnsi="Verdana" w:cs="Arial"/>
                <w:b/>
                <w:sz w:val="24"/>
                <w:szCs w:val="24"/>
              </w:rPr>
            </w:pPr>
          </w:p>
        </w:tc>
        <w:tc>
          <w:tcPr>
            <w:tcW w:w="5245" w:type="dxa"/>
            <w:vAlign w:val="center"/>
          </w:tcPr>
          <w:p w14:paraId="6746CA84" w14:textId="77777777" w:rsidR="00C52F2D" w:rsidRPr="00CE3035" w:rsidRDefault="001D5C83" w:rsidP="00CE3035">
            <w:pPr>
              <w:jc w:val="both"/>
              <w:rPr>
                <w:rStyle w:val="Style31"/>
                <w:rFonts w:ascii="Verdana" w:hAnsi="Verdana"/>
                <w:color w:val="808080" w:themeColor="background1" w:themeShade="80"/>
                <w:sz w:val="24"/>
                <w:szCs w:val="24"/>
              </w:rPr>
            </w:pPr>
            <w:r w:rsidRPr="00CE3035">
              <w:rPr>
                <w:rStyle w:val="Style31"/>
                <w:rFonts w:ascii="Verdana" w:hAnsi="Verdana"/>
                <w:sz w:val="24"/>
                <w:szCs w:val="24"/>
              </w:rPr>
              <w:t>And all health and care standards</w:t>
            </w:r>
          </w:p>
        </w:tc>
      </w:tr>
      <w:tr w:rsidR="007F0937" w:rsidRPr="00CE3035"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CE3035" w:rsidRDefault="00344184" w:rsidP="00CE3035">
            <w:pPr>
              <w:rPr>
                <w:rFonts w:ascii="Verdana" w:hAnsi="Verdana" w:cs="Arial"/>
                <w:b/>
                <w:sz w:val="24"/>
                <w:szCs w:val="24"/>
              </w:rPr>
            </w:pPr>
            <w:r w:rsidRPr="00CE3035">
              <w:rPr>
                <w:rFonts w:ascii="Verdana" w:hAnsi="Verdana" w:cs="Arial"/>
                <w:b/>
                <w:sz w:val="24"/>
                <w:szCs w:val="24"/>
              </w:rPr>
              <w:t>Equality impact assessment completed</w:t>
            </w:r>
          </w:p>
        </w:tc>
        <w:tc>
          <w:tcPr>
            <w:tcW w:w="5245" w:type="dxa"/>
            <w:vAlign w:val="center"/>
          </w:tcPr>
          <w:p w14:paraId="15A3C6CA" w14:textId="77777777" w:rsidR="007F0937" w:rsidRPr="00CE3035" w:rsidRDefault="00100FAB" w:rsidP="00CE3035">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sidRPr="00CE3035">
                  <w:rPr>
                    <w:rStyle w:val="Style32"/>
                    <w:rFonts w:ascii="Verdana" w:hAnsi="Verdana"/>
                    <w:sz w:val="24"/>
                    <w:szCs w:val="24"/>
                  </w:rPr>
                  <w:t>Not required</w:t>
                </w:r>
              </w:sdtContent>
            </w:sdt>
          </w:p>
        </w:tc>
      </w:tr>
      <w:tr w:rsidR="007F0937" w:rsidRPr="00CE3035"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CE3035" w:rsidRDefault="00344184" w:rsidP="00CE3035">
            <w:pPr>
              <w:rPr>
                <w:rFonts w:ascii="Verdana" w:hAnsi="Verdana" w:cs="Arial"/>
                <w:b/>
                <w:sz w:val="24"/>
                <w:szCs w:val="24"/>
              </w:rPr>
            </w:pPr>
            <w:r w:rsidRPr="00CE3035">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3C58409F" w:rsidR="007F0937" w:rsidRPr="00CE3035" w:rsidRDefault="00A66203" w:rsidP="00CE3035">
                <w:pPr>
                  <w:jc w:val="both"/>
                  <w:rPr>
                    <w:rFonts w:ascii="Verdana" w:hAnsi="Verdana" w:cs="Arial"/>
                    <w:sz w:val="24"/>
                    <w:szCs w:val="24"/>
                  </w:rPr>
                </w:pPr>
                <w:r w:rsidRPr="00CE3035">
                  <w:rPr>
                    <w:rFonts w:ascii="Verdana" w:hAnsi="Verdana" w:cs="Arial"/>
                    <w:sz w:val="24"/>
                    <w:szCs w:val="24"/>
                  </w:rPr>
                  <w:t>Yes (Include further detail below)</w:t>
                </w:r>
              </w:p>
            </w:tc>
          </w:sdtContent>
        </w:sdt>
      </w:tr>
      <w:tr w:rsidR="007F0937" w:rsidRPr="00CE3035"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CE3035" w:rsidRDefault="007F0937" w:rsidP="00CE3035">
            <w:pPr>
              <w:rPr>
                <w:rFonts w:ascii="Verdana" w:hAnsi="Verdana" w:cs="Arial"/>
                <w:b/>
                <w:sz w:val="24"/>
                <w:szCs w:val="24"/>
              </w:rPr>
            </w:pPr>
          </w:p>
        </w:tc>
        <w:tc>
          <w:tcPr>
            <w:tcW w:w="5245" w:type="dxa"/>
            <w:vAlign w:val="center"/>
          </w:tcPr>
          <w:p w14:paraId="18FB0008" w14:textId="77777777" w:rsidR="007F0937" w:rsidRPr="00CE3035" w:rsidRDefault="001D5C83" w:rsidP="00CE3035">
            <w:pPr>
              <w:jc w:val="both"/>
              <w:rPr>
                <w:rFonts w:ascii="Verdana" w:hAnsi="Verdana" w:cs="Arial"/>
                <w:sz w:val="24"/>
                <w:szCs w:val="24"/>
              </w:rPr>
            </w:pPr>
            <w:r w:rsidRPr="00CE3035">
              <w:rPr>
                <w:rFonts w:ascii="Verdana" w:hAnsi="Verdana" w:cs="Arial"/>
                <w:sz w:val="24"/>
                <w:szCs w:val="24"/>
              </w:rPr>
              <w:t>Included within the body of the report</w:t>
            </w:r>
          </w:p>
        </w:tc>
      </w:tr>
      <w:tr w:rsidR="007F0937" w:rsidRPr="00CE3035"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CE3035" w:rsidRDefault="005A0836" w:rsidP="00CE3035">
            <w:pPr>
              <w:rPr>
                <w:rFonts w:ascii="Verdana" w:hAnsi="Verdana" w:cs="Arial"/>
                <w:b/>
                <w:sz w:val="24"/>
                <w:szCs w:val="24"/>
              </w:rPr>
            </w:pPr>
            <w:r w:rsidRPr="00CE3035">
              <w:rPr>
                <w:rFonts w:ascii="Verdana" w:hAnsi="Verdana" w:cs="Arial"/>
                <w:b/>
                <w:sz w:val="24"/>
                <w:szCs w:val="24"/>
              </w:rPr>
              <w:t>Resource (</w:t>
            </w:r>
            <w:r w:rsidR="0083034D" w:rsidRPr="00CE3035">
              <w:rPr>
                <w:rFonts w:ascii="Verdana" w:hAnsi="Verdana" w:cs="Arial"/>
                <w:b/>
                <w:sz w:val="24"/>
                <w:szCs w:val="24"/>
              </w:rPr>
              <w:t xml:space="preserve">Capital/Revenue </w:t>
            </w:r>
            <w:r w:rsidRPr="00CE3035">
              <w:rPr>
                <w:rFonts w:ascii="Verdana" w:hAnsi="Verdana" w:cs="Arial"/>
                <w:b/>
                <w:sz w:val="24"/>
                <w:szCs w:val="24"/>
              </w:rPr>
              <w:t>£/Workforce)</w:t>
            </w:r>
            <w:r w:rsidR="00344184" w:rsidRPr="00CE3035">
              <w:rPr>
                <w:rFonts w:ascii="Verdana" w:hAnsi="Verdana" w:cs="Arial"/>
                <w:b/>
                <w:sz w:val="24"/>
                <w:szCs w:val="24"/>
              </w:rPr>
              <w:t xml:space="preserve"> implications / </w:t>
            </w:r>
          </w:p>
          <w:p w14:paraId="38F8E700" w14:textId="77777777" w:rsidR="007F0937" w:rsidRPr="00CE3035" w:rsidRDefault="00344184" w:rsidP="00CE3035">
            <w:pPr>
              <w:rPr>
                <w:rFonts w:ascii="Verdana" w:hAnsi="Verdana" w:cs="Arial"/>
                <w:b/>
                <w:sz w:val="24"/>
                <w:szCs w:val="24"/>
              </w:rPr>
            </w:pPr>
            <w:r w:rsidRPr="00CE3035">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CE3035" w:rsidRDefault="001D5C83" w:rsidP="00CE3035">
                <w:pPr>
                  <w:jc w:val="both"/>
                  <w:rPr>
                    <w:rFonts w:ascii="Verdana" w:hAnsi="Verdana" w:cs="Arial"/>
                    <w:sz w:val="24"/>
                    <w:szCs w:val="24"/>
                  </w:rPr>
                </w:pPr>
                <w:r w:rsidRPr="00CE3035">
                  <w:rPr>
                    <w:rFonts w:ascii="Verdana" w:hAnsi="Verdana" w:cs="Arial"/>
                    <w:sz w:val="24"/>
                    <w:szCs w:val="24"/>
                  </w:rPr>
                  <w:t>Yes (Include further detail below)</w:t>
                </w:r>
              </w:p>
            </w:tc>
          </w:sdtContent>
        </w:sdt>
      </w:tr>
      <w:tr w:rsidR="007F0937" w:rsidRPr="00CE3035"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CE3035" w:rsidRDefault="007F0937" w:rsidP="00CE3035">
            <w:pPr>
              <w:rPr>
                <w:rFonts w:ascii="Verdana" w:hAnsi="Verdana" w:cs="Arial"/>
                <w:b/>
                <w:sz w:val="24"/>
                <w:szCs w:val="24"/>
              </w:rPr>
            </w:pPr>
          </w:p>
        </w:tc>
        <w:tc>
          <w:tcPr>
            <w:tcW w:w="5245" w:type="dxa"/>
            <w:vAlign w:val="center"/>
          </w:tcPr>
          <w:p w14:paraId="2C3B3526" w14:textId="77777777" w:rsidR="007F0937" w:rsidRPr="00CE3035" w:rsidRDefault="001D5C83" w:rsidP="00CE3035">
            <w:pPr>
              <w:jc w:val="both"/>
              <w:rPr>
                <w:rFonts w:ascii="Verdana" w:hAnsi="Verdana" w:cs="Arial"/>
                <w:sz w:val="24"/>
                <w:szCs w:val="24"/>
              </w:rPr>
            </w:pPr>
            <w:r w:rsidRPr="00CE3035">
              <w:rPr>
                <w:rFonts w:ascii="Verdana" w:hAnsi="Verdana" w:cs="Arial"/>
                <w:sz w:val="24"/>
                <w:szCs w:val="24"/>
              </w:rPr>
              <w:t>Included within the body of the report</w:t>
            </w:r>
          </w:p>
        </w:tc>
      </w:tr>
      <w:tr w:rsidR="005C0676" w:rsidRPr="00CE3035" w14:paraId="70344148" w14:textId="77777777" w:rsidTr="00D832E1">
        <w:trPr>
          <w:trHeight w:val="875"/>
        </w:trPr>
        <w:tc>
          <w:tcPr>
            <w:tcW w:w="4111" w:type="dxa"/>
            <w:shd w:val="clear" w:color="auto" w:fill="F2F2F2" w:themeFill="background1" w:themeFillShade="F2"/>
            <w:vAlign w:val="center"/>
          </w:tcPr>
          <w:p w14:paraId="284ABF5B" w14:textId="77777777" w:rsidR="005C0676" w:rsidRPr="00CE3035" w:rsidRDefault="005C0676" w:rsidP="00CE3035">
            <w:pPr>
              <w:rPr>
                <w:rFonts w:ascii="Verdana" w:hAnsi="Verdana" w:cs="Arial"/>
                <w:b/>
                <w:sz w:val="24"/>
                <w:szCs w:val="24"/>
              </w:rPr>
            </w:pPr>
            <w:r w:rsidRPr="00CE3035">
              <w:rPr>
                <w:rFonts w:ascii="Verdana" w:hAnsi="Verdana" w:cs="Arial"/>
                <w:b/>
                <w:sz w:val="24"/>
                <w:szCs w:val="24"/>
              </w:rPr>
              <w:t>Link to Main Strategic Objective</w:t>
            </w:r>
          </w:p>
          <w:p w14:paraId="569BC49F" w14:textId="77777777" w:rsidR="005C0676" w:rsidRPr="00CE3035" w:rsidRDefault="005C0676" w:rsidP="00CE3035">
            <w:pPr>
              <w:rPr>
                <w:rFonts w:ascii="Verdana" w:hAnsi="Verdana" w:cs="Arial"/>
                <w:b/>
                <w:sz w:val="24"/>
                <w:szCs w:val="24"/>
              </w:rPr>
            </w:pPr>
          </w:p>
        </w:tc>
        <w:tc>
          <w:tcPr>
            <w:tcW w:w="5245" w:type="dxa"/>
            <w:vAlign w:val="center"/>
          </w:tcPr>
          <w:p w14:paraId="30D2FB4D" w14:textId="77777777" w:rsidR="005C0676" w:rsidRPr="00CE3035" w:rsidRDefault="005C0676" w:rsidP="00CE3035">
            <w:pPr>
              <w:jc w:val="both"/>
              <w:rPr>
                <w:rFonts w:ascii="Verdana" w:hAnsi="Verdana" w:cs="Arial"/>
                <w:sz w:val="24"/>
              </w:rPr>
            </w:pPr>
            <w:r w:rsidRPr="00CE3035">
              <w:rPr>
                <w:rFonts w:ascii="Verdana" w:hAnsi="Verdana" w:cs="Arial"/>
                <w:sz w:val="24"/>
              </w:rPr>
              <w:t xml:space="preserve">The Committee’s overarching role is to ensure its Commissioning Strategy  for Emergency Ambulance Services utilising the five step patient pathway outlined within the </w:t>
            </w:r>
            <w:r w:rsidRPr="00CE3035">
              <w:rPr>
                <w:rFonts w:ascii="Verdana" w:hAnsi="Verdana"/>
                <w:sz w:val="24"/>
              </w:rPr>
              <w:t>National Collaborative Commissioning Quality and Delivery Agreement</w:t>
            </w:r>
            <w:r w:rsidRPr="00CE3035">
              <w:rPr>
                <w:rFonts w:ascii="Verdana" w:hAnsi="Verdana" w:cs="Arial"/>
                <w:sz w:val="24"/>
              </w:rPr>
              <w:t xml:space="preserve"> and the related outcomes for each care standard aligned with the Institute of Healthcare Improvement's (IHI) ‘Quadruple Aim’ are being progressed. </w:t>
            </w:r>
          </w:p>
          <w:p w14:paraId="28FF9643" w14:textId="77777777" w:rsidR="005C0676" w:rsidRPr="00CE3035" w:rsidRDefault="005C0676" w:rsidP="00CE3035">
            <w:pPr>
              <w:jc w:val="both"/>
              <w:rPr>
                <w:rFonts w:ascii="Verdana" w:hAnsi="Verdana" w:cs="Arial"/>
                <w:sz w:val="24"/>
                <w:szCs w:val="24"/>
              </w:rPr>
            </w:pPr>
            <w:r w:rsidRPr="00CE3035">
              <w:rPr>
                <w:rFonts w:ascii="Verdana" w:hAnsi="Verdana" w:cs="Arial"/>
                <w:sz w:val="24"/>
              </w:rPr>
              <w:t xml:space="preserve">This report focuses on all the above objectives, but specifically on </w:t>
            </w:r>
            <w:r w:rsidRPr="00CE3035">
              <w:rPr>
                <w:rFonts w:ascii="Verdana" w:hAnsi="Verdana" w:cs="Arial"/>
                <w:b/>
                <w:sz w:val="24"/>
              </w:rPr>
              <w:t>providing</w:t>
            </w:r>
            <w:r w:rsidRPr="00CE3035">
              <w:rPr>
                <w:rFonts w:ascii="Verdana" w:hAnsi="Verdana" w:cs="Arial"/>
                <w:sz w:val="24"/>
              </w:rPr>
              <w:t xml:space="preserve"> </w:t>
            </w:r>
            <w:r w:rsidR="001D5C83" w:rsidRPr="00CE3035">
              <w:rPr>
                <w:rFonts w:ascii="Verdana" w:hAnsi="Verdana" w:cs="Arial"/>
                <w:sz w:val="24"/>
              </w:rPr>
              <w:t>strong governance and assurance and safe and effective patient care</w:t>
            </w:r>
          </w:p>
        </w:tc>
      </w:tr>
      <w:tr w:rsidR="008E5494" w:rsidRPr="00CE3035" w14:paraId="0BCE0F28" w14:textId="77777777" w:rsidTr="00D832E1">
        <w:trPr>
          <w:trHeight w:val="875"/>
        </w:trPr>
        <w:tc>
          <w:tcPr>
            <w:tcW w:w="4111" w:type="dxa"/>
            <w:shd w:val="clear" w:color="auto" w:fill="F2F2F2" w:themeFill="background1" w:themeFillShade="F2"/>
            <w:vAlign w:val="center"/>
          </w:tcPr>
          <w:p w14:paraId="1FB96929" w14:textId="77777777" w:rsidR="008E5494" w:rsidRPr="00CE3035" w:rsidRDefault="008E5494" w:rsidP="00CE3035">
            <w:pPr>
              <w:rPr>
                <w:rFonts w:ascii="Verdana" w:hAnsi="Verdana" w:cs="Arial"/>
                <w:b/>
                <w:sz w:val="24"/>
                <w:szCs w:val="24"/>
              </w:rPr>
            </w:pPr>
            <w:r w:rsidRPr="00CE3035">
              <w:rPr>
                <w:rFonts w:ascii="Verdana" w:hAnsi="Verdana" w:cs="Arial"/>
                <w:b/>
                <w:sz w:val="24"/>
                <w:szCs w:val="24"/>
              </w:rPr>
              <w:t>Link to Main WBFG Act Objective</w:t>
            </w:r>
          </w:p>
          <w:p w14:paraId="27040311" w14:textId="77777777" w:rsidR="008E5494" w:rsidRPr="00CE3035" w:rsidRDefault="008E5494" w:rsidP="00CE3035">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Pr="00CE3035" w:rsidRDefault="001D5C83" w:rsidP="00CE3035">
                <w:pPr>
                  <w:jc w:val="both"/>
                  <w:rPr>
                    <w:rFonts w:ascii="Verdana" w:hAnsi="Verdana" w:cs="Arial"/>
                    <w:sz w:val="24"/>
                    <w:szCs w:val="24"/>
                  </w:rPr>
                </w:pPr>
                <w:r w:rsidRPr="00CE3035">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CE3035" w:rsidRDefault="007F0937" w:rsidP="00CE3035">
      <w:pPr>
        <w:pStyle w:val="NoSpacing"/>
        <w:rPr>
          <w:rFonts w:ascii="Verdana" w:hAnsi="Verdana"/>
          <w:sz w:val="24"/>
          <w:szCs w:val="24"/>
        </w:rPr>
      </w:pPr>
    </w:p>
    <w:p w14:paraId="50A7524D" w14:textId="77777777" w:rsidR="003E43AD" w:rsidRPr="00CE3035" w:rsidRDefault="00925EEC" w:rsidP="00CE3035">
      <w:pPr>
        <w:pStyle w:val="ListParagraph"/>
        <w:numPr>
          <w:ilvl w:val="0"/>
          <w:numId w:val="8"/>
        </w:numPr>
        <w:spacing w:after="0" w:line="240" w:lineRule="auto"/>
        <w:rPr>
          <w:rFonts w:ascii="Verdana" w:hAnsi="Verdana" w:cs="Arial"/>
          <w:b/>
          <w:sz w:val="24"/>
          <w:szCs w:val="24"/>
        </w:rPr>
      </w:pPr>
      <w:r w:rsidRPr="00CE3035">
        <w:rPr>
          <w:rFonts w:ascii="Verdana" w:hAnsi="Verdana" w:cs="Arial"/>
          <w:b/>
          <w:sz w:val="24"/>
          <w:szCs w:val="24"/>
        </w:rPr>
        <w:t xml:space="preserve">RECOMMENDATION </w:t>
      </w:r>
    </w:p>
    <w:p w14:paraId="3E0D26EB" w14:textId="77777777" w:rsidR="00344184" w:rsidRPr="00CE3035" w:rsidRDefault="00344184" w:rsidP="00CE3035">
      <w:pPr>
        <w:spacing w:after="0" w:line="240" w:lineRule="auto"/>
        <w:rPr>
          <w:rFonts w:ascii="Verdana" w:hAnsi="Verdana" w:cs="Arial"/>
          <w:sz w:val="24"/>
          <w:szCs w:val="24"/>
        </w:rPr>
      </w:pPr>
    </w:p>
    <w:p w14:paraId="199AE223" w14:textId="474188F3" w:rsidR="00CF0F8F" w:rsidRDefault="004C28F6" w:rsidP="00CE3035">
      <w:pPr>
        <w:spacing w:after="0" w:line="240" w:lineRule="auto"/>
        <w:ind w:left="567" w:hanging="567"/>
        <w:rPr>
          <w:rFonts w:ascii="Verdana" w:hAnsi="Verdana" w:cs="Arial"/>
          <w:sz w:val="24"/>
          <w:szCs w:val="24"/>
        </w:rPr>
      </w:pPr>
      <w:r w:rsidRPr="00CE3035">
        <w:rPr>
          <w:rFonts w:ascii="Verdana" w:hAnsi="Verdana" w:cs="Arial"/>
          <w:sz w:val="24"/>
          <w:szCs w:val="24"/>
        </w:rPr>
        <w:t>5.1</w:t>
      </w:r>
      <w:r w:rsidRPr="00CE3035">
        <w:rPr>
          <w:rFonts w:ascii="Verdana" w:hAnsi="Verdana" w:cs="Arial"/>
          <w:sz w:val="24"/>
          <w:szCs w:val="24"/>
        </w:rPr>
        <w:tab/>
      </w:r>
      <w:r w:rsidR="001D5C83" w:rsidRPr="00CE3035">
        <w:rPr>
          <w:rFonts w:ascii="Verdana" w:hAnsi="Verdana" w:cs="Arial"/>
          <w:sz w:val="24"/>
          <w:szCs w:val="24"/>
        </w:rPr>
        <w:t>The EASC Committee is asked to</w:t>
      </w:r>
      <w:r w:rsidR="00CF0F8F" w:rsidRPr="00CE3035">
        <w:rPr>
          <w:rFonts w:ascii="Verdana" w:hAnsi="Verdana" w:cs="Arial"/>
          <w:sz w:val="24"/>
          <w:szCs w:val="24"/>
        </w:rPr>
        <w:t>:</w:t>
      </w:r>
    </w:p>
    <w:p w14:paraId="382FB7D8" w14:textId="77777777" w:rsidR="00CE3035" w:rsidRPr="00CE3035" w:rsidRDefault="00CE3035" w:rsidP="00CE3035">
      <w:pPr>
        <w:spacing w:after="0" w:line="240" w:lineRule="auto"/>
        <w:ind w:left="567" w:hanging="567"/>
        <w:rPr>
          <w:rFonts w:ascii="Verdana" w:hAnsi="Verdana" w:cs="Arial"/>
          <w:sz w:val="24"/>
          <w:szCs w:val="24"/>
        </w:rPr>
      </w:pPr>
    </w:p>
    <w:p w14:paraId="4085FA9E" w14:textId="093411AA" w:rsidR="00136F21" w:rsidRPr="00CE3035" w:rsidRDefault="002B38AD" w:rsidP="00CE3035">
      <w:pPr>
        <w:pStyle w:val="ListParagraph"/>
        <w:numPr>
          <w:ilvl w:val="0"/>
          <w:numId w:val="2"/>
        </w:numPr>
        <w:spacing w:after="0" w:line="240" w:lineRule="auto"/>
        <w:jc w:val="both"/>
        <w:rPr>
          <w:rFonts w:ascii="Verdana" w:hAnsi="Verdana" w:cs="Arial"/>
          <w:sz w:val="24"/>
          <w:szCs w:val="24"/>
        </w:rPr>
      </w:pPr>
      <w:r w:rsidRPr="00CE3035">
        <w:rPr>
          <w:rFonts w:ascii="Verdana" w:hAnsi="Verdana" w:cs="Arial"/>
          <w:b/>
          <w:sz w:val="24"/>
          <w:szCs w:val="24"/>
        </w:rPr>
        <w:t>NOTE</w:t>
      </w:r>
      <w:r w:rsidR="001D5C83" w:rsidRPr="00CE3035">
        <w:rPr>
          <w:rFonts w:ascii="Verdana" w:hAnsi="Verdana" w:cs="Arial"/>
          <w:sz w:val="24"/>
          <w:szCs w:val="24"/>
        </w:rPr>
        <w:t xml:space="preserve"> </w:t>
      </w:r>
      <w:r w:rsidRPr="00CE3035">
        <w:rPr>
          <w:rFonts w:ascii="Verdana" w:hAnsi="Verdana" w:cs="Arial"/>
          <w:sz w:val="24"/>
          <w:szCs w:val="24"/>
        </w:rPr>
        <w:t xml:space="preserve">that WAST will need to resource, </w:t>
      </w:r>
      <w:r w:rsidR="00A66203" w:rsidRPr="00CE3035">
        <w:rPr>
          <w:rFonts w:ascii="Verdana" w:hAnsi="Verdana" w:cs="Arial"/>
          <w:sz w:val="24"/>
          <w:szCs w:val="24"/>
        </w:rPr>
        <w:t>receive, review, consider and plan a response to all recommendations relating to the Manchester Arena Inquiry</w:t>
      </w:r>
      <w:r w:rsidR="00DB5BB1" w:rsidRPr="00CE3035">
        <w:rPr>
          <w:rFonts w:ascii="Verdana" w:hAnsi="Verdana" w:cs="Arial"/>
          <w:sz w:val="24"/>
          <w:szCs w:val="24"/>
        </w:rPr>
        <w:t>, in a timely manner</w:t>
      </w:r>
      <w:r w:rsidR="001D5C83" w:rsidRPr="00CE3035">
        <w:rPr>
          <w:rFonts w:ascii="Verdana" w:hAnsi="Verdana" w:cs="Arial"/>
          <w:sz w:val="24"/>
          <w:szCs w:val="24"/>
        </w:rPr>
        <w:t>.</w:t>
      </w:r>
    </w:p>
    <w:p w14:paraId="46BFEA7C" w14:textId="77777777" w:rsidR="002853DD" w:rsidRDefault="002B38AD" w:rsidP="002853DD">
      <w:pPr>
        <w:pStyle w:val="ListParagraph"/>
        <w:numPr>
          <w:ilvl w:val="0"/>
          <w:numId w:val="2"/>
        </w:numPr>
        <w:spacing w:after="0" w:line="240" w:lineRule="auto"/>
        <w:jc w:val="both"/>
        <w:rPr>
          <w:rFonts w:ascii="Verdana" w:hAnsi="Verdana" w:cs="Arial"/>
          <w:sz w:val="24"/>
          <w:szCs w:val="24"/>
        </w:rPr>
      </w:pPr>
      <w:r w:rsidRPr="00CE3035">
        <w:rPr>
          <w:rFonts w:ascii="Verdana" w:hAnsi="Verdana" w:cs="Arial"/>
          <w:b/>
          <w:sz w:val="24"/>
          <w:szCs w:val="24"/>
        </w:rPr>
        <w:t xml:space="preserve">NOTE </w:t>
      </w:r>
      <w:r w:rsidRPr="00CE3035">
        <w:rPr>
          <w:rFonts w:ascii="Verdana" w:hAnsi="Verdana" w:cs="Arial"/>
          <w:sz w:val="24"/>
          <w:szCs w:val="24"/>
        </w:rPr>
        <w:t>that the Inquiry recommendations are clear that ambulance trusts should make recommendations to NHS commissioners about additional resource required to ensure an effective response to mass casualty incidents.</w:t>
      </w:r>
    </w:p>
    <w:p w14:paraId="3CEA54A9" w14:textId="50A296FD" w:rsidR="002853DD" w:rsidRPr="002853DD" w:rsidRDefault="002B38AD" w:rsidP="002853DD">
      <w:pPr>
        <w:pStyle w:val="ListParagraph"/>
        <w:numPr>
          <w:ilvl w:val="0"/>
          <w:numId w:val="2"/>
        </w:numPr>
        <w:spacing w:after="0" w:line="240" w:lineRule="auto"/>
        <w:jc w:val="both"/>
        <w:rPr>
          <w:rFonts w:ascii="Verdana" w:hAnsi="Verdana"/>
        </w:rPr>
      </w:pPr>
      <w:r w:rsidRPr="002853DD">
        <w:rPr>
          <w:rFonts w:ascii="Verdana" w:hAnsi="Verdana" w:cs="Arial"/>
          <w:b/>
          <w:sz w:val="24"/>
          <w:szCs w:val="24"/>
        </w:rPr>
        <w:t xml:space="preserve">AGREE </w:t>
      </w:r>
      <w:r w:rsidRPr="002853DD">
        <w:rPr>
          <w:rFonts w:ascii="Verdana" w:hAnsi="Verdana" w:cs="Arial"/>
          <w:sz w:val="24"/>
          <w:szCs w:val="24"/>
        </w:rPr>
        <w:t xml:space="preserve">that </w:t>
      </w:r>
      <w:r w:rsidR="002853DD" w:rsidRPr="002853DD">
        <w:rPr>
          <w:rFonts w:ascii="Verdana" w:hAnsi="Verdana" w:cs="Arial"/>
          <w:sz w:val="24"/>
          <w:szCs w:val="24"/>
        </w:rPr>
        <w:t xml:space="preserve">WAST collaborate with the CASC and </w:t>
      </w:r>
      <w:r w:rsidR="00100FAB">
        <w:rPr>
          <w:rFonts w:ascii="Verdana" w:hAnsi="Verdana" w:cs="Arial"/>
          <w:sz w:val="24"/>
          <w:szCs w:val="24"/>
        </w:rPr>
        <w:t xml:space="preserve">the </w:t>
      </w:r>
      <w:bookmarkStart w:id="0" w:name="_GoBack"/>
      <w:bookmarkEnd w:id="0"/>
      <w:r w:rsidR="002853DD" w:rsidRPr="002853DD">
        <w:rPr>
          <w:rFonts w:ascii="Verdana" w:hAnsi="Verdana" w:cs="Arial"/>
          <w:sz w:val="24"/>
          <w:szCs w:val="24"/>
        </w:rPr>
        <w:t>team and bring forward recommendations to EASC.</w:t>
      </w:r>
    </w:p>
    <w:sectPr w:rsidR="002853DD" w:rsidRPr="002853DD" w:rsidSect="00BA1AF1">
      <w:headerReference w:type="default" r:id="rId13"/>
      <w:footerReference w:type="default" r:id="rId14"/>
      <w:headerReference w:type="first" r:id="rId15"/>
      <w:pgSz w:w="12240" w:h="15840"/>
      <w:pgMar w:top="1440" w:right="1440" w:bottom="1440" w:left="1440" w:header="283" w:footer="362"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0B69C0" w16cex:dateUtc="2022-11-01T09:47:00Z"/>
  <w16cex:commentExtensible w16cex:durableId="270B69F8" w16cex:dateUtc="2022-11-01T09:48:00Z"/>
  <w16cex:commentExtensible w16cex:durableId="270B6A2F" w16cex:dateUtc="2022-11-01T09:49:00Z"/>
  <w16cex:commentExtensible w16cex:durableId="270B6A9D" w16cex:dateUtc="2022-11-01T09:51:00Z"/>
  <w16cex:commentExtensible w16cex:durableId="270B6BE8" w16cex:dateUtc="2022-11-01T09:56:00Z"/>
  <w16cex:commentExtensible w16cex:durableId="270B6C5A" w16cex:dateUtc="2022-11-01T09:58:00Z"/>
  <w16cex:commentExtensible w16cex:durableId="270B6EF0" w16cex:dateUtc="2022-11-01T10:0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C7CCFC" w14:textId="77777777" w:rsidR="00290A79" w:rsidRDefault="00290A79" w:rsidP="003E43AD">
      <w:pPr>
        <w:spacing w:after="0" w:line="240" w:lineRule="auto"/>
      </w:pPr>
      <w:r>
        <w:separator/>
      </w:r>
    </w:p>
  </w:endnote>
  <w:endnote w:type="continuationSeparator" w:id="0">
    <w:p w14:paraId="7C78636A" w14:textId="77777777" w:rsidR="00290A79" w:rsidRDefault="00290A79" w:rsidP="003E43AD">
      <w:pPr>
        <w:spacing w:after="0" w:line="240" w:lineRule="auto"/>
      </w:pPr>
      <w:r>
        <w:continuationSeparator/>
      </w:r>
    </w:p>
  </w:endnote>
  <w:endnote w:type="continuationNotice" w:id="1">
    <w:p w14:paraId="370B4A13" w14:textId="77777777" w:rsidR="00290A79" w:rsidRDefault="00290A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9229B0" w:rsidRPr="00344184" w:rsidRDefault="009229B0"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9229B0" w14:paraId="4E00BB62" w14:textId="77777777" w:rsidTr="00047E87">
      <w:tc>
        <w:tcPr>
          <w:tcW w:w="4684" w:type="dxa"/>
        </w:tcPr>
        <w:p w14:paraId="3F9AEA61" w14:textId="23A5316D" w:rsidR="009229B0" w:rsidRPr="00933C80" w:rsidRDefault="00CE3035">
          <w:pPr>
            <w:pStyle w:val="Footer"/>
            <w:rPr>
              <w:rFonts w:ascii="Verdana" w:hAnsi="Verdana"/>
              <w:b/>
              <w:sz w:val="18"/>
              <w:szCs w:val="20"/>
            </w:rPr>
          </w:pPr>
          <w:r>
            <w:rPr>
              <w:rFonts w:ascii="Verdana" w:hAnsi="Verdana"/>
              <w:b/>
              <w:sz w:val="18"/>
              <w:szCs w:val="20"/>
            </w:rPr>
            <w:t xml:space="preserve">Welsh Ambulance Services NHS Trust </w:t>
          </w:r>
          <w:r w:rsidR="00A66203">
            <w:rPr>
              <w:rFonts w:ascii="Verdana" w:hAnsi="Verdana"/>
              <w:b/>
              <w:sz w:val="18"/>
              <w:szCs w:val="20"/>
            </w:rPr>
            <w:t>Manchester Inquiry</w:t>
          </w:r>
          <w:r>
            <w:rPr>
              <w:rFonts w:ascii="Verdana" w:hAnsi="Verdana"/>
              <w:b/>
              <w:sz w:val="18"/>
              <w:szCs w:val="20"/>
            </w:rPr>
            <w:t xml:space="preserve"> Recommendations</w:t>
          </w:r>
        </w:p>
      </w:tc>
      <w:tc>
        <w:tcPr>
          <w:tcW w:w="1696" w:type="dxa"/>
        </w:tcPr>
        <w:p w14:paraId="351E63BB" w14:textId="71957702" w:rsidR="009229B0" w:rsidRPr="00933C80" w:rsidRDefault="00100FAB"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9229B0" w:rsidRPr="00933C80">
                <w:rPr>
                  <w:rFonts w:ascii="Verdana" w:hAnsi="Verdana" w:cs="Arial"/>
                  <w:b/>
                  <w:sz w:val="18"/>
                  <w:szCs w:val="20"/>
                </w:rPr>
                <w:t xml:space="preserve">Page </w:t>
              </w:r>
              <w:r w:rsidR="009229B0" w:rsidRPr="00933C80">
                <w:rPr>
                  <w:rFonts w:ascii="Verdana" w:hAnsi="Verdana" w:cs="Arial"/>
                  <w:b/>
                  <w:bCs/>
                  <w:sz w:val="18"/>
                  <w:szCs w:val="20"/>
                </w:rPr>
                <w:fldChar w:fldCharType="begin"/>
              </w:r>
              <w:r w:rsidR="009229B0" w:rsidRPr="00933C80">
                <w:rPr>
                  <w:rFonts w:ascii="Verdana" w:hAnsi="Verdana" w:cs="Arial"/>
                  <w:b/>
                  <w:bCs/>
                  <w:sz w:val="18"/>
                  <w:szCs w:val="20"/>
                </w:rPr>
                <w:instrText xml:space="preserve"> PAGE </w:instrText>
              </w:r>
              <w:r w:rsidR="009229B0" w:rsidRPr="00933C80">
                <w:rPr>
                  <w:rFonts w:ascii="Verdana" w:hAnsi="Verdana" w:cs="Arial"/>
                  <w:b/>
                  <w:bCs/>
                  <w:sz w:val="18"/>
                  <w:szCs w:val="20"/>
                </w:rPr>
                <w:fldChar w:fldCharType="separate"/>
              </w:r>
              <w:r w:rsidR="00321251">
                <w:rPr>
                  <w:rFonts w:ascii="Verdana" w:hAnsi="Verdana" w:cs="Arial"/>
                  <w:b/>
                  <w:bCs/>
                  <w:noProof/>
                  <w:sz w:val="18"/>
                  <w:szCs w:val="20"/>
                </w:rPr>
                <w:t>6</w:t>
              </w:r>
              <w:r w:rsidR="009229B0" w:rsidRPr="00933C80">
                <w:rPr>
                  <w:rFonts w:ascii="Verdana" w:hAnsi="Verdana" w:cs="Arial"/>
                  <w:b/>
                  <w:bCs/>
                  <w:sz w:val="18"/>
                  <w:szCs w:val="20"/>
                </w:rPr>
                <w:fldChar w:fldCharType="end"/>
              </w:r>
              <w:r w:rsidR="009229B0" w:rsidRPr="00933C80">
                <w:rPr>
                  <w:rFonts w:ascii="Verdana" w:hAnsi="Verdana" w:cs="Arial"/>
                  <w:b/>
                  <w:sz w:val="18"/>
                  <w:szCs w:val="20"/>
                </w:rPr>
                <w:t xml:space="preserve"> of </w:t>
              </w:r>
              <w:r w:rsidR="009229B0" w:rsidRPr="00933C80">
                <w:rPr>
                  <w:rFonts w:ascii="Verdana" w:hAnsi="Verdana" w:cs="Arial"/>
                  <w:b/>
                  <w:bCs/>
                  <w:sz w:val="18"/>
                  <w:szCs w:val="20"/>
                </w:rPr>
                <w:fldChar w:fldCharType="begin"/>
              </w:r>
              <w:r w:rsidR="009229B0" w:rsidRPr="00933C80">
                <w:rPr>
                  <w:rFonts w:ascii="Verdana" w:hAnsi="Verdana" w:cs="Arial"/>
                  <w:b/>
                  <w:bCs/>
                  <w:sz w:val="18"/>
                  <w:szCs w:val="20"/>
                </w:rPr>
                <w:instrText xml:space="preserve"> NUMPAGES  </w:instrText>
              </w:r>
              <w:r w:rsidR="009229B0" w:rsidRPr="00933C80">
                <w:rPr>
                  <w:rFonts w:ascii="Verdana" w:hAnsi="Verdana" w:cs="Arial"/>
                  <w:b/>
                  <w:bCs/>
                  <w:sz w:val="18"/>
                  <w:szCs w:val="20"/>
                </w:rPr>
                <w:fldChar w:fldCharType="separate"/>
              </w:r>
              <w:r w:rsidR="00321251">
                <w:rPr>
                  <w:rFonts w:ascii="Verdana" w:hAnsi="Verdana" w:cs="Arial"/>
                  <w:b/>
                  <w:bCs/>
                  <w:noProof/>
                  <w:sz w:val="18"/>
                  <w:szCs w:val="20"/>
                </w:rPr>
                <w:t>6</w:t>
              </w:r>
              <w:r w:rsidR="009229B0" w:rsidRPr="00933C80">
                <w:rPr>
                  <w:rFonts w:ascii="Verdana" w:hAnsi="Verdana" w:cs="Arial"/>
                  <w:b/>
                  <w:bCs/>
                  <w:sz w:val="18"/>
                  <w:szCs w:val="20"/>
                </w:rPr>
                <w:fldChar w:fldCharType="end"/>
              </w:r>
            </w:sdtContent>
          </w:sdt>
        </w:p>
      </w:tc>
      <w:tc>
        <w:tcPr>
          <w:tcW w:w="5103" w:type="dxa"/>
        </w:tcPr>
        <w:p w14:paraId="69E4C443" w14:textId="77777777" w:rsidR="009229B0" w:rsidRDefault="009229B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9229B0" w:rsidRPr="00933C80" w:rsidRDefault="009229B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2CBD9D30" w:rsidR="009229B0" w:rsidRPr="00933C80" w:rsidRDefault="00A66203" w:rsidP="00A66203">
          <w:pPr>
            <w:pStyle w:val="Footer"/>
            <w:jc w:val="right"/>
            <w:rPr>
              <w:rFonts w:ascii="Verdana" w:hAnsi="Verdana"/>
              <w:b/>
              <w:sz w:val="18"/>
              <w:szCs w:val="20"/>
            </w:rPr>
          </w:pPr>
          <w:r>
            <w:rPr>
              <w:rFonts w:ascii="Verdana" w:hAnsi="Verdana"/>
              <w:b/>
              <w:sz w:val="18"/>
              <w:szCs w:val="20"/>
            </w:rPr>
            <w:t>17</w:t>
          </w:r>
          <w:r w:rsidR="009229B0">
            <w:rPr>
              <w:rFonts w:ascii="Verdana" w:hAnsi="Verdana"/>
              <w:b/>
              <w:sz w:val="18"/>
              <w:szCs w:val="20"/>
            </w:rPr>
            <w:t xml:space="preserve"> </w:t>
          </w:r>
          <w:r>
            <w:rPr>
              <w:rFonts w:ascii="Verdana" w:hAnsi="Verdana"/>
              <w:b/>
              <w:sz w:val="18"/>
              <w:szCs w:val="20"/>
            </w:rPr>
            <w:t>Ja</w:t>
          </w:r>
          <w:r w:rsidR="00CE3035">
            <w:rPr>
              <w:rFonts w:ascii="Verdana" w:hAnsi="Verdana"/>
              <w:b/>
              <w:sz w:val="18"/>
              <w:szCs w:val="20"/>
            </w:rPr>
            <w:t>nuary 20</w:t>
          </w:r>
          <w:r w:rsidR="009229B0" w:rsidRPr="00933C80">
            <w:rPr>
              <w:rFonts w:ascii="Verdana" w:hAnsi="Verdana"/>
              <w:b/>
              <w:sz w:val="18"/>
              <w:szCs w:val="20"/>
            </w:rPr>
            <w:t>2</w:t>
          </w:r>
          <w:r>
            <w:rPr>
              <w:rFonts w:ascii="Verdana" w:hAnsi="Verdana"/>
              <w:b/>
              <w:sz w:val="18"/>
              <w:szCs w:val="20"/>
            </w:rPr>
            <w:t>3</w:t>
          </w:r>
        </w:p>
      </w:tc>
    </w:tr>
  </w:tbl>
  <w:p w14:paraId="0D218435" w14:textId="77777777" w:rsidR="009229B0" w:rsidRPr="00344184" w:rsidRDefault="009229B0">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5A3937" w14:textId="77777777" w:rsidR="00290A79" w:rsidRDefault="00290A79" w:rsidP="003E43AD">
      <w:pPr>
        <w:spacing w:after="0" w:line="240" w:lineRule="auto"/>
      </w:pPr>
      <w:r>
        <w:separator/>
      </w:r>
    </w:p>
  </w:footnote>
  <w:footnote w:type="continuationSeparator" w:id="0">
    <w:p w14:paraId="3BABBB3B" w14:textId="77777777" w:rsidR="00290A79" w:rsidRDefault="00290A79" w:rsidP="003E43AD">
      <w:pPr>
        <w:spacing w:after="0" w:line="240" w:lineRule="auto"/>
      </w:pPr>
      <w:r>
        <w:continuationSeparator/>
      </w:r>
    </w:p>
  </w:footnote>
  <w:footnote w:type="continuationNotice" w:id="1">
    <w:p w14:paraId="530684E2" w14:textId="77777777" w:rsidR="00290A79" w:rsidRDefault="00290A7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9229B0" w:rsidRDefault="009229B0"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9229B0" w:rsidRPr="00344184" w:rsidRDefault="009229B0">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9229B0" w:rsidRDefault="009229B0"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9229B0" w:rsidRDefault="009229B0"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26EA"/>
    <w:multiLevelType w:val="hybridMultilevel"/>
    <w:tmpl w:val="3D7877B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63F5336"/>
    <w:multiLevelType w:val="hybridMultilevel"/>
    <w:tmpl w:val="28800C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FD770DC"/>
    <w:multiLevelType w:val="hybridMultilevel"/>
    <w:tmpl w:val="F7AC1F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27C6353"/>
    <w:multiLevelType w:val="hybridMultilevel"/>
    <w:tmpl w:val="1E2E5496"/>
    <w:lvl w:ilvl="0" w:tplc="68FCEEA2">
      <w:start w:val="1"/>
      <w:numFmt w:val="bullet"/>
      <w:lvlText w:val=""/>
      <w:lvlJc w:val="left"/>
      <w:pPr>
        <w:ind w:left="-2465" w:hanging="360"/>
      </w:pPr>
      <w:rPr>
        <w:rFonts w:ascii="Symbol" w:hAnsi="Symbol" w:hint="default"/>
        <w:color w:val="auto"/>
      </w:rPr>
    </w:lvl>
    <w:lvl w:ilvl="1" w:tplc="08090003">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1025" w:hanging="360"/>
      </w:pPr>
      <w:rPr>
        <w:rFonts w:ascii="Wingdings" w:hAnsi="Wingdings" w:hint="default"/>
      </w:rPr>
    </w:lvl>
    <w:lvl w:ilvl="3" w:tplc="08090001" w:tentative="1">
      <w:start w:val="1"/>
      <w:numFmt w:val="bullet"/>
      <w:lvlText w:val=""/>
      <w:lvlJc w:val="left"/>
      <w:pPr>
        <w:ind w:left="-305" w:hanging="360"/>
      </w:pPr>
      <w:rPr>
        <w:rFonts w:ascii="Symbol" w:hAnsi="Symbol" w:hint="default"/>
      </w:rPr>
    </w:lvl>
    <w:lvl w:ilvl="4" w:tplc="08090003" w:tentative="1">
      <w:start w:val="1"/>
      <w:numFmt w:val="bullet"/>
      <w:lvlText w:val="o"/>
      <w:lvlJc w:val="left"/>
      <w:pPr>
        <w:ind w:left="415" w:hanging="360"/>
      </w:pPr>
      <w:rPr>
        <w:rFonts w:ascii="Courier New" w:hAnsi="Courier New" w:cs="Courier New" w:hint="default"/>
      </w:rPr>
    </w:lvl>
    <w:lvl w:ilvl="5" w:tplc="08090005" w:tentative="1">
      <w:start w:val="1"/>
      <w:numFmt w:val="bullet"/>
      <w:lvlText w:val=""/>
      <w:lvlJc w:val="left"/>
      <w:pPr>
        <w:ind w:left="1135" w:hanging="360"/>
      </w:pPr>
      <w:rPr>
        <w:rFonts w:ascii="Wingdings" w:hAnsi="Wingdings" w:hint="default"/>
      </w:rPr>
    </w:lvl>
    <w:lvl w:ilvl="6" w:tplc="08090001" w:tentative="1">
      <w:start w:val="1"/>
      <w:numFmt w:val="bullet"/>
      <w:lvlText w:val=""/>
      <w:lvlJc w:val="left"/>
      <w:pPr>
        <w:ind w:left="1855" w:hanging="360"/>
      </w:pPr>
      <w:rPr>
        <w:rFonts w:ascii="Symbol" w:hAnsi="Symbol" w:hint="default"/>
      </w:rPr>
    </w:lvl>
    <w:lvl w:ilvl="7" w:tplc="08090003" w:tentative="1">
      <w:start w:val="1"/>
      <w:numFmt w:val="bullet"/>
      <w:lvlText w:val="o"/>
      <w:lvlJc w:val="left"/>
      <w:pPr>
        <w:ind w:left="2575" w:hanging="360"/>
      </w:pPr>
      <w:rPr>
        <w:rFonts w:ascii="Courier New" w:hAnsi="Courier New" w:cs="Courier New" w:hint="default"/>
      </w:rPr>
    </w:lvl>
    <w:lvl w:ilvl="8" w:tplc="08090005" w:tentative="1">
      <w:start w:val="1"/>
      <w:numFmt w:val="bullet"/>
      <w:lvlText w:val=""/>
      <w:lvlJc w:val="left"/>
      <w:pPr>
        <w:ind w:left="3295" w:hanging="360"/>
      </w:pPr>
      <w:rPr>
        <w:rFonts w:ascii="Wingdings" w:hAnsi="Wingdings" w:hint="default"/>
      </w:rPr>
    </w:lvl>
  </w:abstractNum>
  <w:abstractNum w:abstractNumId="5"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1A420042"/>
    <w:multiLevelType w:val="multilevel"/>
    <w:tmpl w:val="3DC2A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C907F7F"/>
    <w:multiLevelType w:val="hybridMultilevel"/>
    <w:tmpl w:val="D910F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D526F2"/>
    <w:multiLevelType w:val="hybridMultilevel"/>
    <w:tmpl w:val="8CE47E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EEF6B5F"/>
    <w:multiLevelType w:val="hybridMultilevel"/>
    <w:tmpl w:val="DBBEA214"/>
    <w:lvl w:ilvl="0" w:tplc="AFBC72FE">
      <w:start w:val="1"/>
      <w:numFmt w:val="bullet"/>
      <w:lvlText w:val="₋"/>
      <w:lvlJc w:val="left"/>
      <w:pPr>
        <w:ind w:left="1429" w:hanging="360"/>
      </w:pPr>
      <w:rPr>
        <w:rFonts w:ascii="Calibri" w:hAnsi="Calibri"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2AC62EB3"/>
    <w:multiLevelType w:val="multilevel"/>
    <w:tmpl w:val="6DD89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7462D54"/>
    <w:multiLevelType w:val="hybridMultilevel"/>
    <w:tmpl w:val="1C2AE2BE"/>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4"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6FF649A"/>
    <w:multiLevelType w:val="multilevel"/>
    <w:tmpl w:val="6DFE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9A917B1"/>
    <w:multiLevelType w:val="multilevel"/>
    <w:tmpl w:val="C938E57C"/>
    <w:lvl w:ilvl="0">
      <w:start w:val="1"/>
      <w:numFmt w:val="decimal"/>
      <w:lvlText w:val="%1."/>
      <w:lvlJc w:val="left"/>
      <w:pPr>
        <w:ind w:left="360" w:hanging="360"/>
      </w:pPr>
      <w:rPr>
        <w:rFonts w:hint="default"/>
        <w:color w:val="auto"/>
      </w:rPr>
    </w:lvl>
    <w:lvl w:ilvl="1">
      <w:start w:val="1"/>
      <w:numFmt w:val="decimal"/>
      <w:isLgl/>
      <w:lvlText w:val="%1.%2"/>
      <w:lvlJc w:val="left"/>
      <w:pPr>
        <w:ind w:left="720" w:hanging="720"/>
      </w:pPr>
      <w:rPr>
        <w:rFonts w:ascii="Verdana" w:hAnsi="Verdana" w:hint="default"/>
        <w:b w:val="0"/>
        <w:color w:val="auto"/>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720" w:hanging="720"/>
      </w:pPr>
      <w:rPr>
        <w:rFonts w:hint="default"/>
        <w:color w:val="auto"/>
      </w:rPr>
    </w:lvl>
    <w:lvl w:ilvl="4">
      <w:start w:val="1"/>
      <w:numFmt w:val="decimal"/>
      <w:isLgl/>
      <w:lvlText w:val="%1.%2.%3.%4.%5"/>
      <w:lvlJc w:val="left"/>
      <w:pPr>
        <w:ind w:left="1080" w:hanging="1080"/>
      </w:pPr>
      <w:rPr>
        <w:rFonts w:hint="default"/>
        <w:color w:val="auto"/>
      </w:rPr>
    </w:lvl>
    <w:lvl w:ilvl="5">
      <w:start w:val="1"/>
      <w:numFmt w:val="decimal"/>
      <w:isLgl/>
      <w:lvlText w:val="%1.%2.%3.%4.%5.%6"/>
      <w:lvlJc w:val="left"/>
      <w:pPr>
        <w:ind w:left="1080" w:hanging="1080"/>
      </w:pPr>
      <w:rPr>
        <w:rFonts w:hint="default"/>
        <w:color w:val="auto"/>
      </w:rPr>
    </w:lvl>
    <w:lvl w:ilvl="6">
      <w:start w:val="1"/>
      <w:numFmt w:val="decimal"/>
      <w:isLgl/>
      <w:lvlText w:val="%1.%2.%3.%4.%5.%6.%7"/>
      <w:lvlJc w:val="left"/>
      <w:pPr>
        <w:ind w:left="1440" w:hanging="1440"/>
      </w:pPr>
      <w:rPr>
        <w:rFonts w:hint="default"/>
        <w:color w:val="auto"/>
      </w:rPr>
    </w:lvl>
    <w:lvl w:ilvl="7">
      <w:start w:val="1"/>
      <w:numFmt w:val="decimal"/>
      <w:isLgl/>
      <w:lvlText w:val="%1.%2.%3.%4.%5.%6.%7.%8"/>
      <w:lvlJc w:val="left"/>
      <w:pPr>
        <w:ind w:left="1440" w:hanging="1440"/>
      </w:pPr>
      <w:rPr>
        <w:rFonts w:hint="default"/>
        <w:color w:val="auto"/>
      </w:rPr>
    </w:lvl>
    <w:lvl w:ilvl="8">
      <w:start w:val="1"/>
      <w:numFmt w:val="decimal"/>
      <w:isLgl/>
      <w:lvlText w:val="%1.%2.%3.%4.%5.%6.%7.%8.%9"/>
      <w:lvlJc w:val="left"/>
      <w:pPr>
        <w:ind w:left="1800" w:hanging="1800"/>
      </w:pPr>
      <w:rPr>
        <w:rFonts w:hint="default"/>
        <w:color w:val="auto"/>
      </w:rPr>
    </w:lvl>
  </w:abstractNum>
  <w:abstractNum w:abstractNumId="17" w15:restartNumberingAfterBreak="0">
    <w:nsid w:val="53B34A05"/>
    <w:multiLevelType w:val="multilevel"/>
    <w:tmpl w:val="DE38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DCE7E24"/>
    <w:multiLevelType w:val="multilevel"/>
    <w:tmpl w:val="6E2C0A2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abstractNumId w:val="12"/>
  </w:num>
  <w:num w:numId="2">
    <w:abstractNumId w:val="8"/>
  </w:num>
  <w:num w:numId="3">
    <w:abstractNumId w:val="4"/>
  </w:num>
  <w:num w:numId="4">
    <w:abstractNumId w:val="19"/>
  </w:num>
  <w:num w:numId="5">
    <w:abstractNumId w:val="0"/>
  </w:num>
  <w:num w:numId="6">
    <w:abstractNumId w:val="10"/>
  </w:num>
  <w:num w:numId="7">
    <w:abstractNumId w:val="1"/>
  </w:num>
  <w:num w:numId="8">
    <w:abstractNumId w:val="5"/>
  </w:num>
  <w:num w:numId="9">
    <w:abstractNumId w:val="14"/>
  </w:num>
  <w:num w:numId="10">
    <w:abstractNumId w:val="2"/>
  </w:num>
  <w:num w:numId="11">
    <w:abstractNumId w:val="13"/>
  </w:num>
  <w:num w:numId="12">
    <w:abstractNumId w:val="16"/>
  </w:num>
  <w:num w:numId="13">
    <w:abstractNumId w:val="6"/>
  </w:num>
  <w:num w:numId="14">
    <w:abstractNumId w:val="11"/>
  </w:num>
  <w:num w:numId="15">
    <w:abstractNumId w:val="15"/>
  </w:num>
  <w:num w:numId="16">
    <w:abstractNumId w:val="17"/>
  </w:num>
  <w:num w:numId="17">
    <w:abstractNumId w:val="7"/>
  </w:num>
  <w:num w:numId="18">
    <w:abstractNumId w:val="3"/>
  </w:num>
  <w:num w:numId="19">
    <w:abstractNumId w:val="18"/>
  </w:num>
  <w:num w:numId="20">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4D9F"/>
    <w:rsid w:val="00005DF0"/>
    <w:rsid w:val="00005F01"/>
    <w:rsid w:val="000061AE"/>
    <w:rsid w:val="000109F6"/>
    <w:rsid w:val="00011062"/>
    <w:rsid w:val="000121DE"/>
    <w:rsid w:val="00013C50"/>
    <w:rsid w:val="00015D4D"/>
    <w:rsid w:val="00016F05"/>
    <w:rsid w:val="0001731D"/>
    <w:rsid w:val="00020F01"/>
    <w:rsid w:val="00021E98"/>
    <w:rsid w:val="000223CC"/>
    <w:rsid w:val="00022998"/>
    <w:rsid w:val="00023F4C"/>
    <w:rsid w:val="00024939"/>
    <w:rsid w:val="0002499A"/>
    <w:rsid w:val="00024C88"/>
    <w:rsid w:val="000251AD"/>
    <w:rsid w:val="000254B1"/>
    <w:rsid w:val="00025533"/>
    <w:rsid w:val="00025A71"/>
    <w:rsid w:val="00025C12"/>
    <w:rsid w:val="000260C6"/>
    <w:rsid w:val="00026852"/>
    <w:rsid w:val="0003001C"/>
    <w:rsid w:val="00030147"/>
    <w:rsid w:val="00030579"/>
    <w:rsid w:val="0003112D"/>
    <w:rsid w:val="000322C5"/>
    <w:rsid w:val="00034006"/>
    <w:rsid w:val="00034B97"/>
    <w:rsid w:val="00034C52"/>
    <w:rsid w:val="000357AA"/>
    <w:rsid w:val="00036DEC"/>
    <w:rsid w:val="00040569"/>
    <w:rsid w:val="000419C2"/>
    <w:rsid w:val="000427EF"/>
    <w:rsid w:val="000438C0"/>
    <w:rsid w:val="00043A16"/>
    <w:rsid w:val="00046903"/>
    <w:rsid w:val="00046B3B"/>
    <w:rsid w:val="00046BDD"/>
    <w:rsid w:val="00047E87"/>
    <w:rsid w:val="0005040C"/>
    <w:rsid w:val="00051578"/>
    <w:rsid w:val="00051C48"/>
    <w:rsid w:val="00052700"/>
    <w:rsid w:val="00052A60"/>
    <w:rsid w:val="00052BAA"/>
    <w:rsid w:val="00053482"/>
    <w:rsid w:val="000547E9"/>
    <w:rsid w:val="00054CF3"/>
    <w:rsid w:val="00055F43"/>
    <w:rsid w:val="000577CC"/>
    <w:rsid w:val="00060689"/>
    <w:rsid w:val="00061B75"/>
    <w:rsid w:val="000628C9"/>
    <w:rsid w:val="00063FCF"/>
    <w:rsid w:val="000647E9"/>
    <w:rsid w:val="00065651"/>
    <w:rsid w:val="00065719"/>
    <w:rsid w:val="00070091"/>
    <w:rsid w:val="0007150F"/>
    <w:rsid w:val="00071664"/>
    <w:rsid w:val="00071C61"/>
    <w:rsid w:val="00072F9B"/>
    <w:rsid w:val="000731AD"/>
    <w:rsid w:val="0007346B"/>
    <w:rsid w:val="000735C9"/>
    <w:rsid w:val="00075B8B"/>
    <w:rsid w:val="000769CA"/>
    <w:rsid w:val="00076E9C"/>
    <w:rsid w:val="000774A3"/>
    <w:rsid w:val="000804F4"/>
    <w:rsid w:val="000805C1"/>
    <w:rsid w:val="00080629"/>
    <w:rsid w:val="00080D42"/>
    <w:rsid w:val="00081198"/>
    <w:rsid w:val="000815AB"/>
    <w:rsid w:val="00082004"/>
    <w:rsid w:val="000837DA"/>
    <w:rsid w:val="000843C4"/>
    <w:rsid w:val="00084FED"/>
    <w:rsid w:val="00085C97"/>
    <w:rsid w:val="000873E6"/>
    <w:rsid w:val="00087CB4"/>
    <w:rsid w:val="00090943"/>
    <w:rsid w:val="0009094D"/>
    <w:rsid w:val="00091860"/>
    <w:rsid w:val="00091F4D"/>
    <w:rsid w:val="00093703"/>
    <w:rsid w:val="00094ABC"/>
    <w:rsid w:val="00095FB8"/>
    <w:rsid w:val="000967B5"/>
    <w:rsid w:val="00096816"/>
    <w:rsid w:val="000A14EC"/>
    <w:rsid w:val="000A20E5"/>
    <w:rsid w:val="000A3DC6"/>
    <w:rsid w:val="000A4F25"/>
    <w:rsid w:val="000A588A"/>
    <w:rsid w:val="000A7709"/>
    <w:rsid w:val="000A7DC6"/>
    <w:rsid w:val="000B1EEF"/>
    <w:rsid w:val="000B1FB1"/>
    <w:rsid w:val="000B2757"/>
    <w:rsid w:val="000B2F02"/>
    <w:rsid w:val="000B3FBB"/>
    <w:rsid w:val="000B4302"/>
    <w:rsid w:val="000B43F9"/>
    <w:rsid w:val="000B457B"/>
    <w:rsid w:val="000B4F66"/>
    <w:rsid w:val="000B53D6"/>
    <w:rsid w:val="000B620D"/>
    <w:rsid w:val="000B691B"/>
    <w:rsid w:val="000B6F2E"/>
    <w:rsid w:val="000B70FC"/>
    <w:rsid w:val="000B7954"/>
    <w:rsid w:val="000C048A"/>
    <w:rsid w:val="000C07B2"/>
    <w:rsid w:val="000C0E35"/>
    <w:rsid w:val="000C14E7"/>
    <w:rsid w:val="000C1B09"/>
    <w:rsid w:val="000C1F1E"/>
    <w:rsid w:val="000C3403"/>
    <w:rsid w:val="000C340C"/>
    <w:rsid w:val="000C454E"/>
    <w:rsid w:val="000C4659"/>
    <w:rsid w:val="000C4DE9"/>
    <w:rsid w:val="000C5356"/>
    <w:rsid w:val="000C5C4D"/>
    <w:rsid w:val="000C5C53"/>
    <w:rsid w:val="000C62D2"/>
    <w:rsid w:val="000C6E3A"/>
    <w:rsid w:val="000C6FFF"/>
    <w:rsid w:val="000C72B2"/>
    <w:rsid w:val="000D0AD2"/>
    <w:rsid w:val="000D1599"/>
    <w:rsid w:val="000D22F9"/>
    <w:rsid w:val="000D241A"/>
    <w:rsid w:val="000D300F"/>
    <w:rsid w:val="000D33AB"/>
    <w:rsid w:val="000D66A1"/>
    <w:rsid w:val="000D74A1"/>
    <w:rsid w:val="000D7CFC"/>
    <w:rsid w:val="000E016E"/>
    <w:rsid w:val="000E1107"/>
    <w:rsid w:val="000E21A8"/>
    <w:rsid w:val="000E2EF2"/>
    <w:rsid w:val="000E2FE4"/>
    <w:rsid w:val="000E30FE"/>
    <w:rsid w:val="000E41FF"/>
    <w:rsid w:val="000E4E97"/>
    <w:rsid w:val="000E5518"/>
    <w:rsid w:val="000E7B67"/>
    <w:rsid w:val="000E7C91"/>
    <w:rsid w:val="000F0382"/>
    <w:rsid w:val="000F2642"/>
    <w:rsid w:val="000F3B0C"/>
    <w:rsid w:val="000F4D95"/>
    <w:rsid w:val="000F6D9C"/>
    <w:rsid w:val="000F7BD8"/>
    <w:rsid w:val="001004C2"/>
    <w:rsid w:val="00100781"/>
    <w:rsid w:val="00100FAB"/>
    <w:rsid w:val="001033F7"/>
    <w:rsid w:val="001041A8"/>
    <w:rsid w:val="0010449E"/>
    <w:rsid w:val="00105059"/>
    <w:rsid w:val="00105260"/>
    <w:rsid w:val="0010529F"/>
    <w:rsid w:val="00105301"/>
    <w:rsid w:val="00106F3D"/>
    <w:rsid w:val="00107F9F"/>
    <w:rsid w:val="0011023E"/>
    <w:rsid w:val="0011176C"/>
    <w:rsid w:val="00111856"/>
    <w:rsid w:val="00111D5C"/>
    <w:rsid w:val="00113225"/>
    <w:rsid w:val="0011394A"/>
    <w:rsid w:val="001147D9"/>
    <w:rsid w:val="001153D2"/>
    <w:rsid w:val="00116A05"/>
    <w:rsid w:val="00116BB9"/>
    <w:rsid w:val="00120BD4"/>
    <w:rsid w:val="00120F96"/>
    <w:rsid w:val="00123B62"/>
    <w:rsid w:val="00123B68"/>
    <w:rsid w:val="00123D76"/>
    <w:rsid w:val="00124A45"/>
    <w:rsid w:val="00127070"/>
    <w:rsid w:val="001271FA"/>
    <w:rsid w:val="001275BA"/>
    <w:rsid w:val="0012771F"/>
    <w:rsid w:val="001279A3"/>
    <w:rsid w:val="00127D49"/>
    <w:rsid w:val="0013196A"/>
    <w:rsid w:val="00136F21"/>
    <w:rsid w:val="0013711A"/>
    <w:rsid w:val="001409F7"/>
    <w:rsid w:val="0014108F"/>
    <w:rsid w:val="00141F3B"/>
    <w:rsid w:val="00142694"/>
    <w:rsid w:val="001431AC"/>
    <w:rsid w:val="00144E96"/>
    <w:rsid w:val="001452F6"/>
    <w:rsid w:val="00145F6D"/>
    <w:rsid w:val="001467B0"/>
    <w:rsid w:val="001468E1"/>
    <w:rsid w:val="0014690E"/>
    <w:rsid w:val="001470FC"/>
    <w:rsid w:val="001507F6"/>
    <w:rsid w:val="00150C3F"/>
    <w:rsid w:val="00151520"/>
    <w:rsid w:val="001519B0"/>
    <w:rsid w:val="00152B85"/>
    <w:rsid w:val="00152ECC"/>
    <w:rsid w:val="00153CBC"/>
    <w:rsid w:val="001544AD"/>
    <w:rsid w:val="00154ED9"/>
    <w:rsid w:val="00157325"/>
    <w:rsid w:val="00157B5C"/>
    <w:rsid w:val="00157FAC"/>
    <w:rsid w:val="001602B5"/>
    <w:rsid w:val="00160CBB"/>
    <w:rsid w:val="00160CFD"/>
    <w:rsid w:val="00161BCA"/>
    <w:rsid w:val="00163197"/>
    <w:rsid w:val="0016399A"/>
    <w:rsid w:val="0016419C"/>
    <w:rsid w:val="00164C65"/>
    <w:rsid w:val="00165717"/>
    <w:rsid w:val="00165F24"/>
    <w:rsid w:val="00166008"/>
    <w:rsid w:val="00166202"/>
    <w:rsid w:val="00166F50"/>
    <w:rsid w:val="00170143"/>
    <w:rsid w:val="00170B86"/>
    <w:rsid w:val="0017112C"/>
    <w:rsid w:val="00171E69"/>
    <w:rsid w:val="00172366"/>
    <w:rsid w:val="001724F8"/>
    <w:rsid w:val="00172689"/>
    <w:rsid w:val="00172A40"/>
    <w:rsid w:val="00172F4C"/>
    <w:rsid w:val="00173510"/>
    <w:rsid w:val="00173744"/>
    <w:rsid w:val="00173847"/>
    <w:rsid w:val="0017430D"/>
    <w:rsid w:val="0017440E"/>
    <w:rsid w:val="00175351"/>
    <w:rsid w:val="00175CD9"/>
    <w:rsid w:val="001761C5"/>
    <w:rsid w:val="00176364"/>
    <w:rsid w:val="00176729"/>
    <w:rsid w:val="001767CD"/>
    <w:rsid w:val="00176BC1"/>
    <w:rsid w:val="00180355"/>
    <w:rsid w:val="00183B48"/>
    <w:rsid w:val="00184623"/>
    <w:rsid w:val="001860DB"/>
    <w:rsid w:val="0018648D"/>
    <w:rsid w:val="00186B21"/>
    <w:rsid w:val="001870A6"/>
    <w:rsid w:val="00187601"/>
    <w:rsid w:val="001878B6"/>
    <w:rsid w:val="0018F789"/>
    <w:rsid w:val="0019051B"/>
    <w:rsid w:val="00191D38"/>
    <w:rsid w:val="001923FD"/>
    <w:rsid w:val="00193290"/>
    <w:rsid w:val="00193D74"/>
    <w:rsid w:val="00194061"/>
    <w:rsid w:val="0019519C"/>
    <w:rsid w:val="00195F3C"/>
    <w:rsid w:val="001966A0"/>
    <w:rsid w:val="00196794"/>
    <w:rsid w:val="0019761C"/>
    <w:rsid w:val="00197EA1"/>
    <w:rsid w:val="001A2A65"/>
    <w:rsid w:val="001A402A"/>
    <w:rsid w:val="001A4358"/>
    <w:rsid w:val="001A56C8"/>
    <w:rsid w:val="001A5EF1"/>
    <w:rsid w:val="001A7912"/>
    <w:rsid w:val="001B0F8F"/>
    <w:rsid w:val="001B2547"/>
    <w:rsid w:val="001B2C7D"/>
    <w:rsid w:val="001B342D"/>
    <w:rsid w:val="001B41A4"/>
    <w:rsid w:val="001B439D"/>
    <w:rsid w:val="001B5CD5"/>
    <w:rsid w:val="001B5E4F"/>
    <w:rsid w:val="001B7F21"/>
    <w:rsid w:val="001C13A4"/>
    <w:rsid w:val="001C1AA7"/>
    <w:rsid w:val="001C29F4"/>
    <w:rsid w:val="001C2AAF"/>
    <w:rsid w:val="001C3A56"/>
    <w:rsid w:val="001C3B6F"/>
    <w:rsid w:val="001C4118"/>
    <w:rsid w:val="001C4C58"/>
    <w:rsid w:val="001C53A9"/>
    <w:rsid w:val="001C57AA"/>
    <w:rsid w:val="001C77F6"/>
    <w:rsid w:val="001D02D7"/>
    <w:rsid w:val="001D08F5"/>
    <w:rsid w:val="001D0B7B"/>
    <w:rsid w:val="001D1C26"/>
    <w:rsid w:val="001D1D27"/>
    <w:rsid w:val="001D201A"/>
    <w:rsid w:val="001D24EC"/>
    <w:rsid w:val="001D25FB"/>
    <w:rsid w:val="001D3B07"/>
    <w:rsid w:val="001D5152"/>
    <w:rsid w:val="001D5383"/>
    <w:rsid w:val="001D583E"/>
    <w:rsid w:val="001D59FC"/>
    <w:rsid w:val="001D5C83"/>
    <w:rsid w:val="001D60B0"/>
    <w:rsid w:val="001D6906"/>
    <w:rsid w:val="001D6974"/>
    <w:rsid w:val="001D6FBD"/>
    <w:rsid w:val="001D78AE"/>
    <w:rsid w:val="001E0207"/>
    <w:rsid w:val="001E0451"/>
    <w:rsid w:val="001E0D41"/>
    <w:rsid w:val="001E19A4"/>
    <w:rsid w:val="001E3882"/>
    <w:rsid w:val="001E40F8"/>
    <w:rsid w:val="001E48A0"/>
    <w:rsid w:val="001E48B9"/>
    <w:rsid w:val="001E4F67"/>
    <w:rsid w:val="001E5007"/>
    <w:rsid w:val="001E512C"/>
    <w:rsid w:val="001E523F"/>
    <w:rsid w:val="001E5394"/>
    <w:rsid w:val="001E7CEF"/>
    <w:rsid w:val="001F1227"/>
    <w:rsid w:val="001F4D5F"/>
    <w:rsid w:val="001F686C"/>
    <w:rsid w:val="001F6DFC"/>
    <w:rsid w:val="001F711D"/>
    <w:rsid w:val="002007FA"/>
    <w:rsid w:val="00201224"/>
    <w:rsid w:val="002014A9"/>
    <w:rsid w:val="00204AA3"/>
    <w:rsid w:val="00204FC5"/>
    <w:rsid w:val="00205AB4"/>
    <w:rsid w:val="00206B07"/>
    <w:rsid w:val="002072F2"/>
    <w:rsid w:val="00210BD1"/>
    <w:rsid w:val="00211765"/>
    <w:rsid w:val="00212321"/>
    <w:rsid w:val="0021392C"/>
    <w:rsid w:val="00217A13"/>
    <w:rsid w:val="00223C86"/>
    <w:rsid w:val="00225F94"/>
    <w:rsid w:val="002268AA"/>
    <w:rsid w:val="00227754"/>
    <w:rsid w:val="002278A5"/>
    <w:rsid w:val="00227FB8"/>
    <w:rsid w:val="00230E34"/>
    <w:rsid w:val="00231C28"/>
    <w:rsid w:val="00231D2E"/>
    <w:rsid w:val="00231EDD"/>
    <w:rsid w:val="0023315C"/>
    <w:rsid w:val="002338B8"/>
    <w:rsid w:val="00233D0A"/>
    <w:rsid w:val="0023433D"/>
    <w:rsid w:val="00234394"/>
    <w:rsid w:val="00235C81"/>
    <w:rsid w:val="00236340"/>
    <w:rsid w:val="002364CC"/>
    <w:rsid w:val="002375AB"/>
    <w:rsid w:val="0023779C"/>
    <w:rsid w:val="0024072C"/>
    <w:rsid w:val="00240754"/>
    <w:rsid w:val="002409B0"/>
    <w:rsid w:val="00240B7A"/>
    <w:rsid w:val="00242130"/>
    <w:rsid w:val="00242146"/>
    <w:rsid w:val="00242366"/>
    <w:rsid w:val="00243102"/>
    <w:rsid w:val="00243805"/>
    <w:rsid w:val="00245B00"/>
    <w:rsid w:val="00246388"/>
    <w:rsid w:val="002473B6"/>
    <w:rsid w:val="002504AE"/>
    <w:rsid w:val="00250E6C"/>
    <w:rsid w:val="00251321"/>
    <w:rsid w:val="0025150C"/>
    <w:rsid w:val="00251896"/>
    <w:rsid w:val="00252809"/>
    <w:rsid w:val="0025429D"/>
    <w:rsid w:val="00254AEB"/>
    <w:rsid w:val="00255EF1"/>
    <w:rsid w:val="00255F74"/>
    <w:rsid w:val="002560BC"/>
    <w:rsid w:val="002573C7"/>
    <w:rsid w:val="00261366"/>
    <w:rsid w:val="002641A0"/>
    <w:rsid w:val="00265A94"/>
    <w:rsid w:val="002709A3"/>
    <w:rsid w:val="0027154D"/>
    <w:rsid w:val="0027293F"/>
    <w:rsid w:val="00274844"/>
    <w:rsid w:val="00276C9E"/>
    <w:rsid w:val="00276CDB"/>
    <w:rsid w:val="00277510"/>
    <w:rsid w:val="00281D69"/>
    <w:rsid w:val="00282593"/>
    <w:rsid w:val="00282D9A"/>
    <w:rsid w:val="00282EEA"/>
    <w:rsid w:val="002839C3"/>
    <w:rsid w:val="002840E0"/>
    <w:rsid w:val="002853DD"/>
    <w:rsid w:val="00286C85"/>
    <w:rsid w:val="00290A79"/>
    <w:rsid w:val="00290EAA"/>
    <w:rsid w:val="00291D36"/>
    <w:rsid w:val="00292B38"/>
    <w:rsid w:val="00296438"/>
    <w:rsid w:val="00296A16"/>
    <w:rsid w:val="00297997"/>
    <w:rsid w:val="00297DBC"/>
    <w:rsid w:val="002A066F"/>
    <w:rsid w:val="002A1425"/>
    <w:rsid w:val="002A270A"/>
    <w:rsid w:val="002A288B"/>
    <w:rsid w:val="002A2EC6"/>
    <w:rsid w:val="002A37F2"/>
    <w:rsid w:val="002A3FC5"/>
    <w:rsid w:val="002A587C"/>
    <w:rsid w:val="002A78A6"/>
    <w:rsid w:val="002A7B08"/>
    <w:rsid w:val="002A7DCF"/>
    <w:rsid w:val="002A7E0A"/>
    <w:rsid w:val="002B0E57"/>
    <w:rsid w:val="002B0FB6"/>
    <w:rsid w:val="002B1135"/>
    <w:rsid w:val="002B1180"/>
    <w:rsid w:val="002B1216"/>
    <w:rsid w:val="002B13E4"/>
    <w:rsid w:val="002B1841"/>
    <w:rsid w:val="002B3549"/>
    <w:rsid w:val="002B38AD"/>
    <w:rsid w:val="002B48B0"/>
    <w:rsid w:val="002B5D2A"/>
    <w:rsid w:val="002B6184"/>
    <w:rsid w:val="002B6FE8"/>
    <w:rsid w:val="002B700A"/>
    <w:rsid w:val="002B73CD"/>
    <w:rsid w:val="002B7915"/>
    <w:rsid w:val="002C01BA"/>
    <w:rsid w:val="002C0365"/>
    <w:rsid w:val="002C1199"/>
    <w:rsid w:val="002C1E02"/>
    <w:rsid w:val="002C2444"/>
    <w:rsid w:val="002C2FBC"/>
    <w:rsid w:val="002C325C"/>
    <w:rsid w:val="002C3B97"/>
    <w:rsid w:val="002C4EA1"/>
    <w:rsid w:val="002C5767"/>
    <w:rsid w:val="002C603B"/>
    <w:rsid w:val="002C69F0"/>
    <w:rsid w:val="002C7B5E"/>
    <w:rsid w:val="002D02D2"/>
    <w:rsid w:val="002D039E"/>
    <w:rsid w:val="002D0966"/>
    <w:rsid w:val="002D109F"/>
    <w:rsid w:val="002D20B5"/>
    <w:rsid w:val="002D210A"/>
    <w:rsid w:val="002D2717"/>
    <w:rsid w:val="002D3831"/>
    <w:rsid w:val="002D3C70"/>
    <w:rsid w:val="002D5161"/>
    <w:rsid w:val="002D56C0"/>
    <w:rsid w:val="002D65B2"/>
    <w:rsid w:val="002D6AAD"/>
    <w:rsid w:val="002E1FD5"/>
    <w:rsid w:val="002E20E1"/>
    <w:rsid w:val="002E3B49"/>
    <w:rsid w:val="002E5273"/>
    <w:rsid w:val="002E52E2"/>
    <w:rsid w:val="002E55E7"/>
    <w:rsid w:val="002E66F3"/>
    <w:rsid w:val="002E6A87"/>
    <w:rsid w:val="002E6AA8"/>
    <w:rsid w:val="002E76A2"/>
    <w:rsid w:val="002F1FA6"/>
    <w:rsid w:val="002F25F7"/>
    <w:rsid w:val="002F3A0D"/>
    <w:rsid w:val="002F46AA"/>
    <w:rsid w:val="002F4CE0"/>
    <w:rsid w:val="002F4D04"/>
    <w:rsid w:val="002F7F4B"/>
    <w:rsid w:val="00300047"/>
    <w:rsid w:val="003001E3"/>
    <w:rsid w:val="0030089A"/>
    <w:rsid w:val="00301495"/>
    <w:rsid w:val="00301EBD"/>
    <w:rsid w:val="00303619"/>
    <w:rsid w:val="00304120"/>
    <w:rsid w:val="003056B4"/>
    <w:rsid w:val="00307D65"/>
    <w:rsid w:val="0031011F"/>
    <w:rsid w:val="00310F9B"/>
    <w:rsid w:val="003150F5"/>
    <w:rsid w:val="00316A36"/>
    <w:rsid w:val="003179A6"/>
    <w:rsid w:val="00320B17"/>
    <w:rsid w:val="00321251"/>
    <w:rsid w:val="0032319D"/>
    <w:rsid w:val="003247D4"/>
    <w:rsid w:val="00324DC8"/>
    <w:rsid w:val="003253AD"/>
    <w:rsid w:val="00325A46"/>
    <w:rsid w:val="00326F96"/>
    <w:rsid w:val="00327321"/>
    <w:rsid w:val="00327FB0"/>
    <w:rsid w:val="0033002A"/>
    <w:rsid w:val="00330B1F"/>
    <w:rsid w:val="00330C40"/>
    <w:rsid w:val="00330D26"/>
    <w:rsid w:val="00330F0A"/>
    <w:rsid w:val="00331381"/>
    <w:rsid w:val="00332361"/>
    <w:rsid w:val="0033246E"/>
    <w:rsid w:val="00333139"/>
    <w:rsid w:val="003336DB"/>
    <w:rsid w:val="00334089"/>
    <w:rsid w:val="00334A71"/>
    <w:rsid w:val="0033542C"/>
    <w:rsid w:val="003359D9"/>
    <w:rsid w:val="003360A2"/>
    <w:rsid w:val="0033671A"/>
    <w:rsid w:val="003376F5"/>
    <w:rsid w:val="00337E44"/>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3CE"/>
    <w:rsid w:val="003464DE"/>
    <w:rsid w:val="003471B3"/>
    <w:rsid w:val="0034764B"/>
    <w:rsid w:val="00352189"/>
    <w:rsid w:val="00352252"/>
    <w:rsid w:val="00353A1B"/>
    <w:rsid w:val="00353D17"/>
    <w:rsid w:val="00356895"/>
    <w:rsid w:val="00356EC7"/>
    <w:rsid w:val="00360D1F"/>
    <w:rsid w:val="003611A6"/>
    <w:rsid w:val="00361D20"/>
    <w:rsid w:val="00361D93"/>
    <w:rsid w:val="0036223F"/>
    <w:rsid w:val="00362898"/>
    <w:rsid w:val="00362B40"/>
    <w:rsid w:val="00363AE1"/>
    <w:rsid w:val="0036469A"/>
    <w:rsid w:val="003650AE"/>
    <w:rsid w:val="00365177"/>
    <w:rsid w:val="0036517D"/>
    <w:rsid w:val="00365F54"/>
    <w:rsid w:val="003663D6"/>
    <w:rsid w:val="003673F7"/>
    <w:rsid w:val="00370A8A"/>
    <w:rsid w:val="003716D4"/>
    <w:rsid w:val="003718C6"/>
    <w:rsid w:val="00371C73"/>
    <w:rsid w:val="00372752"/>
    <w:rsid w:val="00372974"/>
    <w:rsid w:val="00372F79"/>
    <w:rsid w:val="003747EE"/>
    <w:rsid w:val="00374B8C"/>
    <w:rsid w:val="00374EB6"/>
    <w:rsid w:val="003751B1"/>
    <w:rsid w:val="00375F56"/>
    <w:rsid w:val="003763E3"/>
    <w:rsid w:val="003771BE"/>
    <w:rsid w:val="00377DAF"/>
    <w:rsid w:val="00380B51"/>
    <w:rsid w:val="003811F1"/>
    <w:rsid w:val="00381ED5"/>
    <w:rsid w:val="00381F4D"/>
    <w:rsid w:val="0038281A"/>
    <w:rsid w:val="00383981"/>
    <w:rsid w:val="00384D08"/>
    <w:rsid w:val="003859AC"/>
    <w:rsid w:val="00386E88"/>
    <w:rsid w:val="00390715"/>
    <w:rsid w:val="00392888"/>
    <w:rsid w:val="0039516B"/>
    <w:rsid w:val="0039554E"/>
    <w:rsid w:val="0039579E"/>
    <w:rsid w:val="00395D15"/>
    <w:rsid w:val="00396135"/>
    <w:rsid w:val="003969FE"/>
    <w:rsid w:val="00397857"/>
    <w:rsid w:val="003A0424"/>
    <w:rsid w:val="003A086E"/>
    <w:rsid w:val="003A1B8D"/>
    <w:rsid w:val="003A2055"/>
    <w:rsid w:val="003A25AC"/>
    <w:rsid w:val="003A4629"/>
    <w:rsid w:val="003A465F"/>
    <w:rsid w:val="003A5B68"/>
    <w:rsid w:val="003A5C39"/>
    <w:rsid w:val="003A5E9B"/>
    <w:rsid w:val="003A7121"/>
    <w:rsid w:val="003B042C"/>
    <w:rsid w:val="003B07F0"/>
    <w:rsid w:val="003B0A8A"/>
    <w:rsid w:val="003B1950"/>
    <w:rsid w:val="003B23D0"/>
    <w:rsid w:val="003B2746"/>
    <w:rsid w:val="003B2A7F"/>
    <w:rsid w:val="003B348C"/>
    <w:rsid w:val="003B366F"/>
    <w:rsid w:val="003B3C0E"/>
    <w:rsid w:val="003B4BCE"/>
    <w:rsid w:val="003B4F87"/>
    <w:rsid w:val="003B53EF"/>
    <w:rsid w:val="003B56A4"/>
    <w:rsid w:val="003B56CA"/>
    <w:rsid w:val="003B6787"/>
    <w:rsid w:val="003B6B4A"/>
    <w:rsid w:val="003B7265"/>
    <w:rsid w:val="003B7E83"/>
    <w:rsid w:val="003C1A51"/>
    <w:rsid w:val="003C3984"/>
    <w:rsid w:val="003C4586"/>
    <w:rsid w:val="003C4B06"/>
    <w:rsid w:val="003C4CCD"/>
    <w:rsid w:val="003C537E"/>
    <w:rsid w:val="003C5D58"/>
    <w:rsid w:val="003C6312"/>
    <w:rsid w:val="003C6D2A"/>
    <w:rsid w:val="003C7D91"/>
    <w:rsid w:val="003D0585"/>
    <w:rsid w:val="003D0CD9"/>
    <w:rsid w:val="003D1CA6"/>
    <w:rsid w:val="003D32B9"/>
    <w:rsid w:val="003D37FD"/>
    <w:rsid w:val="003D54D1"/>
    <w:rsid w:val="003D5962"/>
    <w:rsid w:val="003D6E0D"/>
    <w:rsid w:val="003D712A"/>
    <w:rsid w:val="003D780E"/>
    <w:rsid w:val="003D7FDB"/>
    <w:rsid w:val="003E0651"/>
    <w:rsid w:val="003E214E"/>
    <w:rsid w:val="003E2FB0"/>
    <w:rsid w:val="003E397D"/>
    <w:rsid w:val="003E43AD"/>
    <w:rsid w:val="003E497F"/>
    <w:rsid w:val="003E77D4"/>
    <w:rsid w:val="003E7BE1"/>
    <w:rsid w:val="003E7E79"/>
    <w:rsid w:val="003F282C"/>
    <w:rsid w:val="003F28FA"/>
    <w:rsid w:val="003F298C"/>
    <w:rsid w:val="003F3329"/>
    <w:rsid w:val="003F3CED"/>
    <w:rsid w:val="003F3D0F"/>
    <w:rsid w:val="003F40A1"/>
    <w:rsid w:val="003F4F6A"/>
    <w:rsid w:val="003F5A47"/>
    <w:rsid w:val="003F605B"/>
    <w:rsid w:val="003F6277"/>
    <w:rsid w:val="003F74D6"/>
    <w:rsid w:val="003F7A44"/>
    <w:rsid w:val="00400791"/>
    <w:rsid w:val="00401B9D"/>
    <w:rsid w:val="00401D1F"/>
    <w:rsid w:val="00402722"/>
    <w:rsid w:val="00402AB1"/>
    <w:rsid w:val="0040402B"/>
    <w:rsid w:val="00404821"/>
    <w:rsid w:val="00406D52"/>
    <w:rsid w:val="00407AB1"/>
    <w:rsid w:val="00407ADD"/>
    <w:rsid w:val="00411FF7"/>
    <w:rsid w:val="00412927"/>
    <w:rsid w:val="00412A6D"/>
    <w:rsid w:val="00412A94"/>
    <w:rsid w:val="00412FA5"/>
    <w:rsid w:val="00413A1C"/>
    <w:rsid w:val="00415009"/>
    <w:rsid w:val="0041524E"/>
    <w:rsid w:val="0041542C"/>
    <w:rsid w:val="004156EE"/>
    <w:rsid w:val="00420077"/>
    <w:rsid w:val="0042029F"/>
    <w:rsid w:val="00420AD9"/>
    <w:rsid w:val="00421932"/>
    <w:rsid w:val="00421FEA"/>
    <w:rsid w:val="004229C8"/>
    <w:rsid w:val="00422CBF"/>
    <w:rsid w:val="00423EB4"/>
    <w:rsid w:val="00424248"/>
    <w:rsid w:val="00425586"/>
    <w:rsid w:val="004261D3"/>
    <w:rsid w:val="004265BA"/>
    <w:rsid w:val="00427288"/>
    <w:rsid w:val="00427B68"/>
    <w:rsid w:val="00427EB0"/>
    <w:rsid w:val="00430B17"/>
    <w:rsid w:val="004329EC"/>
    <w:rsid w:val="00432E2A"/>
    <w:rsid w:val="00433736"/>
    <w:rsid w:val="004338F1"/>
    <w:rsid w:val="00433CB5"/>
    <w:rsid w:val="00434046"/>
    <w:rsid w:val="00434709"/>
    <w:rsid w:val="00434B98"/>
    <w:rsid w:val="00434BF6"/>
    <w:rsid w:val="00436EC3"/>
    <w:rsid w:val="00440732"/>
    <w:rsid w:val="00440F81"/>
    <w:rsid w:val="004416C8"/>
    <w:rsid w:val="00441F99"/>
    <w:rsid w:val="00442184"/>
    <w:rsid w:val="004422BC"/>
    <w:rsid w:val="00444EDD"/>
    <w:rsid w:val="004456B2"/>
    <w:rsid w:val="004459D9"/>
    <w:rsid w:val="0045062D"/>
    <w:rsid w:val="00453278"/>
    <w:rsid w:val="00453998"/>
    <w:rsid w:val="0045437C"/>
    <w:rsid w:val="004546A2"/>
    <w:rsid w:val="00455656"/>
    <w:rsid w:val="00457089"/>
    <w:rsid w:val="00457A7F"/>
    <w:rsid w:val="00457AC7"/>
    <w:rsid w:val="00457F5F"/>
    <w:rsid w:val="0046035B"/>
    <w:rsid w:val="00460362"/>
    <w:rsid w:val="00461105"/>
    <w:rsid w:val="004611CB"/>
    <w:rsid w:val="00463B6C"/>
    <w:rsid w:val="00463F17"/>
    <w:rsid w:val="0046418A"/>
    <w:rsid w:val="00464768"/>
    <w:rsid w:val="00465419"/>
    <w:rsid w:val="0047184F"/>
    <w:rsid w:val="00474841"/>
    <w:rsid w:val="004763A6"/>
    <w:rsid w:val="0047666B"/>
    <w:rsid w:val="00476704"/>
    <w:rsid w:val="004767BE"/>
    <w:rsid w:val="004773B5"/>
    <w:rsid w:val="0047748C"/>
    <w:rsid w:val="00480060"/>
    <w:rsid w:val="0048075A"/>
    <w:rsid w:val="00480857"/>
    <w:rsid w:val="0048085B"/>
    <w:rsid w:val="00483F56"/>
    <w:rsid w:val="0048415E"/>
    <w:rsid w:val="004847EC"/>
    <w:rsid w:val="00485DA6"/>
    <w:rsid w:val="00485F3C"/>
    <w:rsid w:val="00487189"/>
    <w:rsid w:val="00490524"/>
    <w:rsid w:val="004910CC"/>
    <w:rsid w:val="004926E6"/>
    <w:rsid w:val="00492A58"/>
    <w:rsid w:val="004936D9"/>
    <w:rsid w:val="00493CD8"/>
    <w:rsid w:val="00495197"/>
    <w:rsid w:val="00495290"/>
    <w:rsid w:val="00495381"/>
    <w:rsid w:val="00495CF9"/>
    <w:rsid w:val="004977A8"/>
    <w:rsid w:val="004A015D"/>
    <w:rsid w:val="004A090F"/>
    <w:rsid w:val="004A0D93"/>
    <w:rsid w:val="004A1B43"/>
    <w:rsid w:val="004A22BE"/>
    <w:rsid w:val="004A26F4"/>
    <w:rsid w:val="004A28F4"/>
    <w:rsid w:val="004A31AE"/>
    <w:rsid w:val="004A3862"/>
    <w:rsid w:val="004A4F36"/>
    <w:rsid w:val="004A4F77"/>
    <w:rsid w:val="004A6424"/>
    <w:rsid w:val="004A6A5E"/>
    <w:rsid w:val="004A76A4"/>
    <w:rsid w:val="004B0454"/>
    <w:rsid w:val="004B1750"/>
    <w:rsid w:val="004B1B0B"/>
    <w:rsid w:val="004B3248"/>
    <w:rsid w:val="004B37BE"/>
    <w:rsid w:val="004B3D1C"/>
    <w:rsid w:val="004B40A9"/>
    <w:rsid w:val="004B5231"/>
    <w:rsid w:val="004B5915"/>
    <w:rsid w:val="004B74D2"/>
    <w:rsid w:val="004B7573"/>
    <w:rsid w:val="004B782E"/>
    <w:rsid w:val="004C00F6"/>
    <w:rsid w:val="004C01FC"/>
    <w:rsid w:val="004C1C86"/>
    <w:rsid w:val="004C21C6"/>
    <w:rsid w:val="004C28F6"/>
    <w:rsid w:val="004C303F"/>
    <w:rsid w:val="004C4053"/>
    <w:rsid w:val="004C40BF"/>
    <w:rsid w:val="004C54C4"/>
    <w:rsid w:val="004C5625"/>
    <w:rsid w:val="004C5AFE"/>
    <w:rsid w:val="004C5CB3"/>
    <w:rsid w:val="004C6BE2"/>
    <w:rsid w:val="004C6C2E"/>
    <w:rsid w:val="004C7045"/>
    <w:rsid w:val="004C74BA"/>
    <w:rsid w:val="004C7B5E"/>
    <w:rsid w:val="004D032C"/>
    <w:rsid w:val="004D0938"/>
    <w:rsid w:val="004D0ED8"/>
    <w:rsid w:val="004D2F83"/>
    <w:rsid w:val="004D4D0B"/>
    <w:rsid w:val="004D71B0"/>
    <w:rsid w:val="004D78AF"/>
    <w:rsid w:val="004E068C"/>
    <w:rsid w:val="004E14BB"/>
    <w:rsid w:val="004E26D5"/>
    <w:rsid w:val="004E2726"/>
    <w:rsid w:val="004E3312"/>
    <w:rsid w:val="004E4CD3"/>
    <w:rsid w:val="004E638B"/>
    <w:rsid w:val="004E72CB"/>
    <w:rsid w:val="004E77DD"/>
    <w:rsid w:val="004F0B23"/>
    <w:rsid w:val="004F100D"/>
    <w:rsid w:val="004F1332"/>
    <w:rsid w:val="004F1415"/>
    <w:rsid w:val="004F2202"/>
    <w:rsid w:val="004F2B3C"/>
    <w:rsid w:val="004F3890"/>
    <w:rsid w:val="004F3C41"/>
    <w:rsid w:val="004F3E0F"/>
    <w:rsid w:val="004F4C89"/>
    <w:rsid w:val="004F759D"/>
    <w:rsid w:val="004F7A84"/>
    <w:rsid w:val="005002F5"/>
    <w:rsid w:val="0050158E"/>
    <w:rsid w:val="0050224C"/>
    <w:rsid w:val="005026C5"/>
    <w:rsid w:val="00502758"/>
    <w:rsid w:val="005037A7"/>
    <w:rsid w:val="00503B9B"/>
    <w:rsid w:val="00503E39"/>
    <w:rsid w:val="00504287"/>
    <w:rsid w:val="00504AF0"/>
    <w:rsid w:val="00504C9C"/>
    <w:rsid w:val="00505B90"/>
    <w:rsid w:val="00506370"/>
    <w:rsid w:val="005073CB"/>
    <w:rsid w:val="0050743B"/>
    <w:rsid w:val="005079C8"/>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2CF9"/>
    <w:rsid w:val="0052488C"/>
    <w:rsid w:val="005249A7"/>
    <w:rsid w:val="00524C13"/>
    <w:rsid w:val="0052501E"/>
    <w:rsid w:val="00526396"/>
    <w:rsid w:val="005266E8"/>
    <w:rsid w:val="005272F7"/>
    <w:rsid w:val="00527C97"/>
    <w:rsid w:val="0053090B"/>
    <w:rsid w:val="00534F3B"/>
    <w:rsid w:val="005357A7"/>
    <w:rsid w:val="00535B2B"/>
    <w:rsid w:val="00536D85"/>
    <w:rsid w:val="00537483"/>
    <w:rsid w:val="00540A78"/>
    <w:rsid w:val="0054145A"/>
    <w:rsid w:val="005417D4"/>
    <w:rsid w:val="00541934"/>
    <w:rsid w:val="00544FA3"/>
    <w:rsid w:val="00545473"/>
    <w:rsid w:val="00545488"/>
    <w:rsid w:val="00545FAD"/>
    <w:rsid w:val="0054614D"/>
    <w:rsid w:val="005468C9"/>
    <w:rsid w:val="00547FA5"/>
    <w:rsid w:val="0055049B"/>
    <w:rsid w:val="00552CBD"/>
    <w:rsid w:val="00553BB7"/>
    <w:rsid w:val="0055402C"/>
    <w:rsid w:val="00554EA2"/>
    <w:rsid w:val="005553A7"/>
    <w:rsid w:val="00561367"/>
    <w:rsid w:val="0056171E"/>
    <w:rsid w:val="005628D2"/>
    <w:rsid w:val="005632DD"/>
    <w:rsid w:val="005656E5"/>
    <w:rsid w:val="00566443"/>
    <w:rsid w:val="005667A6"/>
    <w:rsid w:val="00570455"/>
    <w:rsid w:val="0057099E"/>
    <w:rsid w:val="0057144E"/>
    <w:rsid w:val="0057170B"/>
    <w:rsid w:val="00573EFE"/>
    <w:rsid w:val="0057415C"/>
    <w:rsid w:val="00574701"/>
    <w:rsid w:val="00576BF0"/>
    <w:rsid w:val="00576C02"/>
    <w:rsid w:val="00577535"/>
    <w:rsid w:val="00577CE0"/>
    <w:rsid w:val="005802A6"/>
    <w:rsid w:val="005813EE"/>
    <w:rsid w:val="00581EAA"/>
    <w:rsid w:val="00581FC0"/>
    <w:rsid w:val="005837B9"/>
    <w:rsid w:val="005848A6"/>
    <w:rsid w:val="0058519F"/>
    <w:rsid w:val="00585D64"/>
    <w:rsid w:val="00586103"/>
    <w:rsid w:val="005865DE"/>
    <w:rsid w:val="00587266"/>
    <w:rsid w:val="00590C3A"/>
    <w:rsid w:val="005920E0"/>
    <w:rsid w:val="005924AB"/>
    <w:rsid w:val="00593D2A"/>
    <w:rsid w:val="00594978"/>
    <w:rsid w:val="00594A95"/>
    <w:rsid w:val="00594F7E"/>
    <w:rsid w:val="0059543B"/>
    <w:rsid w:val="005955BF"/>
    <w:rsid w:val="00596F50"/>
    <w:rsid w:val="0059729A"/>
    <w:rsid w:val="00597802"/>
    <w:rsid w:val="005A0485"/>
    <w:rsid w:val="005A06F3"/>
    <w:rsid w:val="005A0836"/>
    <w:rsid w:val="005A0E27"/>
    <w:rsid w:val="005A1ABD"/>
    <w:rsid w:val="005A1C47"/>
    <w:rsid w:val="005A2A8A"/>
    <w:rsid w:val="005A3E1F"/>
    <w:rsid w:val="005A66F8"/>
    <w:rsid w:val="005A66FA"/>
    <w:rsid w:val="005A790E"/>
    <w:rsid w:val="005A7F8D"/>
    <w:rsid w:val="005B1C96"/>
    <w:rsid w:val="005B3268"/>
    <w:rsid w:val="005B33FE"/>
    <w:rsid w:val="005B5402"/>
    <w:rsid w:val="005B6395"/>
    <w:rsid w:val="005C0676"/>
    <w:rsid w:val="005C14AC"/>
    <w:rsid w:val="005C32D5"/>
    <w:rsid w:val="005C4260"/>
    <w:rsid w:val="005C4CBA"/>
    <w:rsid w:val="005C56F3"/>
    <w:rsid w:val="005D0464"/>
    <w:rsid w:val="005D06F5"/>
    <w:rsid w:val="005D0E7E"/>
    <w:rsid w:val="005D11B0"/>
    <w:rsid w:val="005D1239"/>
    <w:rsid w:val="005D127D"/>
    <w:rsid w:val="005D1CA2"/>
    <w:rsid w:val="005D1ED5"/>
    <w:rsid w:val="005D1F72"/>
    <w:rsid w:val="005D2538"/>
    <w:rsid w:val="005D28FB"/>
    <w:rsid w:val="005D3134"/>
    <w:rsid w:val="005D3D5A"/>
    <w:rsid w:val="005D449A"/>
    <w:rsid w:val="005D451E"/>
    <w:rsid w:val="005D4AC1"/>
    <w:rsid w:val="005D4BF2"/>
    <w:rsid w:val="005D7D4A"/>
    <w:rsid w:val="005E124F"/>
    <w:rsid w:val="005E149F"/>
    <w:rsid w:val="005E14D3"/>
    <w:rsid w:val="005E1CB2"/>
    <w:rsid w:val="005E2101"/>
    <w:rsid w:val="005E2FA4"/>
    <w:rsid w:val="005E391F"/>
    <w:rsid w:val="005E41A0"/>
    <w:rsid w:val="005E4CDB"/>
    <w:rsid w:val="005E4EE2"/>
    <w:rsid w:val="005E5C44"/>
    <w:rsid w:val="005E617C"/>
    <w:rsid w:val="005E6924"/>
    <w:rsid w:val="005F0429"/>
    <w:rsid w:val="005F046D"/>
    <w:rsid w:val="005F08E9"/>
    <w:rsid w:val="005F0F79"/>
    <w:rsid w:val="005F2CD8"/>
    <w:rsid w:val="005F3AA3"/>
    <w:rsid w:val="005F5026"/>
    <w:rsid w:val="005F535D"/>
    <w:rsid w:val="005F70D9"/>
    <w:rsid w:val="005F7CB1"/>
    <w:rsid w:val="00600AAE"/>
    <w:rsid w:val="00600CE6"/>
    <w:rsid w:val="00602EDB"/>
    <w:rsid w:val="00602FB8"/>
    <w:rsid w:val="006041A6"/>
    <w:rsid w:val="00604B1B"/>
    <w:rsid w:val="006052D7"/>
    <w:rsid w:val="006058EE"/>
    <w:rsid w:val="00606E42"/>
    <w:rsid w:val="006070F2"/>
    <w:rsid w:val="0060724A"/>
    <w:rsid w:val="00607E95"/>
    <w:rsid w:val="00610E7E"/>
    <w:rsid w:val="00612035"/>
    <w:rsid w:val="006122D2"/>
    <w:rsid w:val="006127C8"/>
    <w:rsid w:val="00612810"/>
    <w:rsid w:val="006137D9"/>
    <w:rsid w:val="00613BCA"/>
    <w:rsid w:val="006143CD"/>
    <w:rsid w:val="006146BB"/>
    <w:rsid w:val="00616B91"/>
    <w:rsid w:val="006177BF"/>
    <w:rsid w:val="0062068E"/>
    <w:rsid w:val="00621A3F"/>
    <w:rsid w:val="00623332"/>
    <w:rsid w:val="006234E7"/>
    <w:rsid w:val="00623ADA"/>
    <w:rsid w:val="00624BC6"/>
    <w:rsid w:val="00625D14"/>
    <w:rsid w:val="006268E8"/>
    <w:rsid w:val="00627FDA"/>
    <w:rsid w:val="00630B5F"/>
    <w:rsid w:val="00630BB6"/>
    <w:rsid w:val="00630E82"/>
    <w:rsid w:val="00632295"/>
    <w:rsid w:val="00634623"/>
    <w:rsid w:val="00635C19"/>
    <w:rsid w:val="006368A7"/>
    <w:rsid w:val="0063749C"/>
    <w:rsid w:val="00637AB7"/>
    <w:rsid w:val="00641409"/>
    <w:rsid w:val="00641BE0"/>
    <w:rsid w:val="00643413"/>
    <w:rsid w:val="00644831"/>
    <w:rsid w:val="006468FD"/>
    <w:rsid w:val="006509EB"/>
    <w:rsid w:val="00650F08"/>
    <w:rsid w:val="00651F73"/>
    <w:rsid w:val="00652117"/>
    <w:rsid w:val="00652820"/>
    <w:rsid w:val="00653561"/>
    <w:rsid w:val="00653C04"/>
    <w:rsid w:val="00654278"/>
    <w:rsid w:val="006550AB"/>
    <w:rsid w:val="006550AC"/>
    <w:rsid w:val="00655114"/>
    <w:rsid w:val="00657521"/>
    <w:rsid w:val="00657C07"/>
    <w:rsid w:val="00660545"/>
    <w:rsid w:val="00661659"/>
    <w:rsid w:val="006617E2"/>
    <w:rsid w:val="0066320D"/>
    <w:rsid w:val="00663F42"/>
    <w:rsid w:val="00664282"/>
    <w:rsid w:val="00664882"/>
    <w:rsid w:val="00665C14"/>
    <w:rsid w:val="006676B3"/>
    <w:rsid w:val="006704C0"/>
    <w:rsid w:val="00670CCD"/>
    <w:rsid w:val="00670F9C"/>
    <w:rsid w:val="0067192A"/>
    <w:rsid w:val="0067316F"/>
    <w:rsid w:val="00673312"/>
    <w:rsid w:val="006733AE"/>
    <w:rsid w:val="00674649"/>
    <w:rsid w:val="006750AA"/>
    <w:rsid w:val="006768E0"/>
    <w:rsid w:val="00676F30"/>
    <w:rsid w:val="006802A0"/>
    <w:rsid w:val="00681A12"/>
    <w:rsid w:val="00681B43"/>
    <w:rsid w:val="00682453"/>
    <w:rsid w:val="00682686"/>
    <w:rsid w:val="00682F0E"/>
    <w:rsid w:val="006850E8"/>
    <w:rsid w:val="00687D18"/>
    <w:rsid w:val="006909A6"/>
    <w:rsid w:val="00691EDF"/>
    <w:rsid w:val="00692CFF"/>
    <w:rsid w:val="00692F1A"/>
    <w:rsid w:val="006964F1"/>
    <w:rsid w:val="0069753B"/>
    <w:rsid w:val="006A00EB"/>
    <w:rsid w:val="006A1097"/>
    <w:rsid w:val="006A109E"/>
    <w:rsid w:val="006A10AC"/>
    <w:rsid w:val="006A29CA"/>
    <w:rsid w:val="006A2AEF"/>
    <w:rsid w:val="006A3CE4"/>
    <w:rsid w:val="006A477C"/>
    <w:rsid w:val="006A4859"/>
    <w:rsid w:val="006A4F4F"/>
    <w:rsid w:val="006A5050"/>
    <w:rsid w:val="006A5360"/>
    <w:rsid w:val="006A53D7"/>
    <w:rsid w:val="006A5B2D"/>
    <w:rsid w:val="006A6812"/>
    <w:rsid w:val="006A6AC4"/>
    <w:rsid w:val="006A6E20"/>
    <w:rsid w:val="006A7C3F"/>
    <w:rsid w:val="006A7DA6"/>
    <w:rsid w:val="006B035D"/>
    <w:rsid w:val="006B0750"/>
    <w:rsid w:val="006B1ABC"/>
    <w:rsid w:val="006B1B45"/>
    <w:rsid w:val="006B1F5F"/>
    <w:rsid w:val="006B3C5C"/>
    <w:rsid w:val="006B40A8"/>
    <w:rsid w:val="006B56A4"/>
    <w:rsid w:val="006B64D4"/>
    <w:rsid w:val="006B69C1"/>
    <w:rsid w:val="006C13C9"/>
    <w:rsid w:val="006C1932"/>
    <w:rsid w:val="006C2049"/>
    <w:rsid w:val="006C2B43"/>
    <w:rsid w:val="006C3C79"/>
    <w:rsid w:val="006C45A0"/>
    <w:rsid w:val="006C45D2"/>
    <w:rsid w:val="006C4C86"/>
    <w:rsid w:val="006C513F"/>
    <w:rsid w:val="006C52C2"/>
    <w:rsid w:val="006C53DA"/>
    <w:rsid w:val="006D0CCC"/>
    <w:rsid w:val="006D1518"/>
    <w:rsid w:val="006D1A49"/>
    <w:rsid w:val="006D209D"/>
    <w:rsid w:val="006D2D20"/>
    <w:rsid w:val="006D57DB"/>
    <w:rsid w:val="006D691E"/>
    <w:rsid w:val="006D7D02"/>
    <w:rsid w:val="006E0118"/>
    <w:rsid w:val="006E02C5"/>
    <w:rsid w:val="006E0F3C"/>
    <w:rsid w:val="006E11AF"/>
    <w:rsid w:val="006E33F1"/>
    <w:rsid w:val="006E5837"/>
    <w:rsid w:val="006E6434"/>
    <w:rsid w:val="006E742A"/>
    <w:rsid w:val="006F0E0E"/>
    <w:rsid w:val="006F2766"/>
    <w:rsid w:val="006F27A9"/>
    <w:rsid w:val="006F2A90"/>
    <w:rsid w:val="006F2CE4"/>
    <w:rsid w:val="006F3453"/>
    <w:rsid w:val="006F3FF5"/>
    <w:rsid w:val="006F4C2B"/>
    <w:rsid w:val="006F53B6"/>
    <w:rsid w:val="006F75F0"/>
    <w:rsid w:val="006F7781"/>
    <w:rsid w:val="006F7F9D"/>
    <w:rsid w:val="00700B38"/>
    <w:rsid w:val="00701151"/>
    <w:rsid w:val="00705F18"/>
    <w:rsid w:val="0070615F"/>
    <w:rsid w:val="00707A3A"/>
    <w:rsid w:val="00712AEA"/>
    <w:rsid w:val="0071507D"/>
    <w:rsid w:val="007151CE"/>
    <w:rsid w:val="0071521C"/>
    <w:rsid w:val="007154B4"/>
    <w:rsid w:val="007155FA"/>
    <w:rsid w:val="00715778"/>
    <w:rsid w:val="00716336"/>
    <w:rsid w:val="007168AC"/>
    <w:rsid w:val="00716A7A"/>
    <w:rsid w:val="0071703F"/>
    <w:rsid w:val="007208D6"/>
    <w:rsid w:val="00722126"/>
    <w:rsid w:val="00723BF8"/>
    <w:rsid w:val="0072466F"/>
    <w:rsid w:val="00725867"/>
    <w:rsid w:val="00726EB0"/>
    <w:rsid w:val="00727BAF"/>
    <w:rsid w:val="0073010E"/>
    <w:rsid w:val="00730723"/>
    <w:rsid w:val="00731A06"/>
    <w:rsid w:val="00731E23"/>
    <w:rsid w:val="00733642"/>
    <w:rsid w:val="00734880"/>
    <w:rsid w:val="00735759"/>
    <w:rsid w:val="00736074"/>
    <w:rsid w:val="0073656F"/>
    <w:rsid w:val="00736EB6"/>
    <w:rsid w:val="00737E25"/>
    <w:rsid w:val="00737E67"/>
    <w:rsid w:val="00741917"/>
    <w:rsid w:val="007426F0"/>
    <w:rsid w:val="00742753"/>
    <w:rsid w:val="00743514"/>
    <w:rsid w:val="007446F8"/>
    <w:rsid w:val="00744F92"/>
    <w:rsid w:val="00745C1A"/>
    <w:rsid w:val="00745F14"/>
    <w:rsid w:val="00745F37"/>
    <w:rsid w:val="00747718"/>
    <w:rsid w:val="00747CDC"/>
    <w:rsid w:val="00747F34"/>
    <w:rsid w:val="00750072"/>
    <w:rsid w:val="0075072C"/>
    <w:rsid w:val="00751534"/>
    <w:rsid w:val="0075425F"/>
    <w:rsid w:val="00754C6D"/>
    <w:rsid w:val="00754D5B"/>
    <w:rsid w:val="007551C5"/>
    <w:rsid w:val="00755794"/>
    <w:rsid w:val="007563F7"/>
    <w:rsid w:val="0075773D"/>
    <w:rsid w:val="007577BC"/>
    <w:rsid w:val="00757E24"/>
    <w:rsid w:val="00760CA5"/>
    <w:rsid w:val="00761C10"/>
    <w:rsid w:val="00763486"/>
    <w:rsid w:val="00764A40"/>
    <w:rsid w:val="0076657F"/>
    <w:rsid w:val="00766642"/>
    <w:rsid w:val="007674BE"/>
    <w:rsid w:val="007676E2"/>
    <w:rsid w:val="007677B7"/>
    <w:rsid w:val="00767938"/>
    <w:rsid w:val="00767D4E"/>
    <w:rsid w:val="007705AD"/>
    <w:rsid w:val="007718CD"/>
    <w:rsid w:val="007724F5"/>
    <w:rsid w:val="00773662"/>
    <w:rsid w:val="007748D6"/>
    <w:rsid w:val="00774C93"/>
    <w:rsid w:val="00774DD0"/>
    <w:rsid w:val="0077560D"/>
    <w:rsid w:val="00776FA8"/>
    <w:rsid w:val="007771D9"/>
    <w:rsid w:val="00777411"/>
    <w:rsid w:val="00780203"/>
    <w:rsid w:val="00780269"/>
    <w:rsid w:val="00780E9C"/>
    <w:rsid w:val="00781BD7"/>
    <w:rsid w:val="007829CE"/>
    <w:rsid w:val="00783422"/>
    <w:rsid w:val="00787A34"/>
    <w:rsid w:val="0079045E"/>
    <w:rsid w:val="00790E03"/>
    <w:rsid w:val="00791E47"/>
    <w:rsid w:val="007925F4"/>
    <w:rsid w:val="00794B27"/>
    <w:rsid w:val="0079542C"/>
    <w:rsid w:val="0079710D"/>
    <w:rsid w:val="0079775D"/>
    <w:rsid w:val="0079791D"/>
    <w:rsid w:val="007A2BA3"/>
    <w:rsid w:val="007A3005"/>
    <w:rsid w:val="007A3C9D"/>
    <w:rsid w:val="007A4498"/>
    <w:rsid w:val="007A4F24"/>
    <w:rsid w:val="007A4FB3"/>
    <w:rsid w:val="007A5863"/>
    <w:rsid w:val="007A6C12"/>
    <w:rsid w:val="007A73CF"/>
    <w:rsid w:val="007A7F76"/>
    <w:rsid w:val="007B0125"/>
    <w:rsid w:val="007B0EA4"/>
    <w:rsid w:val="007B2C4A"/>
    <w:rsid w:val="007B2CAA"/>
    <w:rsid w:val="007B2F89"/>
    <w:rsid w:val="007B3764"/>
    <w:rsid w:val="007B4E6C"/>
    <w:rsid w:val="007B5B7F"/>
    <w:rsid w:val="007B620A"/>
    <w:rsid w:val="007B67EC"/>
    <w:rsid w:val="007B6D14"/>
    <w:rsid w:val="007B7EED"/>
    <w:rsid w:val="007C0506"/>
    <w:rsid w:val="007C1497"/>
    <w:rsid w:val="007C1DAA"/>
    <w:rsid w:val="007C1F6A"/>
    <w:rsid w:val="007C2548"/>
    <w:rsid w:val="007C2886"/>
    <w:rsid w:val="007C38F9"/>
    <w:rsid w:val="007C3C7C"/>
    <w:rsid w:val="007C4803"/>
    <w:rsid w:val="007C6D1D"/>
    <w:rsid w:val="007C71EF"/>
    <w:rsid w:val="007C75B1"/>
    <w:rsid w:val="007C76CC"/>
    <w:rsid w:val="007C7DCD"/>
    <w:rsid w:val="007D02B3"/>
    <w:rsid w:val="007D0B6E"/>
    <w:rsid w:val="007D1441"/>
    <w:rsid w:val="007D175B"/>
    <w:rsid w:val="007D25E1"/>
    <w:rsid w:val="007D268A"/>
    <w:rsid w:val="007D26E6"/>
    <w:rsid w:val="007D2F37"/>
    <w:rsid w:val="007D30A2"/>
    <w:rsid w:val="007D3AF9"/>
    <w:rsid w:val="007D3C6E"/>
    <w:rsid w:val="007D422E"/>
    <w:rsid w:val="007D531E"/>
    <w:rsid w:val="007D5EBF"/>
    <w:rsid w:val="007E008D"/>
    <w:rsid w:val="007E033A"/>
    <w:rsid w:val="007E10EE"/>
    <w:rsid w:val="007E1945"/>
    <w:rsid w:val="007E4D3F"/>
    <w:rsid w:val="007E5739"/>
    <w:rsid w:val="007E5A7D"/>
    <w:rsid w:val="007E7B5B"/>
    <w:rsid w:val="007F018C"/>
    <w:rsid w:val="007F0557"/>
    <w:rsid w:val="007F0937"/>
    <w:rsid w:val="007F102F"/>
    <w:rsid w:val="007F1769"/>
    <w:rsid w:val="007F1800"/>
    <w:rsid w:val="007F1CF7"/>
    <w:rsid w:val="007F2226"/>
    <w:rsid w:val="007F2630"/>
    <w:rsid w:val="007F28B5"/>
    <w:rsid w:val="007F3109"/>
    <w:rsid w:val="007F3225"/>
    <w:rsid w:val="007F361C"/>
    <w:rsid w:val="007F6050"/>
    <w:rsid w:val="007F69FC"/>
    <w:rsid w:val="0080018C"/>
    <w:rsid w:val="0080031E"/>
    <w:rsid w:val="00801332"/>
    <w:rsid w:val="00801699"/>
    <w:rsid w:val="008036C3"/>
    <w:rsid w:val="00803B1C"/>
    <w:rsid w:val="0080539E"/>
    <w:rsid w:val="00805B37"/>
    <w:rsid w:val="00805C33"/>
    <w:rsid w:val="00807A0A"/>
    <w:rsid w:val="00807F46"/>
    <w:rsid w:val="00810272"/>
    <w:rsid w:val="0081051C"/>
    <w:rsid w:val="00811987"/>
    <w:rsid w:val="00812AD2"/>
    <w:rsid w:val="00812CBC"/>
    <w:rsid w:val="00812DB9"/>
    <w:rsid w:val="0081376F"/>
    <w:rsid w:val="00813D46"/>
    <w:rsid w:val="00814103"/>
    <w:rsid w:val="00814B89"/>
    <w:rsid w:val="00814C39"/>
    <w:rsid w:val="0081647B"/>
    <w:rsid w:val="00816502"/>
    <w:rsid w:val="00817508"/>
    <w:rsid w:val="00817A36"/>
    <w:rsid w:val="008221E0"/>
    <w:rsid w:val="00822A00"/>
    <w:rsid w:val="0082329C"/>
    <w:rsid w:val="008233F8"/>
    <w:rsid w:val="00823C77"/>
    <w:rsid w:val="008248C1"/>
    <w:rsid w:val="00824F25"/>
    <w:rsid w:val="008254C4"/>
    <w:rsid w:val="008268F8"/>
    <w:rsid w:val="00826D62"/>
    <w:rsid w:val="00826F98"/>
    <w:rsid w:val="00826FC7"/>
    <w:rsid w:val="0082731E"/>
    <w:rsid w:val="00827750"/>
    <w:rsid w:val="0082791A"/>
    <w:rsid w:val="008302E5"/>
    <w:rsid w:val="0083034D"/>
    <w:rsid w:val="008315EC"/>
    <w:rsid w:val="0083184B"/>
    <w:rsid w:val="0083285C"/>
    <w:rsid w:val="00833380"/>
    <w:rsid w:val="00835C1A"/>
    <w:rsid w:val="00835F21"/>
    <w:rsid w:val="008404E5"/>
    <w:rsid w:val="0084095F"/>
    <w:rsid w:val="00842772"/>
    <w:rsid w:val="00842D15"/>
    <w:rsid w:val="008438C7"/>
    <w:rsid w:val="00843F14"/>
    <w:rsid w:val="00845D13"/>
    <w:rsid w:val="00846000"/>
    <w:rsid w:val="0084762D"/>
    <w:rsid w:val="0085060F"/>
    <w:rsid w:val="008508A8"/>
    <w:rsid w:val="00850B59"/>
    <w:rsid w:val="00851050"/>
    <w:rsid w:val="00851931"/>
    <w:rsid w:val="00851D52"/>
    <w:rsid w:val="00852242"/>
    <w:rsid w:val="00853087"/>
    <w:rsid w:val="008532F1"/>
    <w:rsid w:val="00853351"/>
    <w:rsid w:val="008547CA"/>
    <w:rsid w:val="00854D2D"/>
    <w:rsid w:val="00854EF6"/>
    <w:rsid w:val="008562A9"/>
    <w:rsid w:val="00860004"/>
    <w:rsid w:val="00860218"/>
    <w:rsid w:val="0086070F"/>
    <w:rsid w:val="00860AC9"/>
    <w:rsid w:val="00861CE5"/>
    <w:rsid w:val="00862DBC"/>
    <w:rsid w:val="00862E1C"/>
    <w:rsid w:val="00863B3C"/>
    <w:rsid w:val="008641AF"/>
    <w:rsid w:val="00864972"/>
    <w:rsid w:val="008651B2"/>
    <w:rsid w:val="0086551F"/>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4213"/>
    <w:rsid w:val="008753D0"/>
    <w:rsid w:val="008756B4"/>
    <w:rsid w:val="00875943"/>
    <w:rsid w:val="00876320"/>
    <w:rsid w:val="00877336"/>
    <w:rsid w:val="00877797"/>
    <w:rsid w:val="00880514"/>
    <w:rsid w:val="00880FD7"/>
    <w:rsid w:val="008810A4"/>
    <w:rsid w:val="00881A7A"/>
    <w:rsid w:val="00883092"/>
    <w:rsid w:val="008848D8"/>
    <w:rsid w:val="008915F5"/>
    <w:rsid w:val="00891865"/>
    <w:rsid w:val="008928AE"/>
    <w:rsid w:val="008933D2"/>
    <w:rsid w:val="00893522"/>
    <w:rsid w:val="00893645"/>
    <w:rsid w:val="00893863"/>
    <w:rsid w:val="00894EAA"/>
    <w:rsid w:val="00896B16"/>
    <w:rsid w:val="00896E99"/>
    <w:rsid w:val="008977E6"/>
    <w:rsid w:val="00897967"/>
    <w:rsid w:val="008A13C9"/>
    <w:rsid w:val="008A2867"/>
    <w:rsid w:val="008A2AF2"/>
    <w:rsid w:val="008A2C3C"/>
    <w:rsid w:val="008A38EF"/>
    <w:rsid w:val="008A421F"/>
    <w:rsid w:val="008A4310"/>
    <w:rsid w:val="008A489F"/>
    <w:rsid w:val="008A4999"/>
    <w:rsid w:val="008A49ED"/>
    <w:rsid w:val="008A58A2"/>
    <w:rsid w:val="008A642F"/>
    <w:rsid w:val="008A7045"/>
    <w:rsid w:val="008A7A88"/>
    <w:rsid w:val="008A7E15"/>
    <w:rsid w:val="008B0B65"/>
    <w:rsid w:val="008B1907"/>
    <w:rsid w:val="008B1D3C"/>
    <w:rsid w:val="008B2330"/>
    <w:rsid w:val="008B23FF"/>
    <w:rsid w:val="008B2A58"/>
    <w:rsid w:val="008B3576"/>
    <w:rsid w:val="008B3A70"/>
    <w:rsid w:val="008B4EC0"/>
    <w:rsid w:val="008B6AA1"/>
    <w:rsid w:val="008B7867"/>
    <w:rsid w:val="008B7A0E"/>
    <w:rsid w:val="008B7D11"/>
    <w:rsid w:val="008C123F"/>
    <w:rsid w:val="008C1AEA"/>
    <w:rsid w:val="008C24EA"/>
    <w:rsid w:val="008C3540"/>
    <w:rsid w:val="008C3613"/>
    <w:rsid w:val="008C3F1D"/>
    <w:rsid w:val="008C4FC2"/>
    <w:rsid w:val="008C6FA6"/>
    <w:rsid w:val="008D10B4"/>
    <w:rsid w:val="008D12DE"/>
    <w:rsid w:val="008D1E12"/>
    <w:rsid w:val="008D2193"/>
    <w:rsid w:val="008D2A43"/>
    <w:rsid w:val="008D32ED"/>
    <w:rsid w:val="008D3D74"/>
    <w:rsid w:val="008D534D"/>
    <w:rsid w:val="008D63B1"/>
    <w:rsid w:val="008D6F2F"/>
    <w:rsid w:val="008E04CF"/>
    <w:rsid w:val="008E04E1"/>
    <w:rsid w:val="008E215C"/>
    <w:rsid w:val="008E2CEA"/>
    <w:rsid w:val="008E2D0A"/>
    <w:rsid w:val="008E4240"/>
    <w:rsid w:val="008E5494"/>
    <w:rsid w:val="008E5E93"/>
    <w:rsid w:val="008F13FD"/>
    <w:rsid w:val="008F1E88"/>
    <w:rsid w:val="008F4B73"/>
    <w:rsid w:val="008F520D"/>
    <w:rsid w:val="008F63A9"/>
    <w:rsid w:val="008F70F3"/>
    <w:rsid w:val="008F7748"/>
    <w:rsid w:val="008F7FDE"/>
    <w:rsid w:val="00900E4D"/>
    <w:rsid w:val="00901A82"/>
    <w:rsid w:val="009029F9"/>
    <w:rsid w:val="009035AC"/>
    <w:rsid w:val="009039C8"/>
    <w:rsid w:val="00903F3C"/>
    <w:rsid w:val="0090423F"/>
    <w:rsid w:val="00905E38"/>
    <w:rsid w:val="00905FF7"/>
    <w:rsid w:val="009064BC"/>
    <w:rsid w:val="00906D9A"/>
    <w:rsid w:val="00910029"/>
    <w:rsid w:val="00912F7B"/>
    <w:rsid w:val="00913C88"/>
    <w:rsid w:val="00914AE3"/>
    <w:rsid w:val="00915942"/>
    <w:rsid w:val="009170B1"/>
    <w:rsid w:val="00920464"/>
    <w:rsid w:val="009208DD"/>
    <w:rsid w:val="009216A2"/>
    <w:rsid w:val="0092255D"/>
    <w:rsid w:val="009229B0"/>
    <w:rsid w:val="00923372"/>
    <w:rsid w:val="00924FD5"/>
    <w:rsid w:val="00925EEC"/>
    <w:rsid w:val="00926358"/>
    <w:rsid w:val="009265C5"/>
    <w:rsid w:val="00927B51"/>
    <w:rsid w:val="00927D8A"/>
    <w:rsid w:val="009309AA"/>
    <w:rsid w:val="00930A20"/>
    <w:rsid w:val="00930CDE"/>
    <w:rsid w:val="00931363"/>
    <w:rsid w:val="0093163F"/>
    <w:rsid w:val="00931DC1"/>
    <w:rsid w:val="009321BC"/>
    <w:rsid w:val="0093253E"/>
    <w:rsid w:val="00932545"/>
    <w:rsid w:val="00933C80"/>
    <w:rsid w:val="00934D83"/>
    <w:rsid w:val="009355B9"/>
    <w:rsid w:val="0093625E"/>
    <w:rsid w:val="00936420"/>
    <w:rsid w:val="00937207"/>
    <w:rsid w:val="00937F07"/>
    <w:rsid w:val="0094063B"/>
    <w:rsid w:val="00940A43"/>
    <w:rsid w:val="00941235"/>
    <w:rsid w:val="0094134C"/>
    <w:rsid w:val="009418E4"/>
    <w:rsid w:val="009426D8"/>
    <w:rsid w:val="009427F4"/>
    <w:rsid w:val="00942C39"/>
    <w:rsid w:val="00943E9D"/>
    <w:rsid w:val="00944C89"/>
    <w:rsid w:val="00945067"/>
    <w:rsid w:val="00945669"/>
    <w:rsid w:val="00946AFE"/>
    <w:rsid w:val="00947413"/>
    <w:rsid w:val="00947C9E"/>
    <w:rsid w:val="00950768"/>
    <w:rsid w:val="0095097E"/>
    <w:rsid w:val="00950C6E"/>
    <w:rsid w:val="009516D5"/>
    <w:rsid w:val="00951B06"/>
    <w:rsid w:val="00953007"/>
    <w:rsid w:val="00954274"/>
    <w:rsid w:val="00955207"/>
    <w:rsid w:val="00955946"/>
    <w:rsid w:val="00955F47"/>
    <w:rsid w:val="00956301"/>
    <w:rsid w:val="00957867"/>
    <w:rsid w:val="00960221"/>
    <w:rsid w:val="00960E7A"/>
    <w:rsid w:val="00961E94"/>
    <w:rsid w:val="00962ABE"/>
    <w:rsid w:val="00964A51"/>
    <w:rsid w:val="00964B81"/>
    <w:rsid w:val="0096518E"/>
    <w:rsid w:val="00965746"/>
    <w:rsid w:val="00966680"/>
    <w:rsid w:val="00967DCA"/>
    <w:rsid w:val="009708F5"/>
    <w:rsid w:val="00970970"/>
    <w:rsid w:val="009709F2"/>
    <w:rsid w:val="00970B1B"/>
    <w:rsid w:val="0097288C"/>
    <w:rsid w:val="00972969"/>
    <w:rsid w:val="00973D96"/>
    <w:rsid w:val="0097572A"/>
    <w:rsid w:val="00976110"/>
    <w:rsid w:val="00977128"/>
    <w:rsid w:val="009773AF"/>
    <w:rsid w:val="009802CF"/>
    <w:rsid w:val="00980312"/>
    <w:rsid w:val="0098034B"/>
    <w:rsid w:val="00980C68"/>
    <w:rsid w:val="009826E7"/>
    <w:rsid w:val="009827CD"/>
    <w:rsid w:val="00984899"/>
    <w:rsid w:val="0098505D"/>
    <w:rsid w:val="009855B6"/>
    <w:rsid w:val="00985DCE"/>
    <w:rsid w:val="00985FC0"/>
    <w:rsid w:val="00987572"/>
    <w:rsid w:val="00987875"/>
    <w:rsid w:val="009918CF"/>
    <w:rsid w:val="00991A89"/>
    <w:rsid w:val="009933BD"/>
    <w:rsid w:val="00993E78"/>
    <w:rsid w:val="009943D2"/>
    <w:rsid w:val="009949C3"/>
    <w:rsid w:val="00994D8D"/>
    <w:rsid w:val="009950CB"/>
    <w:rsid w:val="009952BC"/>
    <w:rsid w:val="00995423"/>
    <w:rsid w:val="009956E0"/>
    <w:rsid w:val="00995A4F"/>
    <w:rsid w:val="00995DDE"/>
    <w:rsid w:val="0099687F"/>
    <w:rsid w:val="00997322"/>
    <w:rsid w:val="009973FD"/>
    <w:rsid w:val="009977B6"/>
    <w:rsid w:val="00997C3D"/>
    <w:rsid w:val="009A0BF9"/>
    <w:rsid w:val="009A3424"/>
    <w:rsid w:val="009A3FDB"/>
    <w:rsid w:val="009A533F"/>
    <w:rsid w:val="009A5C99"/>
    <w:rsid w:val="009A5F81"/>
    <w:rsid w:val="009A6057"/>
    <w:rsid w:val="009A673B"/>
    <w:rsid w:val="009A7BBC"/>
    <w:rsid w:val="009B025A"/>
    <w:rsid w:val="009B10A5"/>
    <w:rsid w:val="009B16B7"/>
    <w:rsid w:val="009B306E"/>
    <w:rsid w:val="009B32CB"/>
    <w:rsid w:val="009B340A"/>
    <w:rsid w:val="009B4756"/>
    <w:rsid w:val="009B5854"/>
    <w:rsid w:val="009B5C7E"/>
    <w:rsid w:val="009B6215"/>
    <w:rsid w:val="009C0270"/>
    <w:rsid w:val="009C0644"/>
    <w:rsid w:val="009C0944"/>
    <w:rsid w:val="009C094F"/>
    <w:rsid w:val="009C0A44"/>
    <w:rsid w:val="009C0A90"/>
    <w:rsid w:val="009C51EE"/>
    <w:rsid w:val="009C5836"/>
    <w:rsid w:val="009C59D4"/>
    <w:rsid w:val="009C6BA5"/>
    <w:rsid w:val="009C75C3"/>
    <w:rsid w:val="009D08F6"/>
    <w:rsid w:val="009D0FA6"/>
    <w:rsid w:val="009D1BED"/>
    <w:rsid w:val="009D1F05"/>
    <w:rsid w:val="009D5DB7"/>
    <w:rsid w:val="009D69A9"/>
    <w:rsid w:val="009D6A85"/>
    <w:rsid w:val="009D77A2"/>
    <w:rsid w:val="009E0A3B"/>
    <w:rsid w:val="009E0BAE"/>
    <w:rsid w:val="009E10B7"/>
    <w:rsid w:val="009E33FD"/>
    <w:rsid w:val="009E3549"/>
    <w:rsid w:val="009E52B7"/>
    <w:rsid w:val="009E6D8D"/>
    <w:rsid w:val="009E6DE1"/>
    <w:rsid w:val="009E7E63"/>
    <w:rsid w:val="009F2203"/>
    <w:rsid w:val="009F256E"/>
    <w:rsid w:val="009F2591"/>
    <w:rsid w:val="009F35DC"/>
    <w:rsid w:val="009F46CF"/>
    <w:rsid w:val="009F6131"/>
    <w:rsid w:val="009F7404"/>
    <w:rsid w:val="00A0033A"/>
    <w:rsid w:val="00A00CB3"/>
    <w:rsid w:val="00A00D62"/>
    <w:rsid w:val="00A00EA0"/>
    <w:rsid w:val="00A0173D"/>
    <w:rsid w:val="00A0207B"/>
    <w:rsid w:val="00A03F54"/>
    <w:rsid w:val="00A0444F"/>
    <w:rsid w:val="00A10255"/>
    <w:rsid w:val="00A10B75"/>
    <w:rsid w:val="00A10D14"/>
    <w:rsid w:val="00A115EF"/>
    <w:rsid w:val="00A11B78"/>
    <w:rsid w:val="00A11C7F"/>
    <w:rsid w:val="00A1247D"/>
    <w:rsid w:val="00A12CA9"/>
    <w:rsid w:val="00A133D3"/>
    <w:rsid w:val="00A13554"/>
    <w:rsid w:val="00A14016"/>
    <w:rsid w:val="00A14AA0"/>
    <w:rsid w:val="00A15607"/>
    <w:rsid w:val="00A1596F"/>
    <w:rsid w:val="00A15ACD"/>
    <w:rsid w:val="00A1625A"/>
    <w:rsid w:val="00A1632C"/>
    <w:rsid w:val="00A16F01"/>
    <w:rsid w:val="00A1728C"/>
    <w:rsid w:val="00A201FF"/>
    <w:rsid w:val="00A20938"/>
    <w:rsid w:val="00A20AF0"/>
    <w:rsid w:val="00A20F83"/>
    <w:rsid w:val="00A22E93"/>
    <w:rsid w:val="00A238F9"/>
    <w:rsid w:val="00A252DC"/>
    <w:rsid w:val="00A25883"/>
    <w:rsid w:val="00A2773A"/>
    <w:rsid w:val="00A30D9A"/>
    <w:rsid w:val="00A3172B"/>
    <w:rsid w:val="00A32397"/>
    <w:rsid w:val="00A344EC"/>
    <w:rsid w:val="00A3700D"/>
    <w:rsid w:val="00A377F0"/>
    <w:rsid w:val="00A37C1A"/>
    <w:rsid w:val="00A4041C"/>
    <w:rsid w:val="00A40458"/>
    <w:rsid w:val="00A411D1"/>
    <w:rsid w:val="00A41A9D"/>
    <w:rsid w:val="00A41F12"/>
    <w:rsid w:val="00A43833"/>
    <w:rsid w:val="00A46A8B"/>
    <w:rsid w:val="00A47DFD"/>
    <w:rsid w:val="00A50DCC"/>
    <w:rsid w:val="00A51464"/>
    <w:rsid w:val="00A51F57"/>
    <w:rsid w:val="00A53D3B"/>
    <w:rsid w:val="00A54413"/>
    <w:rsid w:val="00A547F8"/>
    <w:rsid w:val="00A55203"/>
    <w:rsid w:val="00A55C98"/>
    <w:rsid w:val="00A5610D"/>
    <w:rsid w:val="00A56A25"/>
    <w:rsid w:val="00A6061C"/>
    <w:rsid w:val="00A60F32"/>
    <w:rsid w:val="00A61056"/>
    <w:rsid w:val="00A6129B"/>
    <w:rsid w:val="00A614D5"/>
    <w:rsid w:val="00A617BF"/>
    <w:rsid w:val="00A6249B"/>
    <w:rsid w:val="00A63B11"/>
    <w:rsid w:val="00A66203"/>
    <w:rsid w:val="00A66377"/>
    <w:rsid w:val="00A66B3F"/>
    <w:rsid w:val="00A66EEA"/>
    <w:rsid w:val="00A70432"/>
    <w:rsid w:val="00A706C5"/>
    <w:rsid w:val="00A71DD6"/>
    <w:rsid w:val="00A72602"/>
    <w:rsid w:val="00A7308B"/>
    <w:rsid w:val="00A73949"/>
    <w:rsid w:val="00A73C6E"/>
    <w:rsid w:val="00A74327"/>
    <w:rsid w:val="00A74CE3"/>
    <w:rsid w:val="00A75FD0"/>
    <w:rsid w:val="00A777C9"/>
    <w:rsid w:val="00A800F4"/>
    <w:rsid w:val="00A80871"/>
    <w:rsid w:val="00A80994"/>
    <w:rsid w:val="00A80AC5"/>
    <w:rsid w:val="00A813CE"/>
    <w:rsid w:val="00A82AB8"/>
    <w:rsid w:val="00A82D40"/>
    <w:rsid w:val="00A82E34"/>
    <w:rsid w:val="00A83478"/>
    <w:rsid w:val="00A839D2"/>
    <w:rsid w:val="00A842E0"/>
    <w:rsid w:val="00A84DF8"/>
    <w:rsid w:val="00A85002"/>
    <w:rsid w:val="00A858EC"/>
    <w:rsid w:val="00A8686B"/>
    <w:rsid w:val="00A86BB3"/>
    <w:rsid w:val="00A872C7"/>
    <w:rsid w:val="00A874B4"/>
    <w:rsid w:val="00A87C6F"/>
    <w:rsid w:val="00A90314"/>
    <w:rsid w:val="00A9138F"/>
    <w:rsid w:val="00A91487"/>
    <w:rsid w:val="00A9211C"/>
    <w:rsid w:val="00A929FF"/>
    <w:rsid w:val="00A9431B"/>
    <w:rsid w:val="00A9433A"/>
    <w:rsid w:val="00A95218"/>
    <w:rsid w:val="00A97B5E"/>
    <w:rsid w:val="00AA08D6"/>
    <w:rsid w:val="00AA0BE1"/>
    <w:rsid w:val="00AA22E1"/>
    <w:rsid w:val="00AA2CCA"/>
    <w:rsid w:val="00AA3294"/>
    <w:rsid w:val="00AA62E2"/>
    <w:rsid w:val="00AA70CD"/>
    <w:rsid w:val="00AB052F"/>
    <w:rsid w:val="00AB0861"/>
    <w:rsid w:val="00AB0CF1"/>
    <w:rsid w:val="00AB14D6"/>
    <w:rsid w:val="00AB2B06"/>
    <w:rsid w:val="00AB54ED"/>
    <w:rsid w:val="00AB561F"/>
    <w:rsid w:val="00AB7FE9"/>
    <w:rsid w:val="00AC13EF"/>
    <w:rsid w:val="00AC2474"/>
    <w:rsid w:val="00AC285C"/>
    <w:rsid w:val="00AC3826"/>
    <w:rsid w:val="00AC3A1E"/>
    <w:rsid w:val="00AC3A4B"/>
    <w:rsid w:val="00AC4020"/>
    <w:rsid w:val="00AC4E8A"/>
    <w:rsid w:val="00AC5C03"/>
    <w:rsid w:val="00AC74C3"/>
    <w:rsid w:val="00AD01F8"/>
    <w:rsid w:val="00AD0D02"/>
    <w:rsid w:val="00AD2CC8"/>
    <w:rsid w:val="00AD2FE2"/>
    <w:rsid w:val="00AD37C4"/>
    <w:rsid w:val="00AD425F"/>
    <w:rsid w:val="00AD44A9"/>
    <w:rsid w:val="00AD4B20"/>
    <w:rsid w:val="00AD4C27"/>
    <w:rsid w:val="00AD4C6B"/>
    <w:rsid w:val="00AD52C0"/>
    <w:rsid w:val="00AD63B4"/>
    <w:rsid w:val="00AD6661"/>
    <w:rsid w:val="00AD7212"/>
    <w:rsid w:val="00AD74CD"/>
    <w:rsid w:val="00AE2113"/>
    <w:rsid w:val="00AE2613"/>
    <w:rsid w:val="00AE31B5"/>
    <w:rsid w:val="00AE36DB"/>
    <w:rsid w:val="00AE4CF4"/>
    <w:rsid w:val="00AE4DA5"/>
    <w:rsid w:val="00AE506A"/>
    <w:rsid w:val="00AE6BD0"/>
    <w:rsid w:val="00AE6EAD"/>
    <w:rsid w:val="00AE747C"/>
    <w:rsid w:val="00AE7DBC"/>
    <w:rsid w:val="00AF071E"/>
    <w:rsid w:val="00AF0AD0"/>
    <w:rsid w:val="00AF2210"/>
    <w:rsid w:val="00AF3014"/>
    <w:rsid w:val="00AF36C2"/>
    <w:rsid w:val="00AF41B9"/>
    <w:rsid w:val="00AF5D16"/>
    <w:rsid w:val="00AF6BBD"/>
    <w:rsid w:val="00AF7C9D"/>
    <w:rsid w:val="00AF7D56"/>
    <w:rsid w:val="00AF7FCC"/>
    <w:rsid w:val="00AF7FD9"/>
    <w:rsid w:val="00B02803"/>
    <w:rsid w:val="00B0284E"/>
    <w:rsid w:val="00B02AA8"/>
    <w:rsid w:val="00B03234"/>
    <w:rsid w:val="00B03E75"/>
    <w:rsid w:val="00B03F1B"/>
    <w:rsid w:val="00B049B8"/>
    <w:rsid w:val="00B04F83"/>
    <w:rsid w:val="00B05003"/>
    <w:rsid w:val="00B05E25"/>
    <w:rsid w:val="00B06F22"/>
    <w:rsid w:val="00B0705E"/>
    <w:rsid w:val="00B12DEC"/>
    <w:rsid w:val="00B13942"/>
    <w:rsid w:val="00B1439D"/>
    <w:rsid w:val="00B14E6E"/>
    <w:rsid w:val="00B15FDF"/>
    <w:rsid w:val="00B16DE1"/>
    <w:rsid w:val="00B172A0"/>
    <w:rsid w:val="00B17615"/>
    <w:rsid w:val="00B17D69"/>
    <w:rsid w:val="00B17DDB"/>
    <w:rsid w:val="00B20C6D"/>
    <w:rsid w:val="00B21DFC"/>
    <w:rsid w:val="00B225CB"/>
    <w:rsid w:val="00B22E7E"/>
    <w:rsid w:val="00B23324"/>
    <w:rsid w:val="00B239F4"/>
    <w:rsid w:val="00B23D4C"/>
    <w:rsid w:val="00B245F0"/>
    <w:rsid w:val="00B253F6"/>
    <w:rsid w:val="00B25749"/>
    <w:rsid w:val="00B259D1"/>
    <w:rsid w:val="00B2664B"/>
    <w:rsid w:val="00B26994"/>
    <w:rsid w:val="00B26E00"/>
    <w:rsid w:val="00B2756F"/>
    <w:rsid w:val="00B276ED"/>
    <w:rsid w:val="00B27C25"/>
    <w:rsid w:val="00B30E75"/>
    <w:rsid w:val="00B31F61"/>
    <w:rsid w:val="00B327B7"/>
    <w:rsid w:val="00B33FC6"/>
    <w:rsid w:val="00B34079"/>
    <w:rsid w:val="00B3409A"/>
    <w:rsid w:val="00B34795"/>
    <w:rsid w:val="00B366C8"/>
    <w:rsid w:val="00B401FE"/>
    <w:rsid w:val="00B42030"/>
    <w:rsid w:val="00B42242"/>
    <w:rsid w:val="00B429CD"/>
    <w:rsid w:val="00B42EB0"/>
    <w:rsid w:val="00B43E00"/>
    <w:rsid w:val="00B443A2"/>
    <w:rsid w:val="00B46462"/>
    <w:rsid w:val="00B469A7"/>
    <w:rsid w:val="00B47164"/>
    <w:rsid w:val="00B500B2"/>
    <w:rsid w:val="00B507D5"/>
    <w:rsid w:val="00B51085"/>
    <w:rsid w:val="00B5203C"/>
    <w:rsid w:val="00B53800"/>
    <w:rsid w:val="00B550B3"/>
    <w:rsid w:val="00B55932"/>
    <w:rsid w:val="00B5607D"/>
    <w:rsid w:val="00B57611"/>
    <w:rsid w:val="00B5769D"/>
    <w:rsid w:val="00B6264F"/>
    <w:rsid w:val="00B62DCA"/>
    <w:rsid w:val="00B63EA6"/>
    <w:rsid w:val="00B64EF7"/>
    <w:rsid w:val="00B6507D"/>
    <w:rsid w:val="00B650CE"/>
    <w:rsid w:val="00B65C53"/>
    <w:rsid w:val="00B65D4A"/>
    <w:rsid w:val="00B71CD6"/>
    <w:rsid w:val="00B729E0"/>
    <w:rsid w:val="00B731E4"/>
    <w:rsid w:val="00B73FEF"/>
    <w:rsid w:val="00B74481"/>
    <w:rsid w:val="00B75157"/>
    <w:rsid w:val="00B7661C"/>
    <w:rsid w:val="00B81D44"/>
    <w:rsid w:val="00B83C85"/>
    <w:rsid w:val="00B8477A"/>
    <w:rsid w:val="00B84884"/>
    <w:rsid w:val="00B84E79"/>
    <w:rsid w:val="00B85184"/>
    <w:rsid w:val="00B8524F"/>
    <w:rsid w:val="00B8586E"/>
    <w:rsid w:val="00B90C31"/>
    <w:rsid w:val="00B91C8B"/>
    <w:rsid w:val="00B924A2"/>
    <w:rsid w:val="00B94DD9"/>
    <w:rsid w:val="00B95564"/>
    <w:rsid w:val="00B95EB8"/>
    <w:rsid w:val="00B96114"/>
    <w:rsid w:val="00B97009"/>
    <w:rsid w:val="00BA0224"/>
    <w:rsid w:val="00BA1AF1"/>
    <w:rsid w:val="00BA1F2E"/>
    <w:rsid w:val="00BA3BCA"/>
    <w:rsid w:val="00BA4CD0"/>
    <w:rsid w:val="00BA4EB5"/>
    <w:rsid w:val="00BA5160"/>
    <w:rsid w:val="00BA623B"/>
    <w:rsid w:val="00BA6741"/>
    <w:rsid w:val="00BA6B61"/>
    <w:rsid w:val="00BA7553"/>
    <w:rsid w:val="00BA7E18"/>
    <w:rsid w:val="00BB00CE"/>
    <w:rsid w:val="00BB1678"/>
    <w:rsid w:val="00BB1812"/>
    <w:rsid w:val="00BB1D38"/>
    <w:rsid w:val="00BB1F20"/>
    <w:rsid w:val="00BB294E"/>
    <w:rsid w:val="00BB2E54"/>
    <w:rsid w:val="00BB3B86"/>
    <w:rsid w:val="00BB5481"/>
    <w:rsid w:val="00BB6614"/>
    <w:rsid w:val="00BB6658"/>
    <w:rsid w:val="00BB72EF"/>
    <w:rsid w:val="00BC00D2"/>
    <w:rsid w:val="00BC0B5D"/>
    <w:rsid w:val="00BC21B2"/>
    <w:rsid w:val="00BC23A1"/>
    <w:rsid w:val="00BC2566"/>
    <w:rsid w:val="00BC4A65"/>
    <w:rsid w:val="00BC51BD"/>
    <w:rsid w:val="00BC5B72"/>
    <w:rsid w:val="00BC5DA3"/>
    <w:rsid w:val="00BC6F0B"/>
    <w:rsid w:val="00BC7165"/>
    <w:rsid w:val="00BC7AFB"/>
    <w:rsid w:val="00BD0215"/>
    <w:rsid w:val="00BD1D89"/>
    <w:rsid w:val="00BD1E3F"/>
    <w:rsid w:val="00BD238D"/>
    <w:rsid w:val="00BD2CF4"/>
    <w:rsid w:val="00BD306A"/>
    <w:rsid w:val="00BD3BC5"/>
    <w:rsid w:val="00BD4BDE"/>
    <w:rsid w:val="00BD6423"/>
    <w:rsid w:val="00BD6C39"/>
    <w:rsid w:val="00BD6D13"/>
    <w:rsid w:val="00BE111B"/>
    <w:rsid w:val="00BE1502"/>
    <w:rsid w:val="00BE225F"/>
    <w:rsid w:val="00BE24CE"/>
    <w:rsid w:val="00BE350B"/>
    <w:rsid w:val="00BE40D5"/>
    <w:rsid w:val="00BE53BA"/>
    <w:rsid w:val="00BE6038"/>
    <w:rsid w:val="00BE6963"/>
    <w:rsid w:val="00BE6D9B"/>
    <w:rsid w:val="00BE7695"/>
    <w:rsid w:val="00BE785C"/>
    <w:rsid w:val="00BF0E4F"/>
    <w:rsid w:val="00BF1B32"/>
    <w:rsid w:val="00BF20E4"/>
    <w:rsid w:val="00BF2244"/>
    <w:rsid w:val="00BF6052"/>
    <w:rsid w:val="00BF78FC"/>
    <w:rsid w:val="00BF7DD3"/>
    <w:rsid w:val="00C00B3C"/>
    <w:rsid w:val="00C052E7"/>
    <w:rsid w:val="00C05355"/>
    <w:rsid w:val="00C07BED"/>
    <w:rsid w:val="00C10E49"/>
    <w:rsid w:val="00C11132"/>
    <w:rsid w:val="00C1389D"/>
    <w:rsid w:val="00C16AC9"/>
    <w:rsid w:val="00C17415"/>
    <w:rsid w:val="00C17D6B"/>
    <w:rsid w:val="00C17DC7"/>
    <w:rsid w:val="00C20590"/>
    <w:rsid w:val="00C209D2"/>
    <w:rsid w:val="00C21208"/>
    <w:rsid w:val="00C23B30"/>
    <w:rsid w:val="00C23B5D"/>
    <w:rsid w:val="00C246F6"/>
    <w:rsid w:val="00C2728B"/>
    <w:rsid w:val="00C30079"/>
    <w:rsid w:val="00C31EA4"/>
    <w:rsid w:val="00C31EB3"/>
    <w:rsid w:val="00C3221C"/>
    <w:rsid w:val="00C33099"/>
    <w:rsid w:val="00C34A88"/>
    <w:rsid w:val="00C35F61"/>
    <w:rsid w:val="00C3650C"/>
    <w:rsid w:val="00C36A85"/>
    <w:rsid w:val="00C40076"/>
    <w:rsid w:val="00C416DA"/>
    <w:rsid w:val="00C418E0"/>
    <w:rsid w:val="00C41A64"/>
    <w:rsid w:val="00C41AFC"/>
    <w:rsid w:val="00C434B3"/>
    <w:rsid w:val="00C44EDC"/>
    <w:rsid w:val="00C45C66"/>
    <w:rsid w:val="00C45E2D"/>
    <w:rsid w:val="00C45E7B"/>
    <w:rsid w:val="00C46F5F"/>
    <w:rsid w:val="00C47144"/>
    <w:rsid w:val="00C502E0"/>
    <w:rsid w:val="00C50566"/>
    <w:rsid w:val="00C510FF"/>
    <w:rsid w:val="00C527C6"/>
    <w:rsid w:val="00C52C9A"/>
    <w:rsid w:val="00C52F2D"/>
    <w:rsid w:val="00C5400A"/>
    <w:rsid w:val="00C54030"/>
    <w:rsid w:val="00C54CD7"/>
    <w:rsid w:val="00C56BFD"/>
    <w:rsid w:val="00C5725D"/>
    <w:rsid w:val="00C61C8C"/>
    <w:rsid w:val="00C63753"/>
    <w:rsid w:val="00C6396F"/>
    <w:rsid w:val="00C63E88"/>
    <w:rsid w:val="00C64FEA"/>
    <w:rsid w:val="00C6520C"/>
    <w:rsid w:val="00C66776"/>
    <w:rsid w:val="00C70215"/>
    <w:rsid w:val="00C70319"/>
    <w:rsid w:val="00C71999"/>
    <w:rsid w:val="00C71AF8"/>
    <w:rsid w:val="00C722CE"/>
    <w:rsid w:val="00C76C13"/>
    <w:rsid w:val="00C77294"/>
    <w:rsid w:val="00C80123"/>
    <w:rsid w:val="00C8240C"/>
    <w:rsid w:val="00C84C90"/>
    <w:rsid w:val="00C84E51"/>
    <w:rsid w:val="00C8556E"/>
    <w:rsid w:val="00C85BB2"/>
    <w:rsid w:val="00C86B85"/>
    <w:rsid w:val="00C900AB"/>
    <w:rsid w:val="00C90F15"/>
    <w:rsid w:val="00C91CB1"/>
    <w:rsid w:val="00C924E2"/>
    <w:rsid w:val="00C93974"/>
    <w:rsid w:val="00C944B2"/>
    <w:rsid w:val="00C97E52"/>
    <w:rsid w:val="00CA072C"/>
    <w:rsid w:val="00CA374F"/>
    <w:rsid w:val="00CA3B12"/>
    <w:rsid w:val="00CA3C4A"/>
    <w:rsid w:val="00CA7849"/>
    <w:rsid w:val="00CB1401"/>
    <w:rsid w:val="00CB26B4"/>
    <w:rsid w:val="00CB55C0"/>
    <w:rsid w:val="00CB5C18"/>
    <w:rsid w:val="00CB5CFA"/>
    <w:rsid w:val="00CB75CE"/>
    <w:rsid w:val="00CB7878"/>
    <w:rsid w:val="00CB7D49"/>
    <w:rsid w:val="00CC01FA"/>
    <w:rsid w:val="00CC0B6C"/>
    <w:rsid w:val="00CC0F19"/>
    <w:rsid w:val="00CC1159"/>
    <w:rsid w:val="00CC1333"/>
    <w:rsid w:val="00CC271B"/>
    <w:rsid w:val="00CC44DB"/>
    <w:rsid w:val="00CC44EE"/>
    <w:rsid w:val="00CC4975"/>
    <w:rsid w:val="00CC4ACB"/>
    <w:rsid w:val="00CC4E23"/>
    <w:rsid w:val="00CC54B3"/>
    <w:rsid w:val="00CC61C2"/>
    <w:rsid w:val="00CC6203"/>
    <w:rsid w:val="00CC657D"/>
    <w:rsid w:val="00CC7226"/>
    <w:rsid w:val="00CC7484"/>
    <w:rsid w:val="00CC7C2E"/>
    <w:rsid w:val="00CD0520"/>
    <w:rsid w:val="00CD07D4"/>
    <w:rsid w:val="00CD0CDE"/>
    <w:rsid w:val="00CD0F4D"/>
    <w:rsid w:val="00CD161F"/>
    <w:rsid w:val="00CD1AD1"/>
    <w:rsid w:val="00CD1C49"/>
    <w:rsid w:val="00CD3B74"/>
    <w:rsid w:val="00CD4B0A"/>
    <w:rsid w:val="00CD5180"/>
    <w:rsid w:val="00CD5C6E"/>
    <w:rsid w:val="00CD64E3"/>
    <w:rsid w:val="00CE2C60"/>
    <w:rsid w:val="00CE3035"/>
    <w:rsid w:val="00CE33F2"/>
    <w:rsid w:val="00CE53CE"/>
    <w:rsid w:val="00CE5E0E"/>
    <w:rsid w:val="00CF03D7"/>
    <w:rsid w:val="00CF0F8F"/>
    <w:rsid w:val="00CF2015"/>
    <w:rsid w:val="00CF3C12"/>
    <w:rsid w:val="00CF3D79"/>
    <w:rsid w:val="00CF44D5"/>
    <w:rsid w:val="00CF4811"/>
    <w:rsid w:val="00CF4AE8"/>
    <w:rsid w:val="00CF523F"/>
    <w:rsid w:val="00CF56ED"/>
    <w:rsid w:val="00D004D3"/>
    <w:rsid w:val="00D004F2"/>
    <w:rsid w:val="00D01162"/>
    <w:rsid w:val="00D013A9"/>
    <w:rsid w:val="00D0166C"/>
    <w:rsid w:val="00D01772"/>
    <w:rsid w:val="00D023E5"/>
    <w:rsid w:val="00D03A9E"/>
    <w:rsid w:val="00D042F9"/>
    <w:rsid w:val="00D04FF5"/>
    <w:rsid w:val="00D0657D"/>
    <w:rsid w:val="00D065E9"/>
    <w:rsid w:val="00D06F2F"/>
    <w:rsid w:val="00D0789D"/>
    <w:rsid w:val="00D07BD8"/>
    <w:rsid w:val="00D10168"/>
    <w:rsid w:val="00D101E8"/>
    <w:rsid w:val="00D107F8"/>
    <w:rsid w:val="00D1082E"/>
    <w:rsid w:val="00D11614"/>
    <w:rsid w:val="00D12A22"/>
    <w:rsid w:val="00D146F5"/>
    <w:rsid w:val="00D1477A"/>
    <w:rsid w:val="00D149FF"/>
    <w:rsid w:val="00D14EAF"/>
    <w:rsid w:val="00D15A37"/>
    <w:rsid w:val="00D15E9D"/>
    <w:rsid w:val="00D16776"/>
    <w:rsid w:val="00D17662"/>
    <w:rsid w:val="00D17B6F"/>
    <w:rsid w:val="00D21DA7"/>
    <w:rsid w:val="00D221CF"/>
    <w:rsid w:val="00D227B8"/>
    <w:rsid w:val="00D22C3D"/>
    <w:rsid w:val="00D22CD8"/>
    <w:rsid w:val="00D22EBE"/>
    <w:rsid w:val="00D24159"/>
    <w:rsid w:val="00D25081"/>
    <w:rsid w:val="00D2509E"/>
    <w:rsid w:val="00D261F4"/>
    <w:rsid w:val="00D264E9"/>
    <w:rsid w:val="00D27109"/>
    <w:rsid w:val="00D2724B"/>
    <w:rsid w:val="00D2746C"/>
    <w:rsid w:val="00D31873"/>
    <w:rsid w:val="00D32B51"/>
    <w:rsid w:val="00D33340"/>
    <w:rsid w:val="00D335FA"/>
    <w:rsid w:val="00D34065"/>
    <w:rsid w:val="00D345B3"/>
    <w:rsid w:val="00D34F10"/>
    <w:rsid w:val="00D37F11"/>
    <w:rsid w:val="00D403E8"/>
    <w:rsid w:val="00D41A7A"/>
    <w:rsid w:val="00D42132"/>
    <w:rsid w:val="00D433E6"/>
    <w:rsid w:val="00D442C9"/>
    <w:rsid w:val="00D449F1"/>
    <w:rsid w:val="00D46108"/>
    <w:rsid w:val="00D46FF9"/>
    <w:rsid w:val="00D50D29"/>
    <w:rsid w:val="00D50E14"/>
    <w:rsid w:val="00D52051"/>
    <w:rsid w:val="00D531C1"/>
    <w:rsid w:val="00D53A65"/>
    <w:rsid w:val="00D53EF5"/>
    <w:rsid w:val="00D555DB"/>
    <w:rsid w:val="00D559E6"/>
    <w:rsid w:val="00D55F3B"/>
    <w:rsid w:val="00D56E70"/>
    <w:rsid w:val="00D57BAC"/>
    <w:rsid w:val="00D57BD0"/>
    <w:rsid w:val="00D60633"/>
    <w:rsid w:val="00D62F69"/>
    <w:rsid w:val="00D62FA5"/>
    <w:rsid w:val="00D6368F"/>
    <w:rsid w:val="00D64C7C"/>
    <w:rsid w:val="00D66479"/>
    <w:rsid w:val="00D665ED"/>
    <w:rsid w:val="00D666AF"/>
    <w:rsid w:val="00D666F3"/>
    <w:rsid w:val="00D66C3D"/>
    <w:rsid w:val="00D67741"/>
    <w:rsid w:val="00D700A6"/>
    <w:rsid w:val="00D70300"/>
    <w:rsid w:val="00D71F02"/>
    <w:rsid w:val="00D71FAD"/>
    <w:rsid w:val="00D74E35"/>
    <w:rsid w:val="00D75BAB"/>
    <w:rsid w:val="00D775B4"/>
    <w:rsid w:val="00D80416"/>
    <w:rsid w:val="00D8046A"/>
    <w:rsid w:val="00D8085C"/>
    <w:rsid w:val="00D811B1"/>
    <w:rsid w:val="00D81EAE"/>
    <w:rsid w:val="00D82A7D"/>
    <w:rsid w:val="00D8301B"/>
    <w:rsid w:val="00D832E1"/>
    <w:rsid w:val="00D83B6D"/>
    <w:rsid w:val="00D83D08"/>
    <w:rsid w:val="00D854BC"/>
    <w:rsid w:val="00D864EB"/>
    <w:rsid w:val="00D86A10"/>
    <w:rsid w:val="00D90E67"/>
    <w:rsid w:val="00D917BB"/>
    <w:rsid w:val="00D9249D"/>
    <w:rsid w:val="00D92BB9"/>
    <w:rsid w:val="00D94E48"/>
    <w:rsid w:val="00D959DD"/>
    <w:rsid w:val="00D95A67"/>
    <w:rsid w:val="00D95DDA"/>
    <w:rsid w:val="00D97043"/>
    <w:rsid w:val="00DA0A94"/>
    <w:rsid w:val="00DA138D"/>
    <w:rsid w:val="00DA35D2"/>
    <w:rsid w:val="00DA4958"/>
    <w:rsid w:val="00DA5065"/>
    <w:rsid w:val="00DA5593"/>
    <w:rsid w:val="00DA59BD"/>
    <w:rsid w:val="00DA5CED"/>
    <w:rsid w:val="00DA5F0F"/>
    <w:rsid w:val="00DA7EF2"/>
    <w:rsid w:val="00DB1A6F"/>
    <w:rsid w:val="00DB1ACF"/>
    <w:rsid w:val="00DB3022"/>
    <w:rsid w:val="00DB320D"/>
    <w:rsid w:val="00DB4F3A"/>
    <w:rsid w:val="00DB59F7"/>
    <w:rsid w:val="00DB5BB1"/>
    <w:rsid w:val="00DB608C"/>
    <w:rsid w:val="00DB7D4F"/>
    <w:rsid w:val="00DB7FCB"/>
    <w:rsid w:val="00DC0435"/>
    <w:rsid w:val="00DC0AB8"/>
    <w:rsid w:val="00DC150A"/>
    <w:rsid w:val="00DC3B4C"/>
    <w:rsid w:val="00DC4B71"/>
    <w:rsid w:val="00DC5DA0"/>
    <w:rsid w:val="00DD1037"/>
    <w:rsid w:val="00DD1DD7"/>
    <w:rsid w:val="00DD1E84"/>
    <w:rsid w:val="00DD3DA4"/>
    <w:rsid w:val="00DD41DD"/>
    <w:rsid w:val="00DD43B5"/>
    <w:rsid w:val="00DD557D"/>
    <w:rsid w:val="00DD5AF2"/>
    <w:rsid w:val="00DD6767"/>
    <w:rsid w:val="00DD7AAB"/>
    <w:rsid w:val="00DD7BAA"/>
    <w:rsid w:val="00DE07F7"/>
    <w:rsid w:val="00DE28A1"/>
    <w:rsid w:val="00DE37A1"/>
    <w:rsid w:val="00DE3EFE"/>
    <w:rsid w:val="00DE4BE1"/>
    <w:rsid w:val="00DE4FDC"/>
    <w:rsid w:val="00DE524F"/>
    <w:rsid w:val="00DE5FF7"/>
    <w:rsid w:val="00DE6305"/>
    <w:rsid w:val="00DF0204"/>
    <w:rsid w:val="00DF0213"/>
    <w:rsid w:val="00DF1D12"/>
    <w:rsid w:val="00DF2177"/>
    <w:rsid w:val="00DF3559"/>
    <w:rsid w:val="00DF5A60"/>
    <w:rsid w:val="00DF681C"/>
    <w:rsid w:val="00DF6EF1"/>
    <w:rsid w:val="00DF7D0A"/>
    <w:rsid w:val="00DF7FE3"/>
    <w:rsid w:val="00E01370"/>
    <w:rsid w:val="00E0193F"/>
    <w:rsid w:val="00E02EB6"/>
    <w:rsid w:val="00E038F9"/>
    <w:rsid w:val="00E04CC1"/>
    <w:rsid w:val="00E04E1C"/>
    <w:rsid w:val="00E070B1"/>
    <w:rsid w:val="00E07B2F"/>
    <w:rsid w:val="00E10B23"/>
    <w:rsid w:val="00E110D4"/>
    <w:rsid w:val="00E119E9"/>
    <w:rsid w:val="00E138D0"/>
    <w:rsid w:val="00E13F72"/>
    <w:rsid w:val="00E15EB9"/>
    <w:rsid w:val="00E16ECE"/>
    <w:rsid w:val="00E172DD"/>
    <w:rsid w:val="00E17DD8"/>
    <w:rsid w:val="00E20218"/>
    <w:rsid w:val="00E20E52"/>
    <w:rsid w:val="00E22F43"/>
    <w:rsid w:val="00E23974"/>
    <w:rsid w:val="00E23B12"/>
    <w:rsid w:val="00E25645"/>
    <w:rsid w:val="00E25DC9"/>
    <w:rsid w:val="00E26B2B"/>
    <w:rsid w:val="00E26BC0"/>
    <w:rsid w:val="00E26DAC"/>
    <w:rsid w:val="00E278CF"/>
    <w:rsid w:val="00E27E78"/>
    <w:rsid w:val="00E27F30"/>
    <w:rsid w:val="00E312EF"/>
    <w:rsid w:val="00E337D0"/>
    <w:rsid w:val="00E33EF4"/>
    <w:rsid w:val="00E34561"/>
    <w:rsid w:val="00E34666"/>
    <w:rsid w:val="00E352A8"/>
    <w:rsid w:val="00E355DB"/>
    <w:rsid w:val="00E358B8"/>
    <w:rsid w:val="00E35D65"/>
    <w:rsid w:val="00E36051"/>
    <w:rsid w:val="00E36945"/>
    <w:rsid w:val="00E37206"/>
    <w:rsid w:val="00E40135"/>
    <w:rsid w:val="00E413C9"/>
    <w:rsid w:val="00E41AC3"/>
    <w:rsid w:val="00E42677"/>
    <w:rsid w:val="00E43764"/>
    <w:rsid w:val="00E43F31"/>
    <w:rsid w:val="00E44161"/>
    <w:rsid w:val="00E44522"/>
    <w:rsid w:val="00E45940"/>
    <w:rsid w:val="00E46732"/>
    <w:rsid w:val="00E46B8B"/>
    <w:rsid w:val="00E47A8D"/>
    <w:rsid w:val="00E526FB"/>
    <w:rsid w:val="00E53E30"/>
    <w:rsid w:val="00E551FC"/>
    <w:rsid w:val="00E55D6E"/>
    <w:rsid w:val="00E56065"/>
    <w:rsid w:val="00E5661F"/>
    <w:rsid w:val="00E56E8D"/>
    <w:rsid w:val="00E60791"/>
    <w:rsid w:val="00E61E11"/>
    <w:rsid w:val="00E63305"/>
    <w:rsid w:val="00E65705"/>
    <w:rsid w:val="00E71257"/>
    <w:rsid w:val="00E71864"/>
    <w:rsid w:val="00E71882"/>
    <w:rsid w:val="00E71C9B"/>
    <w:rsid w:val="00E7261C"/>
    <w:rsid w:val="00E73174"/>
    <w:rsid w:val="00E73771"/>
    <w:rsid w:val="00E740BE"/>
    <w:rsid w:val="00E74534"/>
    <w:rsid w:val="00E74652"/>
    <w:rsid w:val="00E75259"/>
    <w:rsid w:val="00E75325"/>
    <w:rsid w:val="00E75BAC"/>
    <w:rsid w:val="00E76850"/>
    <w:rsid w:val="00E775C9"/>
    <w:rsid w:val="00E80348"/>
    <w:rsid w:val="00E80361"/>
    <w:rsid w:val="00E81A62"/>
    <w:rsid w:val="00E8278F"/>
    <w:rsid w:val="00E8349F"/>
    <w:rsid w:val="00E85082"/>
    <w:rsid w:val="00E86388"/>
    <w:rsid w:val="00E86C64"/>
    <w:rsid w:val="00E86D3E"/>
    <w:rsid w:val="00E87B09"/>
    <w:rsid w:val="00E90D9F"/>
    <w:rsid w:val="00E9151C"/>
    <w:rsid w:val="00E9300F"/>
    <w:rsid w:val="00E94DCD"/>
    <w:rsid w:val="00E961C0"/>
    <w:rsid w:val="00E97411"/>
    <w:rsid w:val="00E97D1A"/>
    <w:rsid w:val="00EA105F"/>
    <w:rsid w:val="00EA30DB"/>
    <w:rsid w:val="00EA384F"/>
    <w:rsid w:val="00EA3BF4"/>
    <w:rsid w:val="00EA57C6"/>
    <w:rsid w:val="00EA57F7"/>
    <w:rsid w:val="00EA6575"/>
    <w:rsid w:val="00EA735B"/>
    <w:rsid w:val="00EA7C24"/>
    <w:rsid w:val="00EB102C"/>
    <w:rsid w:val="00EB1694"/>
    <w:rsid w:val="00EB27B3"/>
    <w:rsid w:val="00EB49B8"/>
    <w:rsid w:val="00EB583E"/>
    <w:rsid w:val="00EB5ABA"/>
    <w:rsid w:val="00EB5CF4"/>
    <w:rsid w:val="00EB6010"/>
    <w:rsid w:val="00EB697C"/>
    <w:rsid w:val="00EC0757"/>
    <w:rsid w:val="00EC0CBD"/>
    <w:rsid w:val="00EC2DF0"/>
    <w:rsid w:val="00EC3297"/>
    <w:rsid w:val="00EC3338"/>
    <w:rsid w:val="00EC35CA"/>
    <w:rsid w:val="00EC46C6"/>
    <w:rsid w:val="00EC54C6"/>
    <w:rsid w:val="00EC5878"/>
    <w:rsid w:val="00EC5F90"/>
    <w:rsid w:val="00EC6721"/>
    <w:rsid w:val="00EC711D"/>
    <w:rsid w:val="00EC7A25"/>
    <w:rsid w:val="00ED0EB6"/>
    <w:rsid w:val="00ED0F99"/>
    <w:rsid w:val="00ED114D"/>
    <w:rsid w:val="00ED120E"/>
    <w:rsid w:val="00ED134A"/>
    <w:rsid w:val="00ED1F88"/>
    <w:rsid w:val="00ED2BA8"/>
    <w:rsid w:val="00ED3082"/>
    <w:rsid w:val="00ED546F"/>
    <w:rsid w:val="00ED5884"/>
    <w:rsid w:val="00ED613F"/>
    <w:rsid w:val="00ED6EBA"/>
    <w:rsid w:val="00ED79FF"/>
    <w:rsid w:val="00EE0EFD"/>
    <w:rsid w:val="00EE1FAC"/>
    <w:rsid w:val="00EE231E"/>
    <w:rsid w:val="00EE2FD3"/>
    <w:rsid w:val="00EE3C37"/>
    <w:rsid w:val="00EE4731"/>
    <w:rsid w:val="00EE4BD0"/>
    <w:rsid w:val="00EE4E54"/>
    <w:rsid w:val="00EE5817"/>
    <w:rsid w:val="00EE6279"/>
    <w:rsid w:val="00EE6629"/>
    <w:rsid w:val="00EE68B1"/>
    <w:rsid w:val="00EE75F7"/>
    <w:rsid w:val="00EF0260"/>
    <w:rsid w:val="00EF13D2"/>
    <w:rsid w:val="00EF1479"/>
    <w:rsid w:val="00EF1C19"/>
    <w:rsid w:val="00EF2833"/>
    <w:rsid w:val="00EF2FC6"/>
    <w:rsid w:val="00EF2FD2"/>
    <w:rsid w:val="00EF3247"/>
    <w:rsid w:val="00EF3E32"/>
    <w:rsid w:val="00EF54A8"/>
    <w:rsid w:val="00EF5C96"/>
    <w:rsid w:val="00EF761D"/>
    <w:rsid w:val="00EF7C2F"/>
    <w:rsid w:val="00F00B9B"/>
    <w:rsid w:val="00F00CFD"/>
    <w:rsid w:val="00F00FEA"/>
    <w:rsid w:val="00F0299C"/>
    <w:rsid w:val="00F033C0"/>
    <w:rsid w:val="00F04B7E"/>
    <w:rsid w:val="00F072B2"/>
    <w:rsid w:val="00F12BEF"/>
    <w:rsid w:val="00F13490"/>
    <w:rsid w:val="00F13B48"/>
    <w:rsid w:val="00F142A0"/>
    <w:rsid w:val="00F165CA"/>
    <w:rsid w:val="00F16CE6"/>
    <w:rsid w:val="00F177BC"/>
    <w:rsid w:val="00F22767"/>
    <w:rsid w:val="00F23167"/>
    <w:rsid w:val="00F24867"/>
    <w:rsid w:val="00F24A13"/>
    <w:rsid w:val="00F26265"/>
    <w:rsid w:val="00F2765C"/>
    <w:rsid w:val="00F27E3F"/>
    <w:rsid w:val="00F3072C"/>
    <w:rsid w:val="00F31CC3"/>
    <w:rsid w:val="00F34C8D"/>
    <w:rsid w:val="00F35266"/>
    <w:rsid w:val="00F36769"/>
    <w:rsid w:val="00F367CB"/>
    <w:rsid w:val="00F368E4"/>
    <w:rsid w:val="00F36D83"/>
    <w:rsid w:val="00F40DA6"/>
    <w:rsid w:val="00F40ED4"/>
    <w:rsid w:val="00F40F8B"/>
    <w:rsid w:val="00F413E5"/>
    <w:rsid w:val="00F42326"/>
    <w:rsid w:val="00F445A2"/>
    <w:rsid w:val="00F44FC6"/>
    <w:rsid w:val="00F45E7E"/>
    <w:rsid w:val="00F473CE"/>
    <w:rsid w:val="00F475D7"/>
    <w:rsid w:val="00F47B6F"/>
    <w:rsid w:val="00F47EC8"/>
    <w:rsid w:val="00F50B10"/>
    <w:rsid w:val="00F51C1D"/>
    <w:rsid w:val="00F520B5"/>
    <w:rsid w:val="00F53390"/>
    <w:rsid w:val="00F536FC"/>
    <w:rsid w:val="00F53800"/>
    <w:rsid w:val="00F53C66"/>
    <w:rsid w:val="00F53C79"/>
    <w:rsid w:val="00F54F9B"/>
    <w:rsid w:val="00F550F3"/>
    <w:rsid w:val="00F55771"/>
    <w:rsid w:val="00F55894"/>
    <w:rsid w:val="00F55D06"/>
    <w:rsid w:val="00F5601A"/>
    <w:rsid w:val="00F56779"/>
    <w:rsid w:val="00F571C2"/>
    <w:rsid w:val="00F57275"/>
    <w:rsid w:val="00F57A6B"/>
    <w:rsid w:val="00F602D1"/>
    <w:rsid w:val="00F612E5"/>
    <w:rsid w:val="00F620D0"/>
    <w:rsid w:val="00F63953"/>
    <w:rsid w:val="00F64626"/>
    <w:rsid w:val="00F64766"/>
    <w:rsid w:val="00F64A73"/>
    <w:rsid w:val="00F64B61"/>
    <w:rsid w:val="00F6534E"/>
    <w:rsid w:val="00F66C17"/>
    <w:rsid w:val="00F72407"/>
    <w:rsid w:val="00F72AA5"/>
    <w:rsid w:val="00F73436"/>
    <w:rsid w:val="00F734AC"/>
    <w:rsid w:val="00F73ABA"/>
    <w:rsid w:val="00F745D2"/>
    <w:rsid w:val="00F74ABE"/>
    <w:rsid w:val="00F75734"/>
    <w:rsid w:val="00F75B35"/>
    <w:rsid w:val="00F8048C"/>
    <w:rsid w:val="00F80BB7"/>
    <w:rsid w:val="00F82AFC"/>
    <w:rsid w:val="00F8344C"/>
    <w:rsid w:val="00F83D60"/>
    <w:rsid w:val="00F84AFF"/>
    <w:rsid w:val="00F85007"/>
    <w:rsid w:val="00F850BE"/>
    <w:rsid w:val="00F855BD"/>
    <w:rsid w:val="00F85CA8"/>
    <w:rsid w:val="00F86DDA"/>
    <w:rsid w:val="00F878BF"/>
    <w:rsid w:val="00F90930"/>
    <w:rsid w:val="00F90C91"/>
    <w:rsid w:val="00F90D4D"/>
    <w:rsid w:val="00F90F8B"/>
    <w:rsid w:val="00F915F0"/>
    <w:rsid w:val="00F9202B"/>
    <w:rsid w:val="00F93248"/>
    <w:rsid w:val="00F956CD"/>
    <w:rsid w:val="00F96CCB"/>
    <w:rsid w:val="00F96D2D"/>
    <w:rsid w:val="00F97117"/>
    <w:rsid w:val="00F978B5"/>
    <w:rsid w:val="00FA09EA"/>
    <w:rsid w:val="00FA2122"/>
    <w:rsid w:val="00FA252D"/>
    <w:rsid w:val="00FA2F7B"/>
    <w:rsid w:val="00FA4715"/>
    <w:rsid w:val="00FA4F5C"/>
    <w:rsid w:val="00FA5258"/>
    <w:rsid w:val="00FA5D0A"/>
    <w:rsid w:val="00FA67EA"/>
    <w:rsid w:val="00FA6D5D"/>
    <w:rsid w:val="00FB0406"/>
    <w:rsid w:val="00FB223C"/>
    <w:rsid w:val="00FB2A22"/>
    <w:rsid w:val="00FB2DC2"/>
    <w:rsid w:val="00FB41E7"/>
    <w:rsid w:val="00FB4BB0"/>
    <w:rsid w:val="00FB4C8E"/>
    <w:rsid w:val="00FB6A9A"/>
    <w:rsid w:val="00FB7B22"/>
    <w:rsid w:val="00FC0895"/>
    <w:rsid w:val="00FC0FBE"/>
    <w:rsid w:val="00FC1AA4"/>
    <w:rsid w:val="00FC25A7"/>
    <w:rsid w:val="00FC385C"/>
    <w:rsid w:val="00FC5851"/>
    <w:rsid w:val="00FC6829"/>
    <w:rsid w:val="00FC6944"/>
    <w:rsid w:val="00FC719E"/>
    <w:rsid w:val="00FD116E"/>
    <w:rsid w:val="00FD117B"/>
    <w:rsid w:val="00FD119F"/>
    <w:rsid w:val="00FD1D72"/>
    <w:rsid w:val="00FD1FFC"/>
    <w:rsid w:val="00FD2444"/>
    <w:rsid w:val="00FD2BC1"/>
    <w:rsid w:val="00FD332F"/>
    <w:rsid w:val="00FD3DDD"/>
    <w:rsid w:val="00FD419E"/>
    <w:rsid w:val="00FD57CB"/>
    <w:rsid w:val="00FD601F"/>
    <w:rsid w:val="00FD624D"/>
    <w:rsid w:val="00FD6DE7"/>
    <w:rsid w:val="00FE073B"/>
    <w:rsid w:val="00FE1A62"/>
    <w:rsid w:val="00FE275D"/>
    <w:rsid w:val="00FE2950"/>
    <w:rsid w:val="00FE3F3C"/>
    <w:rsid w:val="00FE7476"/>
    <w:rsid w:val="00FF0685"/>
    <w:rsid w:val="00FF0956"/>
    <w:rsid w:val="00FF0A5B"/>
    <w:rsid w:val="00FF1854"/>
    <w:rsid w:val="00FF199B"/>
    <w:rsid w:val="00FF434F"/>
    <w:rsid w:val="00FF48DB"/>
    <w:rsid w:val="00FF5A00"/>
    <w:rsid w:val="00FF5C16"/>
    <w:rsid w:val="00FF6713"/>
    <w:rsid w:val="00FF7C15"/>
    <w:rsid w:val="016BB8F3"/>
    <w:rsid w:val="01D78F4F"/>
    <w:rsid w:val="027BAE05"/>
    <w:rsid w:val="02A09D57"/>
    <w:rsid w:val="02A5C722"/>
    <w:rsid w:val="02DD00EB"/>
    <w:rsid w:val="0345CA4E"/>
    <w:rsid w:val="037214F6"/>
    <w:rsid w:val="0391F4AB"/>
    <w:rsid w:val="03F064E7"/>
    <w:rsid w:val="04850EFA"/>
    <w:rsid w:val="04ACE278"/>
    <w:rsid w:val="04E92F30"/>
    <w:rsid w:val="04EC68AC"/>
    <w:rsid w:val="06408D55"/>
    <w:rsid w:val="067B69C7"/>
    <w:rsid w:val="0688390D"/>
    <w:rsid w:val="06C58501"/>
    <w:rsid w:val="06F6B494"/>
    <w:rsid w:val="073B301C"/>
    <w:rsid w:val="077E0D5C"/>
    <w:rsid w:val="08193B71"/>
    <w:rsid w:val="09773010"/>
    <w:rsid w:val="0A87B8E2"/>
    <w:rsid w:val="0A9A7465"/>
    <w:rsid w:val="0AA261EB"/>
    <w:rsid w:val="0AFCA6B2"/>
    <w:rsid w:val="0C070194"/>
    <w:rsid w:val="0C8051EB"/>
    <w:rsid w:val="0CB63F21"/>
    <w:rsid w:val="0D0FA07E"/>
    <w:rsid w:val="0E0544A2"/>
    <w:rsid w:val="0E2C99E4"/>
    <w:rsid w:val="0E52221B"/>
    <w:rsid w:val="0F01C679"/>
    <w:rsid w:val="0F1F9C27"/>
    <w:rsid w:val="0F6DE588"/>
    <w:rsid w:val="0F7A81BD"/>
    <w:rsid w:val="100D82D9"/>
    <w:rsid w:val="10548613"/>
    <w:rsid w:val="10B7B0FF"/>
    <w:rsid w:val="10BE98D7"/>
    <w:rsid w:val="11D2F4A5"/>
    <w:rsid w:val="13418B91"/>
    <w:rsid w:val="142B74DF"/>
    <w:rsid w:val="149BDB68"/>
    <w:rsid w:val="14B2FC04"/>
    <w:rsid w:val="157E0B07"/>
    <w:rsid w:val="15D61009"/>
    <w:rsid w:val="1645E117"/>
    <w:rsid w:val="165D1E13"/>
    <w:rsid w:val="1669E074"/>
    <w:rsid w:val="16814F97"/>
    <w:rsid w:val="16D1E5DB"/>
    <w:rsid w:val="1719DB68"/>
    <w:rsid w:val="17935ACA"/>
    <w:rsid w:val="17CF7DAC"/>
    <w:rsid w:val="17F47B96"/>
    <w:rsid w:val="18634D29"/>
    <w:rsid w:val="189FE9DB"/>
    <w:rsid w:val="18B5ABC9"/>
    <w:rsid w:val="19E5C4FB"/>
    <w:rsid w:val="1AC8F6F0"/>
    <w:rsid w:val="1AD71D25"/>
    <w:rsid w:val="1B5D7EE0"/>
    <w:rsid w:val="1BB120F0"/>
    <w:rsid w:val="1BED4C8B"/>
    <w:rsid w:val="1C1ADBF4"/>
    <w:rsid w:val="1C5551F2"/>
    <w:rsid w:val="1C878591"/>
    <w:rsid w:val="1CA9A728"/>
    <w:rsid w:val="1CC665F2"/>
    <w:rsid w:val="1D18391A"/>
    <w:rsid w:val="1E320923"/>
    <w:rsid w:val="1E46A66D"/>
    <w:rsid w:val="1E5A30CB"/>
    <w:rsid w:val="1EDCF7C0"/>
    <w:rsid w:val="1F803CC0"/>
    <w:rsid w:val="20B51278"/>
    <w:rsid w:val="20C0BDAE"/>
    <w:rsid w:val="20D0AC3F"/>
    <w:rsid w:val="214F5495"/>
    <w:rsid w:val="21FA7449"/>
    <w:rsid w:val="22C3979A"/>
    <w:rsid w:val="2408610A"/>
    <w:rsid w:val="254676FA"/>
    <w:rsid w:val="25979540"/>
    <w:rsid w:val="259AAD71"/>
    <w:rsid w:val="25AAA117"/>
    <w:rsid w:val="25AB54E4"/>
    <w:rsid w:val="25D61041"/>
    <w:rsid w:val="260091D3"/>
    <w:rsid w:val="26295519"/>
    <w:rsid w:val="26397A9A"/>
    <w:rsid w:val="2658F1C3"/>
    <w:rsid w:val="2768C3B2"/>
    <w:rsid w:val="2771C5E6"/>
    <w:rsid w:val="27F4C224"/>
    <w:rsid w:val="284A4862"/>
    <w:rsid w:val="2882DE2A"/>
    <w:rsid w:val="28A0497C"/>
    <w:rsid w:val="28C32592"/>
    <w:rsid w:val="28D954CE"/>
    <w:rsid w:val="28F55E2D"/>
    <w:rsid w:val="2A1EF94F"/>
    <w:rsid w:val="2A211E9A"/>
    <w:rsid w:val="2A9B09CD"/>
    <w:rsid w:val="2ACEA97F"/>
    <w:rsid w:val="2B61F23A"/>
    <w:rsid w:val="2BCA57E6"/>
    <w:rsid w:val="2BD1366F"/>
    <w:rsid w:val="2BE53274"/>
    <w:rsid w:val="2C4AA167"/>
    <w:rsid w:val="2C6A79E0"/>
    <w:rsid w:val="2CF73348"/>
    <w:rsid w:val="2E2F90CC"/>
    <w:rsid w:val="30638CDB"/>
    <w:rsid w:val="30E4F4DE"/>
    <w:rsid w:val="30FF1101"/>
    <w:rsid w:val="31AE7C01"/>
    <w:rsid w:val="31E116B1"/>
    <w:rsid w:val="31E90B4C"/>
    <w:rsid w:val="33378A81"/>
    <w:rsid w:val="339BFC06"/>
    <w:rsid w:val="34918003"/>
    <w:rsid w:val="3537F0BE"/>
    <w:rsid w:val="354838D5"/>
    <w:rsid w:val="35A0CA1C"/>
    <w:rsid w:val="35A4B27C"/>
    <w:rsid w:val="35E7C125"/>
    <w:rsid w:val="368903F5"/>
    <w:rsid w:val="36A2A8FC"/>
    <w:rsid w:val="36B9217D"/>
    <w:rsid w:val="371E735E"/>
    <w:rsid w:val="37A1FDEA"/>
    <w:rsid w:val="3874C518"/>
    <w:rsid w:val="38E07446"/>
    <w:rsid w:val="39B04690"/>
    <w:rsid w:val="39C87A9E"/>
    <w:rsid w:val="39D30039"/>
    <w:rsid w:val="3A1BA9F8"/>
    <w:rsid w:val="3A79CB9F"/>
    <w:rsid w:val="3AFE3214"/>
    <w:rsid w:val="3B585E54"/>
    <w:rsid w:val="3B761A1F"/>
    <w:rsid w:val="3C16D27A"/>
    <w:rsid w:val="3DE5E51F"/>
    <w:rsid w:val="3DF67668"/>
    <w:rsid w:val="3E9E5D2E"/>
    <w:rsid w:val="3EA54E19"/>
    <w:rsid w:val="3EC6C90D"/>
    <w:rsid w:val="3FF3A752"/>
    <w:rsid w:val="408AEB7C"/>
    <w:rsid w:val="41290DE3"/>
    <w:rsid w:val="4152C19C"/>
    <w:rsid w:val="419AE9A7"/>
    <w:rsid w:val="41AA8FB1"/>
    <w:rsid w:val="41C5FE94"/>
    <w:rsid w:val="42423A06"/>
    <w:rsid w:val="425D4291"/>
    <w:rsid w:val="43A47EEC"/>
    <w:rsid w:val="43C4F403"/>
    <w:rsid w:val="44901C4B"/>
    <w:rsid w:val="452A130D"/>
    <w:rsid w:val="4578F99D"/>
    <w:rsid w:val="45961331"/>
    <w:rsid w:val="45F446FD"/>
    <w:rsid w:val="46F970A2"/>
    <w:rsid w:val="4756A24A"/>
    <w:rsid w:val="48238A60"/>
    <w:rsid w:val="488DC31D"/>
    <w:rsid w:val="48E27BF1"/>
    <w:rsid w:val="49616E46"/>
    <w:rsid w:val="4978857D"/>
    <w:rsid w:val="4A2B76DB"/>
    <w:rsid w:val="4A991EF7"/>
    <w:rsid w:val="4B1455DE"/>
    <w:rsid w:val="4B85A5F8"/>
    <w:rsid w:val="4BDF18C8"/>
    <w:rsid w:val="4CAE1753"/>
    <w:rsid w:val="4CCCDE37"/>
    <w:rsid w:val="4EB7FFC7"/>
    <w:rsid w:val="4F6E3E4B"/>
    <w:rsid w:val="4F7E5D98"/>
    <w:rsid w:val="4FA829A1"/>
    <w:rsid w:val="5001EB3A"/>
    <w:rsid w:val="502335F1"/>
    <w:rsid w:val="508A4EAE"/>
    <w:rsid w:val="526E6B2E"/>
    <w:rsid w:val="52DC871A"/>
    <w:rsid w:val="532529D6"/>
    <w:rsid w:val="532D5B2B"/>
    <w:rsid w:val="534F5E43"/>
    <w:rsid w:val="53515A0A"/>
    <w:rsid w:val="53CF778A"/>
    <w:rsid w:val="53D336D0"/>
    <w:rsid w:val="53E09D8E"/>
    <w:rsid w:val="54FE4CCF"/>
    <w:rsid w:val="555724D1"/>
    <w:rsid w:val="559493DC"/>
    <w:rsid w:val="568E8AA3"/>
    <w:rsid w:val="577B7135"/>
    <w:rsid w:val="57C8B44B"/>
    <w:rsid w:val="57F2D8E6"/>
    <w:rsid w:val="580FB6EC"/>
    <w:rsid w:val="58644DCC"/>
    <w:rsid w:val="587E9A25"/>
    <w:rsid w:val="58E2C22F"/>
    <w:rsid w:val="592F8D42"/>
    <w:rsid w:val="593CBE5F"/>
    <w:rsid w:val="594E58CA"/>
    <w:rsid w:val="59687892"/>
    <w:rsid w:val="597D6E70"/>
    <w:rsid w:val="59E92E04"/>
    <w:rsid w:val="5A16B1D2"/>
    <w:rsid w:val="5BB28233"/>
    <w:rsid w:val="5BBC4814"/>
    <w:rsid w:val="5BEA19BF"/>
    <w:rsid w:val="5CB587BF"/>
    <w:rsid w:val="5DD0C9BA"/>
    <w:rsid w:val="5E4FB41F"/>
    <w:rsid w:val="5EBDE8A4"/>
    <w:rsid w:val="619697AB"/>
    <w:rsid w:val="624EF811"/>
    <w:rsid w:val="63C5AB64"/>
    <w:rsid w:val="647E5156"/>
    <w:rsid w:val="64D3CF41"/>
    <w:rsid w:val="65290CF8"/>
    <w:rsid w:val="652ABE5E"/>
    <w:rsid w:val="66F06595"/>
    <w:rsid w:val="674E2CDD"/>
    <w:rsid w:val="6806E587"/>
    <w:rsid w:val="69241536"/>
    <w:rsid w:val="6982F9B6"/>
    <w:rsid w:val="6999FF14"/>
    <w:rsid w:val="69ADB673"/>
    <w:rsid w:val="6A0B9BBB"/>
    <w:rsid w:val="6AA6403D"/>
    <w:rsid w:val="6ABAF15F"/>
    <w:rsid w:val="6AC1688B"/>
    <w:rsid w:val="6ACACB70"/>
    <w:rsid w:val="6BBF29FC"/>
    <w:rsid w:val="6C12A970"/>
    <w:rsid w:val="6C15B247"/>
    <w:rsid w:val="6C1C33E4"/>
    <w:rsid w:val="6CB87779"/>
    <w:rsid w:val="6CCB32FC"/>
    <w:rsid w:val="6D0C4F81"/>
    <w:rsid w:val="6D5F9C6C"/>
    <w:rsid w:val="6D696E8C"/>
    <w:rsid w:val="6DBEF5EF"/>
    <w:rsid w:val="6DCBF855"/>
    <w:rsid w:val="6E1E62DE"/>
    <w:rsid w:val="6E30A667"/>
    <w:rsid w:val="6F53D4A6"/>
    <w:rsid w:val="6FC66C17"/>
    <w:rsid w:val="6FEDF71A"/>
    <w:rsid w:val="6FF243E6"/>
    <w:rsid w:val="7063D65D"/>
    <w:rsid w:val="70C992FA"/>
    <w:rsid w:val="7143B622"/>
    <w:rsid w:val="71503FF9"/>
    <w:rsid w:val="7154A6BA"/>
    <w:rsid w:val="7154F57A"/>
    <w:rsid w:val="719F9FFB"/>
    <w:rsid w:val="71AFDEF6"/>
    <w:rsid w:val="71CB54E7"/>
    <w:rsid w:val="71E461EA"/>
    <w:rsid w:val="7263CFCC"/>
    <w:rsid w:val="727CDB8C"/>
    <w:rsid w:val="728B7568"/>
    <w:rsid w:val="731D9F4B"/>
    <w:rsid w:val="733A7480"/>
    <w:rsid w:val="738D1493"/>
    <w:rsid w:val="73FF13B8"/>
    <w:rsid w:val="74A640F4"/>
    <w:rsid w:val="74C52ECD"/>
    <w:rsid w:val="74D0BF20"/>
    <w:rsid w:val="7528019E"/>
    <w:rsid w:val="7580BA14"/>
    <w:rsid w:val="75C297DD"/>
    <w:rsid w:val="75CA07D4"/>
    <w:rsid w:val="76BAE370"/>
    <w:rsid w:val="76DFC563"/>
    <w:rsid w:val="76EFC4AD"/>
    <w:rsid w:val="77053B01"/>
    <w:rsid w:val="77769C57"/>
    <w:rsid w:val="7831154E"/>
    <w:rsid w:val="783DAEAF"/>
    <w:rsid w:val="786563DC"/>
    <w:rsid w:val="7889BAF8"/>
    <w:rsid w:val="7973B872"/>
    <w:rsid w:val="79A9B604"/>
    <w:rsid w:val="7A6DAF93"/>
    <w:rsid w:val="7AF4EF20"/>
    <w:rsid w:val="7B458665"/>
    <w:rsid w:val="7BB2BF9E"/>
    <w:rsid w:val="7C1F6A98"/>
    <w:rsid w:val="7CD4B54A"/>
    <w:rsid w:val="7CF2532D"/>
    <w:rsid w:val="7D730AD5"/>
    <w:rsid w:val="7D7D2ACD"/>
    <w:rsid w:val="7D9FB67C"/>
    <w:rsid w:val="7DC25E36"/>
    <w:rsid w:val="7F084F2D"/>
    <w:rsid w:val="7F93B01C"/>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3E0712A"/>
  <w15:docId w15:val="{252304C1-580F-4761-9C5D-8C6AB1875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48264934">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720178048">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948387807">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171867732">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5362315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10980144">
      <w:bodyDiv w:val="1"/>
      <w:marLeft w:val="0"/>
      <w:marRight w:val="0"/>
      <w:marTop w:val="0"/>
      <w:marBottom w:val="0"/>
      <w:divBdr>
        <w:top w:val="none" w:sz="0" w:space="0" w:color="auto"/>
        <w:left w:val="none" w:sz="0" w:space="0" w:color="auto"/>
        <w:bottom w:val="none" w:sz="0" w:space="0" w:color="auto"/>
        <w:right w:val="none" w:sz="0" w:space="0" w:color="auto"/>
      </w:divBdr>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35"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C53B8"/>
    <w:rsid w:val="000C7A81"/>
    <w:rsid w:val="001004EB"/>
    <w:rsid w:val="00156229"/>
    <w:rsid w:val="0019740D"/>
    <w:rsid w:val="001B598F"/>
    <w:rsid w:val="00224CBC"/>
    <w:rsid w:val="0024063E"/>
    <w:rsid w:val="00261CAA"/>
    <w:rsid w:val="00294EB1"/>
    <w:rsid w:val="002D1AF5"/>
    <w:rsid w:val="002E58F8"/>
    <w:rsid w:val="002E68CF"/>
    <w:rsid w:val="002F454C"/>
    <w:rsid w:val="00313B1C"/>
    <w:rsid w:val="00351A99"/>
    <w:rsid w:val="003928A8"/>
    <w:rsid w:val="003D75CF"/>
    <w:rsid w:val="003E52D1"/>
    <w:rsid w:val="00402C80"/>
    <w:rsid w:val="004243D9"/>
    <w:rsid w:val="004256C8"/>
    <w:rsid w:val="00426C8B"/>
    <w:rsid w:val="00433922"/>
    <w:rsid w:val="004466B5"/>
    <w:rsid w:val="00526316"/>
    <w:rsid w:val="00527038"/>
    <w:rsid w:val="005437D1"/>
    <w:rsid w:val="00553C83"/>
    <w:rsid w:val="00582A08"/>
    <w:rsid w:val="0058789E"/>
    <w:rsid w:val="005A1C52"/>
    <w:rsid w:val="005A3DDE"/>
    <w:rsid w:val="005D4A57"/>
    <w:rsid w:val="005E16DA"/>
    <w:rsid w:val="006149AF"/>
    <w:rsid w:val="00623E96"/>
    <w:rsid w:val="00631A34"/>
    <w:rsid w:val="006361A5"/>
    <w:rsid w:val="006455A3"/>
    <w:rsid w:val="00650ED8"/>
    <w:rsid w:val="00652FDA"/>
    <w:rsid w:val="00674C13"/>
    <w:rsid w:val="006C1B93"/>
    <w:rsid w:val="006F36A9"/>
    <w:rsid w:val="006F6E86"/>
    <w:rsid w:val="0073108D"/>
    <w:rsid w:val="00790E03"/>
    <w:rsid w:val="007975EA"/>
    <w:rsid w:val="007C7A58"/>
    <w:rsid w:val="007E22E0"/>
    <w:rsid w:val="007F7F6B"/>
    <w:rsid w:val="008028FF"/>
    <w:rsid w:val="008046DC"/>
    <w:rsid w:val="008A7846"/>
    <w:rsid w:val="008B111D"/>
    <w:rsid w:val="008E60F2"/>
    <w:rsid w:val="008F6A9C"/>
    <w:rsid w:val="009347DC"/>
    <w:rsid w:val="00951C5F"/>
    <w:rsid w:val="00954135"/>
    <w:rsid w:val="0098261C"/>
    <w:rsid w:val="009A761E"/>
    <w:rsid w:val="009B536F"/>
    <w:rsid w:val="009E1FF7"/>
    <w:rsid w:val="00A315F4"/>
    <w:rsid w:val="00AB391E"/>
    <w:rsid w:val="00AF6F6B"/>
    <w:rsid w:val="00B24355"/>
    <w:rsid w:val="00B35BC2"/>
    <w:rsid w:val="00BA1E9E"/>
    <w:rsid w:val="00BF18CE"/>
    <w:rsid w:val="00CA06B3"/>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95F04"/>
    <w:rsid w:val="00EB7024"/>
    <w:rsid w:val="00F37F53"/>
    <w:rsid w:val="00F467F5"/>
    <w:rsid w:val="00F947D5"/>
    <w:rsid w:val="00F949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UserInfo>
        <DisplayName>Jonathan Turnbull-Ross  (Welsh Ambulance Service NHS Trust - 020)</DisplayName>
        <AccountId>30</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 ds:uri="00a80e21-9774-4bf8-8147-fc1ea1e67b67"/>
  </ds:schemaRefs>
</ds:datastoreItem>
</file>

<file path=customXml/itemProps3.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E0A72C-029E-4216-A0A3-A4D1EE1EF4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5</Pages>
  <Words>1238</Words>
  <Characters>7061</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9</cp:revision>
  <cp:lastPrinted>2023-01-04T14:50:00Z</cp:lastPrinted>
  <dcterms:created xsi:type="dcterms:W3CDTF">2023-01-04T12:51:00Z</dcterms:created>
  <dcterms:modified xsi:type="dcterms:W3CDTF">2023-01-10T17:38:00Z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