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1D5489" w14:paraId="556A1C8E" w14:textId="77777777" w:rsidTr="00BA1AF1">
        <w:trPr>
          <w:cantSplit/>
          <w:trHeight w:val="485"/>
        </w:trPr>
        <w:tc>
          <w:tcPr>
            <w:tcW w:w="3115" w:type="dxa"/>
            <w:vAlign w:val="center"/>
          </w:tcPr>
          <w:p w14:paraId="19365BBD" w14:textId="77777777" w:rsidR="00BA1AF1" w:rsidRPr="001D5489" w:rsidRDefault="00BA1AF1" w:rsidP="00F2772F">
            <w:pPr>
              <w:jc w:val="center"/>
              <w:rPr>
                <w:rFonts w:ascii="Verdana" w:hAnsi="Verdana"/>
                <w:b/>
                <w:sz w:val="24"/>
                <w:szCs w:val="24"/>
              </w:rPr>
            </w:pPr>
            <w:r w:rsidRPr="001D5489">
              <w:rPr>
                <w:rFonts w:ascii="Verdana" w:hAnsi="Verdana"/>
                <w:b/>
                <w:sz w:val="24"/>
                <w:szCs w:val="24"/>
              </w:rPr>
              <w:t>AGENDA ITEM</w:t>
            </w:r>
          </w:p>
        </w:tc>
      </w:tr>
      <w:tr w:rsidR="00BA1AF1" w:rsidRPr="001D5489" w14:paraId="5111EF87" w14:textId="77777777" w:rsidTr="00BA1AF1">
        <w:trPr>
          <w:cantSplit/>
          <w:trHeight w:val="563"/>
        </w:trPr>
        <w:tc>
          <w:tcPr>
            <w:tcW w:w="3115" w:type="dxa"/>
            <w:vAlign w:val="center"/>
          </w:tcPr>
          <w:p w14:paraId="62D64495" w14:textId="6D7B3CED" w:rsidR="00FD3005" w:rsidRPr="001D5489" w:rsidRDefault="00536CBE" w:rsidP="0020130D">
            <w:pPr>
              <w:jc w:val="center"/>
              <w:rPr>
                <w:rFonts w:ascii="Verdana" w:hAnsi="Verdana"/>
                <w:sz w:val="24"/>
                <w:szCs w:val="24"/>
              </w:rPr>
            </w:pPr>
            <w:r>
              <w:rPr>
                <w:rFonts w:ascii="Verdana" w:hAnsi="Verdana"/>
                <w:sz w:val="24"/>
                <w:szCs w:val="24"/>
              </w:rPr>
              <w:t>2.7</w:t>
            </w:r>
          </w:p>
        </w:tc>
      </w:tr>
    </w:tbl>
    <w:p w14:paraId="381F015C" w14:textId="77777777" w:rsidR="00BA1AF1" w:rsidRPr="001D5489" w:rsidRDefault="00BA1AF1" w:rsidP="00F2772F">
      <w:pPr>
        <w:spacing w:after="0" w:line="240" w:lineRule="auto"/>
        <w:rPr>
          <w:rFonts w:ascii="Verdana" w:hAnsi="Verdana"/>
          <w:sz w:val="24"/>
          <w:szCs w:val="24"/>
        </w:rPr>
      </w:pPr>
    </w:p>
    <w:tbl>
      <w:tblPr>
        <w:tblStyle w:val="TableGrid"/>
        <w:tblW w:w="9634" w:type="dxa"/>
        <w:tblLook w:val="04A0" w:firstRow="1" w:lastRow="0" w:firstColumn="1" w:lastColumn="0" w:noHBand="0" w:noVBand="1"/>
      </w:tblPr>
      <w:tblGrid>
        <w:gridCol w:w="9634"/>
      </w:tblGrid>
      <w:tr w:rsidR="002338B8" w:rsidRPr="001D5489" w14:paraId="186D1A26" w14:textId="77777777" w:rsidTr="005E14D3">
        <w:trPr>
          <w:trHeight w:val="826"/>
        </w:trPr>
        <w:tc>
          <w:tcPr>
            <w:tcW w:w="9634" w:type="dxa"/>
            <w:vAlign w:val="center"/>
          </w:tcPr>
          <w:p w14:paraId="1883EECE" w14:textId="2BDD40F1" w:rsidR="002949B3" w:rsidRPr="001D5489" w:rsidRDefault="00453701" w:rsidP="00536CBE">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3B7C1C">
              <w:rPr>
                <w:rFonts w:ascii="Verdana" w:hAnsi="Verdana" w:cs="Arial"/>
                <w:b/>
                <w:color w:val="000000" w:themeColor="text1"/>
                <w:sz w:val="24"/>
                <w:szCs w:val="24"/>
              </w:rPr>
              <w:t>COMMITTEE</w:t>
            </w:r>
          </w:p>
        </w:tc>
      </w:tr>
    </w:tbl>
    <w:p w14:paraId="2C90D7F5" w14:textId="77777777" w:rsidR="002D02D2" w:rsidRPr="001D5489" w:rsidRDefault="002D02D2" w:rsidP="00F2772F">
      <w:pPr>
        <w:pStyle w:val="NoSpacing"/>
        <w:rPr>
          <w:rFonts w:ascii="Verdana" w:hAnsi="Verdana" w:cs="Arial"/>
          <w:b/>
          <w:color w:val="000000" w:themeColor="text1"/>
          <w:sz w:val="24"/>
          <w:szCs w:val="24"/>
          <w:lang w:val="en-GB"/>
        </w:rPr>
      </w:pPr>
    </w:p>
    <w:tbl>
      <w:tblPr>
        <w:tblStyle w:val="TableGrid"/>
        <w:tblW w:w="9634" w:type="dxa"/>
        <w:tblLook w:val="04A0" w:firstRow="1" w:lastRow="0" w:firstColumn="1" w:lastColumn="0" w:noHBand="0" w:noVBand="1"/>
      </w:tblPr>
      <w:tblGrid>
        <w:gridCol w:w="9634"/>
      </w:tblGrid>
      <w:tr w:rsidR="002338B8" w:rsidRPr="001D5489" w14:paraId="29AF756C" w14:textId="77777777" w:rsidTr="005E14D3">
        <w:trPr>
          <w:trHeight w:val="714"/>
        </w:trPr>
        <w:tc>
          <w:tcPr>
            <w:tcW w:w="9634" w:type="dxa"/>
            <w:vAlign w:val="center"/>
          </w:tcPr>
          <w:p w14:paraId="4BB995AA" w14:textId="77777777" w:rsidR="001D08F5" w:rsidRPr="001D5489" w:rsidRDefault="00F5597C" w:rsidP="00F2772F">
            <w:pPr>
              <w:jc w:val="center"/>
              <w:rPr>
                <w:rFonts w:ascii="Verdana" w:hAnsi="Verdana" w:cs="Arial"/>
                <w:b/>
                <w:sz w:val="24"/>
                <w:szCs w:val="24"/>
              </w:rPr>
            </w:pPr>
            <w:r w:rsidRPr="001D5489">
              <w:rPr>
                <w:rFonts w:ascii="Verdana" w:hAnsi="Verdana" w:cs="Arial"/>
                <w:b/>
                <w:sz w:val="24"/>
                <w:szCs w:val="24"/>
              </w:rPr>
              <w:t>CHIEF AMBULANCE SERVICES COMMISSIONER’S UPDATE REPORT</w:t>
            </w:r>
          </w:p>
        </w:tc>
      </w:tr>
    </w:tbl>
    <w:p w14:paraId="4B3881D5"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577535" w:rsidRPr="001C0C24" w14:paraId="41054FAB" w14:textId="77777777" w:rsidTr="00344184">
        <w:trPr>
          <w:trHeight w:val="561"/>
        </w:trPr>
        <w:tc>
          <w:tcPr>
            <w:tcW w:w="4248" w:type="dxa"/>
            <w:shd w:val="clear" w:color="auto" w:fill="F2F2F2" w:themeFill="background1" w:themeFillShade="F2"/>
            <w:vAlign w:val="center"/>
          </w:tcPr>
          <w:p w14:paraId="51D99ACD" w14:textId="77777777" w:rsidR="00577535" w:rsidRPr="001C0C24" w:rsidRDefault="00344184" w:rsidP="00F2772F">
            <w:pPr>
              <w:rPr>
                <w:rFonts w:ascii="Verdana" w:hAnsi="Verdana" w:cs="Arial"/>
                <w:b/>
                <w:caps/>
                <w:sz w:val="24"/>
                <w:szCs w:val="24"/>
              </w:rPr>
            </w:pPr>
            <w:r w:rsidRPr="001C0C24">
              <w:rPr>
                <w:rFonts w:ascii="Verdana" w:hAnsi="Verdana" w:cs="Arial"/>
                <w:b/>
                <w:sz w:val="24"/>
                <w:szCs w:val="24"/>
              </w:rPr>
              <w:t>Date of meeting</w:t>
            </w:r>
          </w:p>
        </w:tc>
        <w:tc>
          <w:tcPr>
            <w:tcW w:w="5386" w:type="dxa"/>
            <w:vAlign w:val="center"/>
          </w:tcPr>
          <w:p w14:paraId="24147CD2" w14:textId="4BFAD474" w:rsidR="00577535" w:rsidRPr="00C437B9" w:rsidRDefault="00827E63" w:rsidP="00930C99">
            <w:pPr>
              <w:rPr>
                <w:rFonts w:ascii="Verdana" w:hAnsi="Verdana" w:cs="Arial"/>
                <w:color w:val="FF0000"/>
                <w:sz w:val="24"/>
                <w:szCs w:val="24"/>
              </w:rPr>
            </w:pPr>
            <w:r>
              <w:rPr>
                <w:rStyle w:val="Style8"/>
                <w:rFonts w:ascii="Verdana" w:hAnsi="Verdana"/>
                <w:color w:val="000000" w:themeColor="text1"/>
              </w:rPr>
              <w:t>17/01/2023</w:t>
            </w:r>
          </w:p>
        </w:tc>
      </w:tr>
    </w:tbl>
    <w:p w14:paraId="03CE22A0" w14:textId="77777777" w:rsidR="00861CE5" w:rsidRPr="001D5489" w:rsidRDefault="00861CE5"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380B51" w:rsidRPr="001D5489" w14:paraId="4BF3106C" w14:textId="77777777" w:rsidTr="00344184">
        <w:trPr>
          <w:trHeight w:val="573"/>
        </w:trPr>
        <w:tc>
          <w:tcPr>
            <w:tcW w:w="4248" w:type="dxa"/>
            <w:shd w:val="clear" w:color="auto" w:fill="F2F2F2" w:themeFill="background1" w:themeFillShade="F2"/>
            <w:vAlign w:val="center"/>
          </w:tcPr>
          <w:p w14:paraId="1612FCE4" w14:textId="77777777" w:rsidR="00380B51" w:rsidRPr="001D5489" w:rsidRDefault="005A0836" w:rsidP="00F2772F">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717C631C" w14:textId="77777777" w:rsidR="00380B51" w:rsidRPr="001D5489" w:rsidRDefault="00F5597C" w:rsidP="00F2772F">
                <w:pPr>
                  <w:rPr>
                    <w:rFonts w:ascii="Verdana" w:hAnsi="Verdana" w:cs="Arial"/>
                    <w:color w:val="FF0000"/>
                    <w:sz w:val="24"/>
                    <w:szCs w:val="24"/>
                  </w:rPr>
                </w:pPr>
                <w:r w:rsidRPr="001D5489">
                  <w:rPr>
                    <w:rStyle w:val="Style26"/>
                    <w:rFonts w:ascii="Verdana" w:hAnsi="Verdana"/>
                    <w:sz w:val="24"/>
                    <w:szCs w:val="24"/>
                  </w:rPr>
                  <w:t>Open/Public</w:t>
                </w:r>
              </w:p>
            </w:sdtContent>
          </w:sdt>
        </w:tc>
      </w:tr>
    </w:tbl>
    <w:p w14:paraId="46C9E4C3" w14:textId="77777777" w:rsidR="00380B51" w:rsidRPr="001D5489" w:rsidRDefault="00380B51"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34623" w:rsidRPr="001D5489" w14:paraId="3ADF309A" w14:textId="77777777" w:rsidTr="00344184">
        <w:trPr>
          <w:trHeight w:val="571"/>
        </w:trPr>
        <w:tc>
          <w:tcPr>
            <w:tcW w:w="4248" w:type="dxa"/>
            <w:shd w:val="clear" w:color="auto" w:fill="F2F2F2" w:themeFill="background1" w:themeFillShade="F2"/>
            <w:vAlign w:val="center"/>
          </w:tcPr>
          <w:p w14:paraId="4A59EB66" w14:textId="77777777" w:rsidR="00634623" w:rsidRPr="001D5489" w:rsidRDefault="00344184" w:rsidP="00F2772F">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6A88ABB" w14:textId="77777777" w:rsidR="00634623" w:rsidRPr="001D5489" w:rsidRDefault="005A0836" w:rsidP="00F2772F">
                <w:pPr>
                  <w:pStyle w:val="NoSpacing"/>
                  <w:rPr>
                    <w:rFonts w:ascii="Verdana" w:hAnsi="Verdana" w:cs="Arial"/>
                    <w:sz w:val="24"/>
                    <w:szCs w:val="24"/>
                    <w:lang w:val="en-GB"/>
                  </w:rPr>
                </w:pPr>
                <w:r w:rsidRPr="001D5489">
                  <w:rPr>
                    <w:rStyle w:val="PlaceholderText"/>
                    <w:rFonts w:ascii="Verdana" w:hAnsi="Verdana"/>
                    <w:sz w:val="24"/>
                    <w:szCs w:val="24"/>
                    <w:lang w:val="en-GB"/>
                  </w:rPr>
                  <w:t>Choose an item.</w:t>
                </w:r>
              </w:p>
            </w:tc>
          </w:sdtContent>
        </w:sdt>
      </w:tr>
    </w:tbl>
    <w:p w14:paraId="1F5869C6"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2D02D2" w:rsidRPr="001D5489" w14:paraId="448938F8" w14:textId="77777777" w:rsidTr="00344184">
        <w:trPr>
          <w:trHeight w:val="555"/>
        </w:trPr>
        <w:tc>
          <w:tcPr>
            <w:tcW w:w="4248" w:type="dxa"/>
            <w:shd w:val="clear" w:color="auto" w:fill="F2F2F2" w:themeFill="background1" w:themeFillShade="F2"/>
            <w:vAlign w:val="center"/>
          </w:tcPr>
          <w:p w14:paraId="1DDEA500" w14:textId="77777777" w:rsidR="00861CE5" w:rsidRPr="001D5489" w:rsidRDefault="00344184" w:rsidP="00F2772F">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14:paraId="016CC333" w14:textId="4EB87757" w:rsidR="00747CDC" w:rsidRPr="001D5489" w:rsidRDefault="004564C9" w:rsidP="00F2772F">
            <w:pPr>
              <w:rPr>
                <w:rFonts w:ascii="Verdana" w:hAnsi="Verdana" w:cs="Arial"/>
                <w:caps/>
                <w:color w:val="FF0000"/>
                <w:sz w:val="24"/>
                <w:szCs w:val="24"/>
              </w:rPr>
            </w:pPr>
            <w:r>
              <w:rPr>
                <w:rFonts w:ascii="Verdana" w:hAnsi="Verdana"/>
                <w:sz w:val="24"/>
                <w:szCs w:val="24"/>
              </w:rPr>
              <w:t xml:space="preserve">Deputy </w:t>
            </w:r>
            <w:r w:rsidRPr="001D5489">
              <w:rPr>
                <w:rFonts w:ascii="Verdana" w:hAnsi="Verdana"/>
                <w:sz w:val="24"/>
                <w:szCs w:val="24"/>
              </w:rPr>
              <w:t>Chief Ambulance Services Commissioner</w:t>
            </w:r>
          </w:p>
        </w:tc>
      </w:tr>
      <w:tr w:rsidR="003E2FB0" w:rsidRPr="001D5489" w14:paraId="5BC465CD" w14:textId="77777777" w:rsidTr="00344184">
        <w:trPr>
          <w:trHeight w:val="549"/>
        </w:trPr>
        <w:tc>
          <w:tcPr>
            <w:tcW w:w="4248" w:type="dxa"/>
            <w:shd w:val="clear" w:color="auto" w:fill="F2F2F2" w:themeFill="background1" w:themeFillShade="F2"/>
            <w:vAlign w:val="center"/>
          </w:tcPr>
          <w:p w14:paraId="5F5B59D6" w14:textId="77777777" w:rsidR="00861CE5" w:rsidRPr="001D5489" w:rsidRDefault="00344184" w:rsidP="00F2772F">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14:paraId="4E924095" w14:textId="560135B1" w:rsidR="005E14D3" w:rsidRPr="001D5489" w:rsidRDefault="004564C9" w:rsidP="00F2772F">
            <w:pPr>
              <w:rPr>
                <w:rFonts w:ascii="Verdana" w:hAnsi="Verdana"/>
                <w:color w:val="FF0000"/>
                <w:sz w:val="24"/>
                <w:szCs w:val="24"/>
              </w:rPr>
            </w:pPr>
            <w:r w:rsidRPr="001D5489">
              <w:rPr>
                <w:rFonts w:ascii="Verdana" w:hAnsi="Verdana"/>
                <w:sz w:val="24"/>
                <w:szCs w:val="24"/>
              </w:rPr>
              <w:t>Chief Ambulance Services Commissioner</w:t>
            </w:r>
          </w:p>
        </w:tc>
      </w:tr>
      <w:tr w:rsidR="00F5597C" w:rsidRPr="001D5489" w14:paraId="72D6FB57" w14:textId="77777777" w:rsidTr="00344184">
        <w:trPr>
          <w:trHeight w:val="549"/>
        </w:trPr>
        <w:tc>
          <w:tcPr>
            <w:tcW w:w="4248" w:type="dxa"/>
            <w:shd w:val="clear" w:color="auto" w:fill="F2F2F2" w:themeFill="background1" w:themeFillShade="F2"/>
            <w:vAlign w:val="center"/>
          </w:tcPr>
          <w:p w14:paraId="188242DD"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14:paraId="584BE682" w14:textId="77777777" w:rsidR="00F5597C" w:rsidRPr="001D5489" w:rsidRDefault="00196352" w:rsidP="00F2772F">
            <w:pPr>
              <w:rPr>
                <w:rFonts w:ascii="Verdana" w:hAnsi="Verdana"/>
                <w:sz w:val="24"/>
                <w:szCs w:val="24"/>
              </w:rPr>
            </w:pPr>
            <w:r w:rsidRPr="001D5489">
              <w:rPr>
                <w:rFonts w:ascii="Verdana" w:hAnsi="Verdana"/>
                <w:sz w:val="24"/>
                <w:szCs w:val="24"/>
              </w:rPr>
              <w:t>Chief Ambulance Services Commissioner</w:t>
            </w:r>
          </w:p>
        </w:tc>
      </w:tr>
    </w:tbl>
    <w:p w14:paraId="3C752AF2" w14:textId="77777777" w:rsidR="002D02D2" w:rsidRPr="001D5489" w:rsidRDefault="002D02D2"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12035" w:rsidRPr="001D5489" w14:paraId="19DCEE11" w14:textId="77777777" w:rsidTr="00344184">
        <w:trPr>
          <w:trHeight w:val="669"/>
        </w:trPr>
        <w:tc>
          <w:tcPr>
            <w:tcW w:w="4248" w:type="dxa"/>
            <w:shd w:val="clear" w:color="auto" w:fill="F2F2F2" w:themeFill="background1" w:themeFillShade="F2"/>
            <w:vAlign w:val="center"/>
          </w:tcPr>
          <w:p w14:paraId="75FD66F1"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1563345F" w14:textId="77777777" w:rsidR="00EA7C24" w:rsidRPr="001D5489" w:rsidRDefault="00C604EE" w:rsidP="00F2772F">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4BA5B594" w14:textId="77777777" w:rsidR="00344184" w:rsidRPr="001D5489" w:rsidRDefault="00344184"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344"/>
        <w:gridCol w:w="1845"/>
        <w:gridCol w:w="3445"/>
      </w:tblGrid>
      <w:tr w:rsidR="003E43AD" w:rsidRPr="001D5489" w14:paraId="6E5F0E1A" w14:textId="77777777" w:rsidTr="00E55D6E">
        <w:trPr>
          <w:trHeight w:val="467"/>
        </w:trPr>
        <w:tc>
          <w:tcPr>
            <w:tcW w:w="9634" w:type="dxa"/>
            <w:gridSpan w:val="3"/>
            <w:shd w:val="clear" w:color="auto" w:fill="F2F2F2" w:themeFill="background1" w:themeFillShade="F2"/>
            <w:vAlign w:val="center"/>
          </w:tcPr>
          <w:p w14:paraId="2F33B978" w14:textId="77777777" w:rsidR="003E2FB0" w:rsidRPr="001D5489" w:rsidRDefault="0083034D" w:rsidP="00F2772F">
            <w:pPr>
              <w:rPr>
                <w:rFonts w:ascii="Verdana" w:hAnsi="Verdana" w:cs="Arial"/>
                <w:b/>
                <w:caps/>
                <w:sz w:val="24"/>
                <w:szCs w:val="24"/>
              </w:rPr>
            </w:pPr>
            <w:r w:rsidRPr="001D5489">
              <w:rPr>
                <w:rFonts w:ascii="Verdana" w:hAnsi="Verdana" w:cs="Arial"/>
                <w:b/>
                <w:sz w:val="24"/>
                <w:szCs w:val="24"/>
              </w:rPr>
              <w:t xml:space="preserve">Engagement (internal/external) undertaken to date (including receipt/consideration at </w:t>
            </w:r>
            <w:r w:rsidR="00344184" w:rsidRPr="001D5489">
              <w:rPr>
                <w:rFonts w:ascii="Verdana" w:hAnsi="Verdana" w:cs="Arial"/>
                <w:b/>
                <w:sz w:val="24"/>
                <w:szCs w:val="24"/>
              </w:rPr>
              <w:t>Committee/group</w:t>
            </w:r>
            <w:r w:rsidRPr="001D5489">
              <w:rPr>
                <w:rFonts w:ascii="Verdana" w:hAnsi="Verdana" w:cs="Arial"/>
                <w:b/>
                <w:sz w:val="24"/>
                <w:szCs w:val="24"/>
              </w:rPr>
              <w:t xml:space="preserve">) </w:t>
            </w:r>
          </w:p>
        </w:tc>
      </w:tr>
      <w:tr w:rsidR="003E43AD" w:rsidRPr="001D5489" w14:paraId="198E1F4B" w14:textId="77777777" w:rsidTr="00E55D6E">
        <w:trPr>
          <w:trHeight w:val="404"/>
        </w:trPr>
        <w:tc>
          <w:tcPr>
            <w:tcW w:w="3825" w:type="dxa"/>
            <w:shd w:val="clear" w:color="auto" w:fill="F2F2F2" w:themeFill="background1" w:themeFillShade="F2"/>
            <w:vAlign w:val="center"/>
          </w:tcPr>
          <w:p w14:paraId="4FACEFA9" w14:textId="77777777" w:rsidR="003E43AD" w:rsidRPr="001D5489" w:rsidRDefault="0083034D" w:rsidP="00F2772F">
            <w:pPr>
              <w:rPr>
                <w:rFonts w:ascii="Verdana" w:hAnsi="Verdana" w:cs="Arial"/>
                <w:b/>
                <w:caps/>
                <w:sz w:val="24"/>
                <w:szCs w:val="24"/>
              </w:rPr>
            </w:pPr>
            <w:r w:rsidRPr="001D5489">
              <w:rPr>
                <w:rFonts w:ascii="Verdana" w:hAnsi="Verdana" w:cs="Arial"/>
                <w:b/>
                <w:sz w:val="24"/>
                <w:szCs w:val="24"/>
              </w:rPr>
              <w:t>Committee/</w:t>
            </w:r>
            <w:r w:rsidR="00344184" w:rsidRPr="001D5489">
              <w:rPr>
                <w:rFonts w:ascii="Verdana" w:hAnsi="Verdana" w:cs="Arial"/>
                <w:b/>
                <w:sz w:val="24"/>
                <w:szCs w:val="24"/>
              </w:rPr>
              <w:t>Group</w:t>
            </w:r>
            <w:r w:rsidRPr="001D5489">
              <w:rPr>
                <w:rFonts w:ascii="Verdana" w:hAnsi="Verdana" w:cs="Arial"/>
                <w:b/>
                <w:sz w:val="24"/>
                <w:szCs w:val="24"/>
              </w:rPr>
              <w:t>/Individuals</w:t>
            </w:r>
          </w:p>
        </w:tc>
        <w:tc>
          <w:tcPr>
            <w:tcW w:w="2017" w:type="dxa"/>
            <w:shd w:val="clear" w:color="auto" w:fill="F2F2F2" w:themeFill="background1" w:themeFillShade="F2"/>
            <w:vAlign w:val="center"/>
          </w:tcPr>
          <w:p w14:paraId="3872F5BF"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Date</w:t>
            </w:r>
          </w:p>
        </w:tc>
        <w:tc>
          <w:tcPr>
            <w:tcW w:w="3792" w:type="dxa"/>
            <w:shd w:val="clear" w:color="auto" w:fill="F2F2F2" w:themeFill="background1" w:themeFillShade="F2"/>
            <w:vAlign w:val="center"/>
          </w:tcPr>
          <w:p w14:paraId="2D4A6193" w14:textId="77777777" w:rsidR="003E2FB0" w:rsidRPr="001D5489" w:rsidRDefault="00344184" w:rsidP="00F2772F">
            <w:pPr>
              <w:rPr>
                <w:rFonts w:ascii="Verdana" w:hAnsi="Verdana" w:cs="Arial"/>
                <w:b/>
                <w:sz w:val="24"/>
                <w:szCs w:val="24"/>
              </w:rPr>
            </w:pPr>
            <w:r w:rsidRPr="001D5489">
              <w:rPr>
                <w:rFonts w:ascii="Verdana" w:hAnsi="Verdana" w:cs="Arial"/>
                <w:b/>
                <w:sz w:val="24"/>
                <w:szCs w:val="24"/>
              </w:rPr>
              <w:t>Outcome</w:t>
            </w:r>
          </w:p>
        </w:tc>
      </w:tr>
      <w:tr w:rsidR="003E43AD" w:rsidRPr="001D5489" w14:paraId="3F14985A" w14:textId="77777777" w:rsidTr="00E55D6E">
        <w:trPr>
          <w:trHeight w:val="423"/>
        </w:trPr>
        <w:tc>
          <w:tcPr>
            <w:tcW w:w="3825" w:type="dxa"/>
            <w:vAlign w:val="center"/>
          </w:tcPr>
          <w:p w14:paraId="7C534062" w14:textId="77777777" w:rsidR="00463B6C" w:rsidRPr="001D5489" w:rsidRDefault="00463B6C" w:rsidP="00F2772F">
            <w:pPr>
              <w:rPr>
                <w:rFonts w:ascii="Verdana" w:hAnsi="Verdana" w:cs="Arial"/>
                <w:sz w:val="24"/>
                <w:szCs w:val="24"/>
              </w:rPr>
            </w:pPr>
          </w:p>
        </w:tc>
        <w:tc>
          <w:tcPr>
            <w:tcW w:w="2017" w:type="dxa"/>
            <w:vAlign w:val="center"/>
          </w:tcPr>
          <w:p w14:paraId="20D9DC06" w14:textId="77777777" w:rsidR="00D227B8" w:rsidRPr="001D5489" w:rsidRDefault="00D227B8" w:rsidP="00F2772F">
            <w:pPr>
              <w:rPr>
                <w:rFonts w:ascii="Verdana" w:hAnsi="Verdana" w:cs="Arial"/>
                <w:sz w:val="24"/>
                <w:szCs w:val="24"/>
              </w:rPr>
            </w:pPr>
          </w:p>
        </w:tc>
        <w:tc>
          <w:tcPr>
            <w:tcW w:w="3792" w:type="dxa"/>
            <w:vAlign w:val="center"/>
          </w:tcPr>
          <w:p w14:paraId="60DAA5B9" w14:textId="77777777" w:rsidR="00652117" w:rsidRPr="001D5489" w:rsidRDefault="00652117" w:rsidP="00F2772F">
            <w:pPr>
              <w:rPr>
                <w:rFonts w:ascii="Verdana" w:hAnsi="Verdana" w:cs="Arial"/>
                <w:sz w:val="24"/>
                <w:szCs w:val="24"/>
              </w:rPr>
            </w:pPr>
          </w:p>
        </w:tc>
      </w:tr>
    </w:tbl>
    <w:p w14:paraId="14258EFD" w14:textId="77777777" w:rsidR="004B1B0B" w:rsidRPr="001D5489" w:rsidRDefault="004B1B0B"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1049"/>
        <w:gridCol w:w="8585"/>
      </w:tblGrid>
      <w:tr w:rsidR="00577535" w:rsidRPr="001D5489" w14:paraId="7C6A16C8" w14:textId="77777777" w:rsidTr="00E55D6E">
        <w:trPr>
          <w:trHeight w:val="264"/>
        </w:trPr>
        <w:tc>
          <w:tcPr>
            <w:tcW w:w="9634" w:type="dxa"/>
            <w:gridSpan w:val="2"/>
            <w:shd w:val="clear" w:color="auto" w:fill="F2F2F2" w:themeFill="background1" w:themeFillShade="F2"/>
            <w:vAlign w:val="center"/>
          </w:tcPr>
          <w:p w14:paraId="7FEB2EA9" w14:textId="77777777" w:rsidR="00577535" w:rsidRPr="001D5489" w:rsidRDefault="00577535" w:rsidP="00F2772F">
            <w:pPr>
              <w:rPr>
                <w:rFonts w:ascii="Verdana" w:hAnsi="Verdana" w:cs="Arial"/>
                <w:sz w:val="24"/>
                <w:szCs w:val="24"/>
              </w:rPr>
            </w:pPr>
            <w:r w:rsidRPr="001D5489">
              <w:rPr>
                <w:rFonts w:ascii="Verdana" w:hAnsi="Verdana" w:cs="Arial"/>
                <w:b/>
                <w:sz w:val="24"/>
                <w:szCs w:val="24"/>
              </w:rPr>
              <w:t>ACRONYMS</w:t>
            </w:r>
          </w:p>
        </w:tc>
      </w:tr>
      <w:tr w:rsidR="00577535" w:rsidRPr="001D5489" w14:paraId="1B7402DA" w14:textId="77777777" w:rsidTr="00F80AC9">
        <w:trPr>
          <w:trHeight w:val="549"/>
        </w:trPr>
        <w:tc>
          <w:tcPr>
            <w:tcW w:w="846" w:type="dxa"/>
            <w:shd w:val="clear" w:color="auto" w:fill="FFFFFF" w:themeFill="background1"/>
          </w:tcPr>
          <w:p w14:paraId="0CF8ED92" w14:textId="77777777" w:rsidR="00577535" w:rsidRPr="001D5489" w:rsidRDefault="00F80AC9" w:rsidP="00F2772F">
            <w:pPr>
              <w:rPr>
                <w:rFonts w:ascii="Verdana" w:hAnsi="Verdana" w:cs="Arial"/>
                <w:sz w:val="24"/>
                <w:szCs w:val="24"/>
              </w:rPr>
            </w:pPr>
            <w:r w:rsidRPr="001D5489">
              <w:rPr>
                <w:rFonts w:ascii="Verdana" w:hAnsi="Verdana" w:cs="Arial"/>
                <w:sz w:val="24"/>
                <w:szCs w:val="24"/>
              </w:rPr>
              <w:t>AQI</w:t>
            </w:r>
          </w:p>
          <w:p w14:paraId="44BEB7B5" w14:textId="77777777" w:rsidR="00F80AC9" w:rsidRPr="001D5489" w:rsidRDefault="00F80AC9" w:rsidP="00F2772F">
            <w:pPr>
              <w:rPr>
                <w:rFonts w:ascii="Verdana" w:hAnsi="Verdana" w:cs="Arial"/>
                <w:sz w:val="24"/>
                <w:szCs w:val="24"/>
              </w:rPr>
            </w:pPr>
            <w:r w:rsidRPr="001D5489">
              <w:rPr>
                <w:rFonts w:ascii="Verdana" w:hAnsi="Verdana" w:cs="Arial"/>
                <w:sz w:val="24"/>
                <w:szCs w:val="24"/>
              </w:rPr>
              <w:t>CASC</w:t>
            </w:r>
          </w:p>
          <w:p w14:paraId="639A6109" w14:textId="77777777" w:rsidR="00F80AC9" w:rsidRPr="001D5489" w:rsidRDefault="00F80AC9" w:rsidP="00F2772F">
            <w:pPr>
              <w:rPr>
                <w:rFonts w:ascii="Verdana" w:hAnsi="Verdana" w:cs="Arial"/>
                <w:sz w:val="24"/>
                <w:szCs w:val="24"/>
              </w:rPr>
            </w:pPr>
            <w:r w:rsidRPr="001D5489">
              <w:rPr>
                <w:rFonts w:ascii="Verdana" w:hAnsi="Verdana" w:cs="Arial"/>
                <w:sz w:val="24"/>
                <w:szCs w:val="24"/>
              </w:rPr>
              <w:t>EMRTS</w:t>
            </w:r>
          </w:p>
          <w:p w14:paraId="34897EA5" w14:textId="77777777" w:rsidR="008E5314" w:rsidRPr="001D5489" w:rsidRDefault="008E5314" w:rsidP="00F2772F">
            <w:pPr>
              <w:rPr>
                <w:rFonts w:ascii="Verdana" w:hAnsi="Verdana" w:cs="Arial"/>
                <w:sz w:val="24"/>
                <w:szCs w:val="24"/>
              </w:rPr>
            </w:pPr>
            <w:r w:rsidRPr="001D5489">
              <w:rPr>
                <w:rFonts w:ascii="Verdana" w:hAnsi="Verdana" w:cs="Arial"/>
                <w:sz w:val="24"/>
                <w:szCs w:val="24"/>
              </w:rPr>
              <w:t>WAST</w:t>
            </w:r>
          </w:p>
        </w:tc>
        <w:tc>
          <w:tcPr>
            <w:tcW w:w="8788" w:type="dxa"/>
            <w:vAlign w:val="center"/>
          </w:tcPr>
          <w:p w14:paraId="19CC5AC2" w14:textId="77777777" w:rsidR="00577535" w:rsidRPr="001D5489" w:rsidRDefault="00F80AC9" w:rsidP="00F2772F">
            <w:pPr>
              <w:rPr>
                <w:rFonts w:ascii="Verdana" w:hAnsi="Verdana" w:cs="Arial"/>
                <w:sz w:val="24"/>
                <w:szCs w:val="24"/>
              </w:rPr>
            </w:pPr>
            <w:r w:rsidRPr="001D5489">
              <w:rPr>
                <w:rFonts w:ascii="Verdana" w:hAnsi="Verdana" w:cs="Arial"/>
                <w:sz w:val="24"/>
                <w:szCs w:val="24"/>
              </w:rPr>
              <w:t>Ambulance Quality Indicators</w:t>
            </w:r>
          </w:p>
          <w:p w14:paraId="4FC27DA5" w14:textId="77777777" w:rsidR="00F80AC9" w:rsidRPr="001D5489" w:rsidRDefault="00F80AC9" w:rsidP="00F2772F">
            <w:pPr>
              <w:rPr>
                <w:rFonts w:ascii="Verdana" w:hAnsi="Verdana" w:cs="Arial"/>
                <w:sz w:val="24"/>
                <w:szCs w:val="24"/>
              </w:rPr>
            </w:pPr>
            <w:r w:rsidRPr="001D5489">
              <w:rPr>
                <w:rFonts w:ascii="Verdana" w:hAnsi="Verdana" w:cs="Arial"/>
                <w:sz w:val="24"/>
                <w:szCs w:val="24"/>
              </w:rPr>
              <w:t>Chief Ambulance Services Commissioner</w:t>
            </w:r>
          </w:p>
          <w:p w14:paraId="735B137B" w14:textId="77777777" w:rsidR="00F80AC9" w:rsidRPr="001D5489" w:rsidRDefault="00F80AC9" w:rsidP="00F2772F">
            <w:pPr>
              <w:rPr>
                <w:rFonts w:ascii="Verdana" w:hAnsi="Verdana" w:cs="Arial"/>
                <w:sz w:val="24"/>
                <w:szCs w:val="24"/>
              </w:rPr>
            </w:pPr>
            <w:r w:rsidRPr="001D5489">
              <w:rPr>
                <w:rFonts w:ascii="Verdana" w:hAnsi="Verdana" w:cs="Arial"/>
                <w:sz w:val="24"/>
                <w:szCs w:val="24"/>
              </w:rPr>
              <w:t>Emergency Medical Retrieval and Transfer Service</w:t>
            </w:r>
          </w:p>
          <w:p w14:paraId="08074F25" w14:textId="77777777" w:rsidR="008E5314" w:rsidRPr="001D5489" w:rsidRDefault="008E5314" w:rsidP="00F2772F">
            <w:pPr>
              <w:rPr>
                <w:rFonts w:ascii="Verdana" w:hAnsi="Verdana" w:cs="Arial"/>
                <w:sz w:val="24"/>
                <w:szCs w:val="24"/>
              </w:rPr>
            </w:pPr>
            <w:r w:rsidRPr="001D5489">
              <w:rPr>
                <w:rFonts w:ascii="Verdana" w:hAnsi="Verdana" w:cs="Arial"/>
                <w:sz w:val="24"/>
                <w:szCs w:val="24"/>
              </w:rPr>
              <w:t>Welsh Ambulance Services NHS Trust</w:t>
            </w:r>
          </w:p>
        </w:tc>
      </w:tr>
    </w:tbl>
    <w:p w14:paraId="4C9E38D1" w14:textId="77777777" w:rsidR="00F2772F" w:rsidRDefault="00F2772F" w:rsidP="00F2772F">
      <w:pPr>
        <w:pStyle w:val="ListParagraph"/>
        <w:spacing w:after="0" w:line="240" w:lineRule="auto"/>
        <w:ind w:left="360" w:right="-421"/>
        <w:rPr>
          <w:rFonts w:ascii="Verdana" w:hAnsi="Verdana" w:cs="Arial"/>
          <w:b/>
          <w:sz w:val="24"/>
          <w:szCs w:val="24"/>
        </w:rPr>
      </w:pPr>
    </w:p>
    <w:p w14:paraId="6CF678AC" w14:textId="77777777" w:rsidR="00C22C23" w:rsidRDefault="00C22C23" w:rsidP="00F2772F">
      <w:pPr>
        <w:pStyle w:val="ListParagraph"/>
        <w:spacing w:after="0" w:line="240" w:lineRule="auto"/>
        <w:ind w:left="360" w:right="-421"/>
        <w:rPr>
          <w:rFonts w:ascii="Verdana" w:hAnsi="Verdana" w:cs="Arial"/>
          <w:b/>
          <w:sz w:val="24"/>
          <w:szCs w:val="24"/>
        </w:rPr>
      </w:pPr>
    </w:p>
    <w:p w14:paraId="46805B04" w14:textId="77777777" w:rsidR="00F2772F" w:rsidRDefault="006A7DA6" w:rsidP="00F2772F">
      <w:pPr>
        <w:pStyle w:val="ListParagraph"/>
        <w:spacing w:after="0" w:line="240" w:lineRule="auto"/>
        <w:ind w:left="360" w:right="-421"/>
        <w:rPr>
          <w:rFonts w:ascii="Verdana" w:hAnsi="Verdana" w:cs="Arial"/>
          <w:b/>
          <w:sz w:val="24"/>
          <w:szCs w:val="24"/>
        </w:rPr>
      </w:pPr>
      <w:r w:rsidRPr="001D5489">
        <w:rPr>
          <w:rFonts w:ascii="Verdana" w:hAnsi="Verdana" w:cs="Arial"/>
          <w:b/>
          <w:sz w:val="24"/>
          <w:szCs w:val="24"/>
        </w:rPr>
        <w:tab/>
      </w:r>
    </w:p>
    <w:p w14:paraId="45307E19" w14:textId="77777777" w:rsidR="006A7DA6" w:rsidRPr="001D5489" w:rsidRDefault="006A7DA6" w:rsidP="00F2772F">
      <w:pPr>
        <w:pStyle w:val="ListParagraph"/>
        <w:numPr>
          <w:ilvl w:val="0"/>
          <w:numId w:val="1"/>
        </w:numPr>
        <w:spacing w:after="0" w:line="240" w:lineRule="auto"/>
        <w:ind w:right="-421"/>
        <w:rPr>
          <w:rFonts w:ascii="Verdana" w:hAnsi="Verdana" w:cs="Arial"/>
          <w:b/>
          <w:sz w:val="24"/>
          <w:szCs w:val="24"/>
        </w:rPr>
      </w:pPr>
      <w:r w:rsidRPr="001D5489">
        <w:rPr>
          <w:rFonts w:ascii="Verdana" w:hAnsi="Verdana" w:cs="Arial"/>
          <w:b/>
          <w:sz w:val="24"/>
          <w:szCs w:val="24"/>
        </w:rPr>
        <w:lastRenderedPageBreak/>
        <w:t>SITUATION/BACKGROUND</w:t>
      </w:r>
    </w:p>
    <w:p w14:paraId="70625028" w14:textId="77777777" w:rsidR="006A7DA6" w:rsidRPr="001D5489" w:rsidRDefault="006A7DA6" w:rsidP="00F2772F">
      <w:pPr>
        <w:pStyle w:val="ListParagraph"/>
        <w:spacing w:after="0" w:line="240" w:lineRule="auto"/>
        <w:ind w:left="360" w:right="4"/>
        <w:rPr>
          <w:rFonts w:ascii="Verdana" w:hAnsi="Verdana" w:cs="Arial"/>
          <w:b/>
          <w:sz w:val="24"/>
          <w:szCs w:val="24"/>
        </w:rPr>
      </w:pPr>
    </w:p>
    <w:p w14:paraId="06AA0EE3" w14:textId="7EBF553A" w:rsidR="003560AE" w:rsidRPr="001D5489" w:rsidRDefault="00F5597C" w:rsidP="00F2772F">
      <w:pPr>
        <w:pStyle w:val="ListParagraph"/>
        <w:numPr>
          <w:ilvl w:val="1"/>
          <w:numId w:val="1"/>
        </w:numPr>
        <w:spacing w:after="0" w:line="240" w:lineRule="auto"/>
        <w:ind w:right="4"/>
        <w:jc w:val="both"/>
        <w:rPr>
          <w:rFonts w:ascii="Verdana" w:hAnsi="Verdana" w:cs="Arial"/>
          <w:sz w:val="24"/>
          <w:szCs w:val="24"/>
        </w:rPr>
      </w:pPr>
      <w:r w:rsidRPr="001D5489">
        <w:rPr>
          <w:rFonts w:ascii="Verdana" w:hAnsi="Verdana" w:cs="Arial"/>
          <w:sz w:val="24"/>
          <w:szCs w:val="24"/>
        </w:rPr>
        <w:t xml:space="preserve">The purpose of this report is for the </w:t>
      </w:r>
      <w:r w:rsidR="001857D6">
        <w:rPr>
          <w:rFonts w:ascii="Verdana" w:hAnsi="Verdana" w:cs="Arial"/>
          <w:sz w:val="24"/>
          <w:szCs w:val="24"/>
        </w:rPr>
        <w:t xml:space="preserve">Members of </w:t>
      </w:r>
      <w:r w:rsidR="00C437B9">
        <w:rPr>
          <w:rFonts w:ascii="Verdana" w:hAnsi="Verdana" w:cs="Arial"/>
          <w:sz w:val="24"/>
          <w:szCs w:val="24"/>
        </w:rPr>
        <w:t>EASC</w:t>
      </w:r>
      <w:r w:rsidR="00C604EE">
        <w:rPr>
          <w:rFonts w:ascii="Verdana" w:hAnsi="Verdana" w:cs="Arial"/>
          <w:sz w:val="24"/>
          <w:szCs w:val="24"/>
        </w:rPr>
        <w:t xml:space="preserve"> </w:t>
      </w:r>
      <w:r w:rsidRPr="001D5489">
        <w:rPr>
          <w:rFonts w:ascii="Verdana" w:hAnsi="Verdana" w:cs="Arial"/>
          <w:sz w:val="24"/>
          <w:szCs w:val="24"/>
        </w:rPr>
        <w:t>to receive an update on key matters related to the work of the Chief Ambulance Services Commissioner (CASC).</w:t>
      </w:r>
      <w:r w:rsidR="009C3DC4" w:rsidRPr="001D5489">
        <w:rPr>
          <w:rFonts w:ascii="Verdana" w:hAnsi="Verdana" w:cs="Arial"/>
          <w:sz w:val="24"/>
          <w:szCs w:val="24"/>
        </w:rPr>
        <w:t xml:space="preserve"> </w:t>
      </w:r>
    </w:p>
    <w:p w14:paraId="4509D3C9" w14:textId="77777777" w:rsidR="006A7DA6" w:rsidRPr="001D5489" w:rsidRDefault="006A7DA6" w:rsidP="00F2772F">
      <w:pPr>
        <w:spacing w:after="0" w:line="240" w:lineRule="auto"/>
        <w:ind w:right="4"/>
        <w:rPr>
          <w:rFonts w:ascii="Verdana" w:hAnsi="Verdana" w:cs="Arial"/>
          <w:sz w:val="24"/>
          <w:szCs w:val="24"/>
        </w:rPr>
      </w:pPr>
    </w:p>
    <w:p w14:paraId="250E9E23" w14:textId="77777777" w:rsidR="006A7DA6" w:rsidRPr="001D5489" w:rsidRDefault="005A0836" w:rsidP="00F2772F">
      <w:pPr>
        <w:pStyle w:val="ListParagraph"/>
        <w:numPr>
          <w:ilvl w:val="0"/>
          <w:numId w:val="1"/>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14:paraId="3CD56F92" w14:textId="77777777" w:rsidR="006A7DA6" w:rsidRPr="001D5489" w:rsidRDefault="006A7DA6" w:rsidP="00F2772F">
      <w:pPr>
        <w:pStyle w:val="ListParagraph"/>
        <w:spacing w:after="0" w:line="240" w:lineRule="auto"/>
        <w:ind w:left="709" w:right="4"/>
        <w:rPr>
          <w:rFonts w:ascii="Verdana" w:hAnsi="Verdana" w:cs="Arial"/>
          <w:b/>
          <w:sz w:val="24"/>
          <w:szCs w:val="24"/>
        </w:rPr>
      </w:pPr>
    </w:p>
    <w:p w14:paraId="6325F91F" w14:textId="77777777" w:rsidR="00DC3DE9" w:rsidRPr="00087588" w:rsidRDefault="00DC3DE9" w:rsidP="00F2772F">
      <w:pPr>
        <w:pStyle w:val="ListParagraph"/>
        <w:numPr>
          <w:ilvl w:val="1"/>
          <w:numId w:val="1"/>
        </w:numPr>
        <w:spacing w:after="0" w:line="240" w:lineRule="auto"/>
        <w:ind w:right="4"/>
        <w:jc w:val="both"/>
        <w:rPr>
          <w:rFonts w:ascii="Verdana" w:hAnsi="Verdana" w:cs="Arial"/>
          <w:sz w:val="24"/>
          <w:szCs w:val="24"/>
        </w:rPr>
      </w:pPr>
      <w:r w:rsidRPr="001D5489">
        <w:rPr>
          <w:rFonts w:ascii="Verdana" w:hAnsi="Verdana" w:cs="Arial"/>
          <w:sz w:val="24"/>
          <w:szCs w:val="24"/>
        </w:rPr>
        <w:t xml:space="preserve">Since </w:t>
      </w:r>
      <w:r w:rsidRPr="00BC76DB">
        <w:rPr>
          <w:rFonts w:ascii="Verdana" w:hAnsi="Verdana" w:cs="Arial"/>
          <w:sz w:val="24"/>
          <w:szCs w:val="24"/>
        </w:rPr>
        <w:t xml:space="preserve">the last meeting progress has been made against a number of key areas </w:t>
      </w:r>
      <w:r w:rsidRPr="00087588">
        <w:rPr>
          <w:rFonts w:ascii="Verdana" w:hAnsi="Verdana" w:cs="Arial"/>
          <w:sz w:val="24"/>
          <w:szCs w:val="24"/>
        </w:rPr>
        <w:t>which for ease of reference are listed below:</w:t>
      </w:r>
    </w:p>
    <w:p w14:paraId="42D3063C" w14:textId="77777777" w:rsidR="00DC3DE9" w:rsidRPr="00087588" w:rsidRDefault="00DC3DE9" w:rsidP="000856E3">
      <w:pPr>
        <w:numPr>
          <w:ilvl w:val="0"/>
          <w:numId w:val="3"/>
        </w:numPr>
        <w:spacing w:after="0" w:line="240" w:lineRule="auto"/>
        <w:ind w:right="6"/>
        <w:jc w:val="both"/>
        <w:outlineLvl w:val="0"/>
        <w:rPr>
          <w:rFonts w:ascii="Verdana" w:hAnsi="Verdana" w:cs="Arial"/>
          <w:sz w:val="24"/>
          <w:szCs w:val="24"/>
        </w:rPr>
      </w:pPr>
      <w:bookmarkStart w:id="0" w:name="_Hlk107930512"/>
      <w:r w:rsidRPr="00087588">
        <w:rPr>
          <w:rFonts w:ascii="Verdana" w:hAnsi="Verdana" w:cs="Arial"/>
          <w:sz w:val="24"/>
          <w:szCs w:val="24"/>
        </w:rPr>
        <w:t>Meetings with Welsh Ambulance Services NHS Trust (WAST)</w:t>
      </w:r>
    </w:p>
    <w:p w14:paraId="34A2FBD2" w14:textId="7DDEB21A" w:rsidR="00E95916" w:rsidRDefault="009B2826" w:rsidP="000856E3">
      <w:pPr>
        <w:numPr>
          <w:ilvl w:val="0"/>
          <w:numId w:val="3"/>
        </w:numPr>
        <w:spacing w:after="0" w:line="240" w:lineRule="auto"/>
        <w:ind w:right="6"/>
        <w:jc w:val="both"/>
        <w:outlineLvl w:val="0"/>
        <w:rPr>
          <w:rFonts w:ascii="Verdana" w:hAnsi="Verdana" w:cs="Arial"/>
          <w:sz w:val="24"/>
          <w:szCs w:val="24"/>
        </w:rPr>
      </w:pPr>
      <w:r w:rsidRPr="00087588">
        <w:rPr>
          <w:rFonts w:ascii="Verdana" w:hAnsi="Verdana" w:cs="Arial"/>
          <w:sz w:val="24"/>
          <w:szCs w:val="24"/>
        </w:rPr>
        <w:t>Ambulance Handover Delays</w:t>
      </w:r>
    </w:p>
    <w:p w14:paraId="636386CE" w14:textId="59DFD254" w:rsidR="00373B2C" w:rsidRDefault="00373B2C" w:rsidP="000856E3">
      <w:pPr>
        <w:numPr>
          <w:ilvl w:val="0"/>
          <w:numId w:val="3"/>
        </w:numPr>
        <w:spacing w:after="0" w:line="240" w:lineRule="auto"/>
        <w:ind w:right="6"/>
        <w:jc w:val="both"/>
        <w:outlineLvl w:val="0"/>
        <w:rPr>
          <w:rFonts w:ascii="Verdana" w:hAnsi="Verdana" w:cs="Arial"/>
          <w:sz w:val="24"/>
          <w:szCs w:val="24"/>
        </w:rPr>
      </w:pPr>
      <w:r>
        <w:rPr>
          <w:rFonts w:ascii="Verdana" w:hAnsi="Verdana" w:cs="Arial"/>
          <w:sz w:val="24"/>
          <w:szCs w:val="24"/>
        </w:rPr>
        <w:t xml:space="preserve">Ambulance handover Summit </w:t>
      </w:r>
    </w:p>
    <w:p w14:paraId="7A94CB96" w14:textId="6B4118DC" w:rsidR="00373B2C" w:rsidRDefault="00373B2C" w:rsidP="000856E3">
      <w:pPr>
        <w:numPr>
          <w:ilvl w:val="0"/>
          <w:numId w:val="3"/>
        </w:numPr>
        <w:spacing w:after="0" w:line="240" w:lineRule="auto"/>
        <w:ind w:right="6"/>
        <w:jc w:val="both"/>
        <w:outlineLvl w:val="0"/>
        <w:rPr>
          <w:rFonts w:ascii="Verdana" w:hAnsi="Verdana" w:cs="Arial"/>
          <w:sz w:val="24"/>
          <w:szCs w:val="24"/>
        </w:rPr>
      </w:pPr>
      <w:r>
        <w:rPr>
          <w:rFonts w:ascii="Verdana" w:hAnsi="Verdana" w:cs="Arial"/>
          <w:sz w:val="24"/>
          <w:szCs w:val="24"/>
        </w:rPr>
        <w:t>Non-Emergency Patient Transport Services</w:t>
      </w:r>
    </w:p>
    <w:p w14:paraId="3B63AACE" w14:textId="589D11D2" w:rsidR="00373B2C" w:rsidRDefault="00373B2C" w:rsidP="000856E3">
      <w:pPr>
        <w:numPr>
          <w:ilvl w:val="0"/>
          <w:numId w:val="3"/>
        </w:numPr>
        <w:spacing w:after="0" w:line="240" w:lineRule="auto"/>
        <w:ind w:right="6"/>
        <w:jc w:val="both"/>
        <w:outlineLvl w:val="0"/>
        <w:rPr>
          <w:rFonts w:ascii="Verdana" w:hAnsi="Verdana" w:cs="Arial"/>
          <w:sz w:val="24"/>
          <w:szCs w:val="24"/>
        </w:rPr>
      </w:pPr>
      <w:r>
        <w:rPr>
          <w:rFonts w:ascii="Verdana" w:hAnsi="Verdana" w:cs="Arial"/>
          <w:sz w:val="24"/>
          <w:szCs w:val="24"/>
        </w:rPr>
        <w:t xml:space="preserve">National Transfer and Discharge Service </w:t>
      </w:r>
    </w:p>
    <w:p w14:paraId="1CC17AC9" w14:textId="31AF9D2C" w:rsidR="000D34E8" w:rsidRDefault="000D34E8" w:rsidP="000856E3">
      <w:pPr>
        <w:numPr>
          <w:ilvl w:val="0"/>
          <w:numId w:val="3"/>
        </w:numPr>
        <w:spacing w:after="0" w:line="240" w:lineRule="auto"/>
        <w:ind w:right="6"/>
        <w:jc w:val="both"/>
        <w:outlineLvl w:val="0"/>
        <w:rPr>
          <w:rFonts w:ascii="Verdana" w:hAnsi="Verdana" w:cs="Arial"/>
          <w:sz w:val="24"/>
          <w:szCs w:val="24"/>
        </w:rPr>
      </w:pPr>
      <w:r>
        <w:rPr>
          <w:rFonts w:ascii="Verdana" w:hAnsi="Verdana" w:cs="Arial"/>
          <w:sz w:val="24"/>
          <w:szCs w:val="24"/>
        </w:rPr>
        <w:t>Six Goals</w:t>
      </w:r>
      <w:r w:rsidR="00514A9C">
        <w:rPr>
          <w:rFonts w:ascii="Verdana" w:hAnsi="Verdana" w:cs="Arial"/>
          <w:sz w:val="24"/>
          <w:szCs w:val="24"/>
        </w:rPr>
        <w:t xml:space="preserve"> for Urgent and Emergency Care</w:t>
      </w:r>
      <w:r>
        <w:rPr>
          <w:rFonts w:ascii="Verdana" w:hAnsi="Verdana" w:cs="Arial"/>
          <w:sz w:val="24"/>
          <w:szCs w:val="24"/>
        </w:rPr>
        <w:t xml:space="preserve"> Programme </w:t>
      </w:r>
    </w:p>
    <w:p w14:paraId="666254D6" w14:textId="2DB65782" w:rsidR="00373B2C" w:rsidRPr="00087588" w:rsidRDefault="00373B2C" w:rsidP="000856E3">
      <w:pPr>
        <w:numPr>
          <w:ilvl w:val="0"/>
          <w:numId w:val="3"/>
        </w:numPr>
        <w:spacing w:after="0" w:line="240" w:lineRule="auto"/>
        <w:ind w:right="6"/>
        <w:jc w:val="both"/>
        <w:outlineLvl w:val="0"/>
        <w:rPr>
          <w:rFonts w:ascii="Verdana" w:hAnsi="Verdana" w:cs="Arial"/>
          <w:sz w:val="24"/>
          <w:szCs w:val="24"/>
        </w:rPr>
      </w:pPr>
      <w:r>
        <w:rPr>
          <w:rFonts w:ascii="Verdana" w:hAnsi="Verdana" w:cs="Arial"/>
          <w:sz w:val="24"/>
          <w:szCs w:val="24"/>
        </w:rPr>
        <w:t>Night Sitting Service</w:t>
      </w:r>
      <w:r w:rsidR="00162D32">
        <w:rPr>
          <w:rFonts w:ascii="Verdana" w:hAnsi="Verdana" w:cs="Arial"/>
          <w:sz w:val="24"/>
          <w:szCs w:val="24"/>
        </w:rPr>
        <w:t>.</w:t>
      </w:r>
      <w:r>
        <w:rPr>
          <w:rFonts w:ascii="Verdana" w:hAnsi="Verdana" w:cs="Arial"/>
          <w:sz w:val="24"/>
          <w:szCs w:val="24"/>
        </w:rPr>
        <w:t xml:space="preserve"> </w:t>
      </w:r>
    </w:p>
    <w:bookmarkEnd w:id="0"/>
    <w:p w14:paraId="54301999" w14:textId="77777777" w:rsidR="008201E1" w:rsidRPr="00BC76DB" w:rsidRDefault="008201E1" w:rsidP="008201E1">
      <w:pPr>
        <w:spacing w:after="0" w:line="240" w:lineRule="auto"/>
        <w:ind w:left="1440" w:right="6"/>
        <w:jc w:val="both"/>
        <w:outlineLvl w:val="0"/>
        <w:rPr>
          <w:rFonts w:ascii="Verdana" w:hAnsi="Verdana" w:cs="Arial"/>
          <w:sz w:val="24"/>
          <w:szCs w:val="24"/>
        </w:rPr>
      </w:pPr>
    </w:p>
    <w:p w14:paraId="5452F153" w14:textId="77777777" w:rsidR="00DC3DE9" w:rsidRPr="00BC76DB" w:rsidRDefault="00DC3DE9" w:rsidP="00F2772F">
      <w:pPr>
        <w:pStyle w:val="ListParagraph"/>
        <w:numPr>
          <w:ilvl w:val="1"/>
          <w:numId w:val="1"/>
        </w:numPr>
        <w:spacing w:after="0" w:line="240" w:lineRule="auto"/>
        <w:ind w:right="-421"/>
        <w:jc w:val="both"/>
        <w:rPr>
          <w:rFonts w:ascii="Verdana" w:hAnsi="Verdana" w:cs="Arial"/>
          <w:b/>
          <w:sz w:val="24"/>
          <w:szCs w:val="24"/>
        </w:rPr>
      </w:pPr>
      <w:r w:rsidRPr="00BC76DB">
        <w:rPr>
          <w:rFonts w:ascii="Verdana" w:hAnsi="Verdana" w:cs="Arial"/>
          <w:b/>
          <w:sz w:val="24"/>
          <w:szCs w:val="24"/>
        </w:rPr>
        <w:t>Meetings with the Welsh Ambulance Services NHS Trust (WAST)</w:t>
      </w:r>
    </w:p>
    <w:p w14:paraId="0D00E8D4" w14:textId="77777777" w:rsidR="00DC3DE9" w:rsidRPr="00BC76DB" w:rsidRDefault="00DC3DE9" w:rsidP="00F2772F">
      <w:pPr>
        <w:pStyle w:val="ListParagraph"/>
        <w:spacing w:after="0" w:line="240" w:lineRule="auto"/>
        <w:ind w:right="-421"/>
        <w:jc w:val="both"/>
        <w:rPr>
          <w:rFonts w:ascii="Verdana" w:hAnsi="Verdana" w:cs="Arial"/>
          <w:b/>
          <w:sz w:val="24"/>
          <w:szCs w:val="24"/>
        </w:rPr>
      </w:pPr>
    </w:p>
    <w:p w14:paraId="76F0C12A" w14:textId="54716843" w:rsidR="00DC3DE9" w:rsidRPr="00BC76DB" w:rsidRDefault="00DC3DE9" w:rsidP="00F2772F">
      <w:pPr>
        <w:spacing w:after="0" w:line="240" w:lineRule="auto"/>
        <w:ind w:right="4"/>
        <w:jc w:val="both"/>
        <w:rPr>
          <w:rFonts w:ascii="Verdana" w:hAnsi="Verdana" w:cs="Arial"/>
          <w:sz w:val="24"/>
          <w:szCs w:val="24"/>
        </w:rPr>
      </w:pPr>
      <w:r w:rsidRPr="00BC76DB">
        <w:rPr>
          <w:rFonts w:ascii="Verdana" w:hAnsi="Verdana" w:cs="Arial"/>
          <w:sz w:val="24"/>
          <w:szCs w:val="24"/>
        </w:rPr>
        <w:t xml:space="preserve">I have continued to hold weekly meetings with the Chief Executive of WAST and hold monthly </w:t>
      </w:r>
      <w:r w:rsidR="00162D32" w:rsidRPr="00BC76DB">
        <w:rPr>
          <w:rFonts w:ascii="Verdana" w:hAnsi="Verdana" w:cs="Arial"/>
          <w:sz w:val="24"/>
          <w:szCs w:val="24"/>
        </w:rPr>
        <w:t xml:space="preserve">Quality </w:t>
      </w:r>
      <w:r w:rsidR="00162D32">
        <w:rPr>
          <w:rFonts w:ascii="Verdana" w:hAnsi="Verdana" w:cs="Arial"/>
          <w:sz w:val="24"/>
          <w:szCs w:val="24"/>
        </w:rPr>
        <w:t>a</w:t>
      </w:r>
      <w:r w:rsidR="00162D32" w:rsidRPr="00BC76DB">
        <w:rPr>
          <w:rFonts w:ascii="Verdana" w:hAnsi="Verdana" w:cs="Arial"/>
          <w:sz w:val="24"/>
          <w:szCs w:val="24"/>
        </w:rPr>
        <w:t xml:space="preserve">nd Delivery </w:t>
      </w:r>
      <w:r w:rsidR="00162D32">
        <w:rPr>
          <w:rFonts w:ascii="Verdana" w:hAnsi="Verdana" w:cs="Arial"/>
          <w:sz w:val="24"/>
          <w:szCs w:val="24"/>
        </w:rPr>
        <w:t>m</w:t>
      </w:r>
      <w:r w:rsidR="00162D32" w:rsidRPr="00BC76DB">
        <w:rPr>
          <w:rFonts w:ascii="Verdana" w:hAnsi="Verdana" w:cs="Arial"/>
          <w:sz w:val="24"/>
          <w:szCs w:val="24"/>
        </w:rPr>
        <w:t xml:space="preserve">eetings </w:t>
      </w:r>
      <w:r w:rsidR="00C604EE" w:rsidRPr="00BC76DB">
        <w:rPr>
          <w:rFonts w:ascii="Verdana" w:hAnsi="Verdana" w:cs="Arial"/>
          <w:sz w:val="24"/>
          <w:szCs w:val="24"/>
        </w:rPr>
        <w:t xml:space="preserve">with </w:t>
      </w:r>
      <w:r w:rsidR="00186745">
        <w:rPr>
          <w:rFonts w:ascii="Verdana" w:hAnsi="Verdana" w:cs="Arial"/>
          <w:sz w:val="24"/>
          <w:szCs w:val="24"/>
        </w:rPr>
        <w:t>WAST executive directors</w:t>
      </w:r>
      <w:r w:rsidRPr="00BC76DB">
        <w:rPr>
          <w:rFonts w:ascii="Verdana" w:hAnsi="Verdana" w:cs="Arial"/>
          <w:sz w:val="24"/>
          <w:szCs w:val="24"/>
        </w:rPr>
        <w:t>.</w:t>
      </w:r>
      <w:r w:rsidR="00C604EE" w:rsidRPr="00BC76DB">
        <w:rPr>
          <w:rFonts w:ascii="Verdana" w:hAnsi="Verdana" w:cs="Arial"/>
          <w:sz w:val="24"/>
          <w:szCs w:val="24"/>
        </w:rPr>
        <w:t xml:space="preserve"> </w:t>
      </w:r>
    </w:p>
    <w:p w14:paraId="0EE17DCF" w14:textId="3C557DA8" w:rsidR="004C1110" w:rsidRPr="004C1110" w:rsidRDefault="004C1110" w:rsidP="004C1110">
      <w:pPr>
        <w:spacing w:after="0" w:line="240" w:lineRule="auto"/>
        <w:ind w:right="4"/>
        <w:jc w:val="both"/>
        <w:outlineLvl w:val="0"/>
        <w:rPr>
          <w:rFonts w:ascii="Verdana" w:hAnsi="Verdana" w:cs="Arial"/>
          <w:b/>
          <w:bCs/>
          <w:color w:val="000000" w:themeColor="text1"/>
          <w:sz w:val="28"/>
          <w:szCs w:val="24"/>
        </w:rPr>
      </w:pPr>
    </w:p>
    <w:p w14:paraId="6B746EE4" w14:textId="2B428B5A" w:rsidR="009B2826" w:rsidRPr="00BC76DB" w:rsidRDefault="009B2826" w:rsidP="00F2772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BC76DB">
        <w:rPr>
          <w:rFonts w:ascii="Verdana" w:hAnsi="Verdana" w:cs="Arial"/>
          <w:b/>
          <w:sz w:val="24"/>
          <w:szCs w:val="24"/>
        </w:rPr>
        <w:t>Ambulance Handover Delays</w:t>
      </w:r>
    </w:p>
    <w:p w14:paraId="6CCF1FC1" w14:textId="77777777" w:rsidR="009B2826" w:rsidRPr="00BC76DB" w:rsidRDefault="009B2826" w:rsidP="00F2772F">
      <w:pPr>
        <w:spacing w:after="0" w:line="240" w:lineRule="auto"/>
        <w:ind w:right="4"/>
        <w:jc w:val="both"/>
        <w:outlineLvl w:val="0"/>
        <w:rPr>
          <w:rFonts w:ascii="Verdana" w:hAnsi="Verdana" w:cs="Arial"/>
          <w:sz w:val="24"/>
          <w:szCs w:val="24"/>
        </w:rPr>
      </w:pPr>
    </w:p>
    <w:p w14:paraId="070101C5" w14:textId="666327CD" w:rsidR="00395D25" w:rsidRPr="00BC76DB" w:rsidRDefault="002F795B" w:rsidP="004564C9">
      <w:pPr>
        <w:spacing w:after="0" w:line="240" w:lineRule="auto"/>
        <w:jc w:val="both"/>
        <w:outlineLvl w:val="0"/>
        <w:rPr>
          <w:rFonts w:ascii="Verdana" w:hAnsi="Verdana" w:cs="Arial"/>
          <w:sz w:val="24"/>
          <w:szCs w:val="24"/>
        </w:rPr>
      </w:pPr>
      <w:r w:rsidRPr="00BC76DB">
        <w:rPr>
          <w:rFonts w:ascii="Verdana" w:hAnsi="Verdana" w:cs="Arial"/>
          <w:sz w:val="24"/>
          <w:szCs w:val="24"/>
        </w:rPr>
        <w:t>A</w:t>
      </w:r>
      <w:r w:rsidR="00395D25" w:rsidRPr="00BC76DB">
        <w:rPr>
          <w:rFonts w:ascii="Verdana" w:hAnsi="Verdana" w:cs="Arial"/>
          <w:sz w:val="24"/>
          <w:szCs w:val="24"/>
        </w:rPr>
        <w:t xml:space="preserve">mbulance handover delays </w:t>
      </w:r>
      <w:r w:rsidRPr="00BC76DB">
        <w:rPr>
          <w:rFonts w:ascii="Verdana" w:hAnsi="Verdana" w:cs="Arial"/>
          <w:sz w:val="24"/>
          <w:szCs w:val="24"/>
        </w:rPr>
        <w:t xml:space="preserve">continue to be one of the focus areas at each meeting of the </w:t>
      </w:r>
      <w:r w:rsidR="00395D25" w:rsidRPr="00BC76DB">
        <w:rPr>
          <w:rFonts w:ascii="Verdana" w:hAnsi="Verdana" w:cs="Arial"/>
          <w:sz w:val="24"/>
          <w:szCs w:val="24"/>
        </w:rPr>
        <w:t xml:space="preserve">EASC Committee </w:t>
      </w:r>
      <w:r w:rsidRPr="00BC76DB">
        <w:rPr>
          <w:rFonts w:ascii="Verdana" w:hAnsi="Verdana" w:cs="Arial"/>
          <w:sz w:val="24"/>
          <w:szCs w:val="24"/>
        </w:rPr>
        <w:t>and EASC Management Group</w:t>
      </w:r>
      <w:r w:rsidR="00395D25" w:rsidRPr="00BC76DB">
        <w:rPr>
          <w:rFonts w:ascii="Verdana" w:hAnsi="Verdana" w:cs="Arial"/>
          <w:sz w:val="24"/>
          <w:szCs w:val="24"/>
        </w:rPr>
        <w:t xml:space="preserve">. </w:t>
      </w:r>
      <w:r w:rsidR="004C1110">
        <w:rPr>
          <w:rFonts w:ascii="Verdana" w:hAnsi="Verdana" w:cs="Arial"/>
          <w:sz w:val="24"/>
          <w:szCs w:val="24"/>
        </w:rPr>
        <w:t xml:space="preserve">Currently handover lost hours remain at record levels. </w:t>
      </w:r>
    </w:p>
    <w:p w14:paraId="1C3EA362" w14:textId="2AA3B29B" w:rsidR="00091C9E" w:rsidRPr="00BC76DB" w:rsidRDefault="00091C9E" w:rsidP="00091C9E">
      <w:pPr>
        <w:spacing w:after="0" w:line="240" w:lineRule="auto"/>
        <w:jc w:val="both"/>
        <w:rPr>
          <w:rFonts w:ascii="Verdana" w:hAnsi="Verdana" w:cs="Arial"/>
          <w:sz w:val="24"/>
          <w:szCs w:val="24"/>
        </w:rPr>
      </w:pPr>
    </w:p>
    <w:p w14:paraId="10C8F9F2" w14:textId="6A7F019B" w:rsidR="00472764" w:rsidRPr="00BC76DB" w:rsidRDefault="00531C62" w:rsidP="00F2772F">
      <w:pPr>
        <w:spacing w:after="0" w:line="240" w:lineRule="auto"/>
        <w:ind w:right="4"/>
        <w:jc w:val="both"/>
        <w:outlineLvl w:val="0"/>
        <w:rPr>
          <w:rFonts w:ascii="Verdana" w:hAnsi="Verdana" w:cs="Arial"/>
          <w:sz w:val="24"/>
          <w:szCs w:val="24"/>
        </w:rPr>
      </w:pPr>
      <w:r>
        <w:rPr>
          <w:rFonts w:ascii="Verdana" w:hAnsi="Verdana" w:cs="Arial"/>
          <w:sz w:val="24"/>
          <w:szCs w:val="24"/>
        </w:rPr>
        <w:t>H</w:t>
      </w:r>
      <w:r w:rsidR="00395D25" w:rsidRPr="00BC76DB">
        <w:rPr>
          <w:rFonts w:ascii="Verdana" w:hAnsi="Verdana" w:cs="Arial"/>
          <w:sz w:val="24"/>
          <w:szCs w:val="24"/>
        </w:rPr>
        <w:t>a</w:t>
      </w:r>
      <w:r w:rsidR="00754CD0" w:rsidRPr="00BC76DB">
        <w:rPr>
          <w:rFonts w:ascii="Verdana" w:hAnsi="Verdana" w:cs="Arial"/>
          <w:sz w:val="24"/>
          <w:szCs w:val="24"/>
        </w:rPr>
        <w:t xml:space="preserve">ndover improvement plans </w:t>
      </w:r>
      <w:r w:rsidR="00395D25" w:rsidRPr="00BC76DB">
        <w:rPr>
          <w:rFonts w:ascii="Verdana" w:hAnsi="Verdana" w:cs="Arial"/>
          <w:sz w:val="24"/>
          <w:szCs w:val="24"/>
        </w:rPr>
        <w:t xml:space="preserve">continue to be progressed </w:t>
      </w:r>
      <w:r w:rsidR="00754CD0" w:rsidRPr="00BC76DB">
        <w:rPr>
          <w:rFonts w:ascii="Verdana" w:hAnsi="Verdana" w:cs="Arial"/>
          <w:sz w:val="24"/>
          <w:szCs w:val="24"/>
        </w:rPr>
        <w:t>for each site</w:t>
      </w:r>
      <w:r w:rsidR="00362417">
        <w:rPr>
          <w:rFonts w:ascii="Verdana" w:hAnsi="Verdana" w:cs="Arial"/>
          <w:sz w:val="24"/>
          <w:szCs w:val="24"/>
        </w:rPr>
        <w:t xml:space="preserve"> and the fortnightly tripartite improvement meetings continue to be held. </w:t>
      </w:r>
    </w:p>
    <w:p w14:paraId="14D12E45" w14:textId="77777777" w:rsidR="00C43116" w:rsidRPr="00BC76DB" w:rsidRDefault="00C43116" w:rsidP="00F2772F">
      <w:pPr>
        <w:spacing w:after="0" w:line="240" w:lineRule="auto"/>
        <w:ind w:right="4"/>
        <w:jc w:val="both"/>
        <w:outlineLvl w:val="0"/>
        <w:rPr>
          <w:rFonts w:ascii="Verdana" w:hAnsi="Verdana" w:cs="Arial"/>
          <w:sz w:val="24"/>
          <w:szCs w:val="24"/>
        </w:rPr>
      </w:pPr>
    </w:p>
    <w:p w14:paraId="00EA0402" w14:textId="5B6099F7" w:rsidR="00D913C3" w:rsidRDefault="00C43116" w:rsidP="00BC76DB">
      <w:pPr>
        <w:spacing w:after="0" w:line="240" w:lineRule="auto"/>
        <w:jc w:val="both"/>
        <w:rPr>
          <w:rFonts w:ascii="Verdana" w:hAnsi="Verdana" w:cs="Arial"/>
          <w:sz w:val="24"/>
          <w:szCs w:val="24"/>
        </w:rPr>
      </w:pPr>
      <w:r w:rsidRPr="00406A70">
        <w:rPr>
          <w:rFonts w:ascii="Verdana" w:hAnsi="Verdana" w:cs="Arial"/>
          <w:sz w:val="24"/>
          <w:szCs w:val="24"/>
        </w:rPr>
        <w:t>An annual review of the progress made against the</w:t>
      </w:r>
      <w:r w:rsidR="00BC76DB" w:rsidRPr="00406A70">
        <w:rPr>
          <w:rFonts w:ascii="Verdana" w:hAnsi="Verdana" w:cs="Arial"/>
          <w:sz w:val="24"/>
          <w:szCs w:val="24"/>
        </w:rPr>
        <w:t xml:space="preserve"> deliverable</w:t>
      </w:r>
      <w:r w:rsidR="002835D1">
        <w:rPr>
          <w:rFonts w:ascii="Verdana" w:hAnsi="Verdana" w:cs="Arial"/>
          <w:sz w:val="24"/>
          <w:szCs w:val="24"/>
        </w:rPr>
        <w:t>s</w:t>
      </w:r>
      <w:r w:rsidR="00BC76DB" w:rsidRPr="00406A70">
        <w:rPr>
          <w:rFonts w:ascii="Verdana" w:hAnsi="Verdana" w:cs="Arial"/>
          <w:sz w:val="24"/>
          <w:szCs w:val="24"/>
        </w:rPr>
        <w:t xml:space="preserve"> (agreed </w:t>
      </w:r>
      <w:r w:rsidR="00D913C3">
        <w:rPr>
          <w:rFonts w:ascii="Verdana" w:hAnsi="Verdana" w:cs="Arial"/>
          <w:sz w:val="24"/>
          <w:szCs w:val="24"/>
        </w:rPr>
        <w:t>at</w:t>
      </w:r>
      <w:r w:rsidR="00BC76DB" w:rsidRPr="00406A70">
        <w:rPr>
          <w:rFonts w:ascii="Verdana" w:hAnsi="Verdana" w:cs="Arial"/>
          <w:sz w:val="24"/>
          <w:szCs w:val="24"/>
        </w:rPr>
        <w:t xml:space="preserve"> the November</w:t>
      </w:r>
      <w:r w:rsidR="00453701">
        <w:rPr>
          <w:rFonts w:ascii="Verdana" w:hAnsi="Verdana" w:cs="Arial"/>
          <w:sz w:val="24"/>
          <w:szCs w:val="24"/>
        </w:rPr>
        <w:t xml:space="preserve"> 2021</w:t>
      </w:r>
      <w:r w:rsidR="00BC76DB" w:rsidRPr="00406A70">
        <w:rPr>
          <w:rFonts w:ascii="Verdana" w:hAnsi="Verdana" w:cs="Arial"/>
          <w:sz w:val="24"/>
          <w:szCs w:val="24"/>
        </w:rPr>
        <w:t xml:space="preserve"> meeting of the EAS Committee)</w:t>
      </w:r>
      <w:r w:rsidR="00D913C3">
        <w:rPr>
          <w:rFonts w:ascii="Verdana" w:hAnsi="Verdana" w:cs="Arial"/>
          <w:sz w:val="24"/>
          <w:szCs w:val="24"/>
        </w:rPr>
        <w:t xml:space="preserve"> that:</w:t>
      </w:r>
      <w:r w:rsidR="00BC76DB" w:rsidRPr="00406A70">
        <w:rPr>
          <w:rFonts w:ascii="Verdana" w:hAnsi="Verdana" w:cs="Arial"/>
          <w:sz w:val="24"/>
          <w:szCs w:val="24"/>
        </w:rPr>
        <w:t xml:space="preserve"> </w:t>
      </w:r>
    </w:p>
    <w:p w14:paraId="01D3FEB0" w14:textId="23FF8946" w:rsidR="00D913C3" w:rsidRDefault="002835D1" w:rsidP="00D913C3">
      <w:pPr>
        <w:pStyle w:val="ListParagraph"/>
        <w:numPr>
          <w:ilvl w:val="0"/>
          <w:numId w:val="11"/>
        </w:numPr>
        <w:spacing w:after="0" w:line="240" w:lineRule="auto"/>
        <w:jc w:val="both"/>
        <w:rPr>
          <w:rFonts w:ascii="Verdana" w:hAnsi="Verdana" w:cs="Arial"/>
          <w:sz w:val="24"/>
          <w:szCs w:val="24"/>
        </w:rPr>
      </w:pPr>
      <w:r w:rsidRPr="00D913C3">
        <w:rPr>
          <w:rFonts w:ascii="Verdana" w:hAnsi="Verdana" w:cs="Arial"/>
          <w:sz w:val="24"/>
          <w:szCs w:val="24"/>
        </w:rPr>
        <w:t xml:space="preserve">no ambulance handover will take more than 4 hours and </w:t>
      </w:r>
    </w:p>
    <w:p w14:paraId="0173F239" w14:textId="467B0B8A" w:rsidR="005D39C9" w:rsidRDefault="00C43116" w:rsidP="00D913C3">
      <w:pPr>
        <w:pStyle w:val="ListParagraph"/>
        <w:numPr>
          <w:ilvl w:val="0"/>
          <w:numId w:val="11"/>
        </w:numPr>
        <w:spacing w:after="0" w:line="240" w:lineRule="auto"/>
        <w:jc w:val="both"/>
        <w:rPr>
          <w:rFonts w:ascii="Verdana" w:hAnsi="Verdana" w:cs="Arial"/>
          <w:sz w:val="24"/>
          <w:szCs w:val="24"/>
        </w:rPr>
      </w:pPr>
      <w:r w:rsidRPr="00D913C3">
        <w:rPr>
          <w:rFonts w:ascii="Verdana" w:hAnsi="Verdana" w:cs="Arial"/>
          <w:sz w:val="24"/>
          <w:szCs w:val="24"/>
        </w:rPr>
        <w:t xml:space="preserve">the average lost time per arrival </w:t>
      </w:r>
      <w:r w:rsidR="0013576B" w:rsidRPr="00D913C3">
        <w:rPr>
          <w:rFonts w:ascii="Verdana" w:hAnsi="Verdana" w:cs="Arial"/>
          <w:sz w:val="24"/>
          <w:szCs w:val="24"/>
        </w:rPr>
        <w:t xml:space="preserve">will be reduced </w:t>
      </w:r>
      <w:r w:rsidRPr="00D913C3">
        <w:rPr>
          <w:rFonts w:ascii="Verdana" w:hAnsi="Verdana" w:cs="Arial"/>
          <w:sz w:val="24"/>
          <w:szCs w:val="24"/>
        </w:rPr>
        <w:t>by 25% from the October 2021 level at each site (from 72 minute to 54 minutes at an all Wales level)</w:t>
      </w:r>
      <w:r w:rsidR="004564C9" w:rsidRPr="005D39C9">
        <w:rPr>
          <w:rFonts w:ascii="Verdana" w:hAnsi="Verdana" w:cs="Arial"/>
          <w:sz w:val="24"/>
          <w:szCs w:val="24"/>
        </w:rPr>
        <w:t>.</w:t>
      </w:r>
    </w:p>
    <w:p w14:paraId="797688FE" w14:textId="77777777" w:rsidR="005D39C9" w:rsidRDefault="005D39C9" w:rsidP="005D39C9">
      <w:pPr>
        <w:pStyle w:val="ListParagraph"/>
        <w:spacing w:after="0" w:line="240" w:lineRule="auto"/>
        <w:jc w:val="both"/>
        <w:rPr>
          <w:rFonts w:ascii="Verdana" w:hAnsi="Verdana" w:cs="Arial"/>
          <w:sz w:val="24"/>
          <w:szCs w:val="24"/>
        </w:rPr>
      </w:pPr>
    </w:p>
    <w:p w14:paraId="37E8D500" w14:textId="31B6FE52" w:rsidR="00BC76DB" w:rsidRPr="005D39C9" w:rsidRDefault="005D39C9" w:rsidP="005D39C9">
      <w:pPr>
        <w:spacing w:after="0" w:line="240" w:lineRule="auto"/>
        <w:jc w:val="both"/>
        <w:rPr>
          <w:rFonts w:ascii="Verdana" w:hAnsi="Verdana" w:cs="Arial"/>
          <w:sz w:val="24"/>
          <w:szCs w:val="24"/>
        </w:rPr>
      </w:pPr>
      <w:r>
        <w:rPr>
          <w:rFonts w:ascii="Verdana" w:hAnsi="Verdana" w:cs="Arial"/>
          <w:sz w:val="24"/>
          <w:szCs w:val="24"/>
        </w:rPr>
        <w:t>A draft review of the progress against these red lines is attached to this report</w:t>
      </w:r>
      <w:r w:rsidR="00514A9C">
        <w:rPr>
          <w:rFonts w:ascii="Verdana" w:hAnsi="Verdana" w:cs="Arial"/>
          <w:sz w:val="24"/>
          <w:szCs w:val="24"/>
        </w:rPr>
        <w:t xml:space="preserve"> at </w:t>
      </w:r>
      <w:r w:rsidR="00514A9C" w:rsidRPr="00514A9C">
        <w:rPr>
          <w:rFonts w:ascii="Verdana" w:hAnsi="Verdana" w:cs="Arial"/>
          <w:b/>
          <w:bCs/>
          <w:sz w:val="24"/>
          <w:szCs w:val="24"/>
        </w:rPr>
        <w:t>Appendix 1</w:t>
      </w:r>
      <w:r>
        <w:rPr>
          <w:rFonts w:ascii="Verdana" w:hAnsi="Verdana" w:cs="Arial"/>
          <w:sz w:val="24"/>
          <w:szCs w:val="24"/>
        </w:rPr>
        <w:t xml:space="preserve">.  </w:t>
      </w:r>
      <w:r w:rsidR="004564C9" w:rsidRPr="005D39C9">
        <w:rPr>
          <w:rFonts w:ascii="Verdana" w:hAnsi="Verdana" w:cs="Arial"/>
          <w:sz w:val="24"/>
          <w:szCs w:val="24"/>
        </w:rPr>
        <w:t xml:space="preserve"> </w:t>
      </w:r>
    </w:p>
    <w:p w14:paraId="7A4022DC" w14:textId="544752ED" w:rsidR="00091C9E" w:rsidRDefault="00091C9E" w:rsidP="00F2772F">
      <w:pPr>
        <w:spacing w:after="0" w:line="240" w:lineRule="auto"/>
        <w:ind w:right="4"/>
        <w:jc w:val="both"/>
        <w:outlineLvl w:val="0"/>
        <w:rPr>
          <w:rFonts w:ascii="Verdana" w:hAnsi="Verdana" w:cs="Arial"/>
          <w:sz w:val="24"/>
          <w:szCs w:val="24"/>
        </w:rPr>
      </w:pPr>
    </w:p>
    <w:p w14:paraId="4F451E58" w14:textId="29AA046A" w:rsidR="00514A9C" w:rsidRDefault="00514A9C" w:rsidP="00F2772F">
      <w:pPr>
        <w:spacing w:after="0" w:line="240" w:lineRule="auto"/>
        <w:ind w:right="4"/>
        <w:jc w:val="both"/>
        <w:outlineLvl w:val="0"/>
        <w:rPr>
          <w:rFonts w:ascii="Verdana" w:hAnsi="Verdana" w:cs="Arial"/>
          <w:sz w:val="24"/>
          <w:szCs w:val="24"/>
        </w:rPr>
      </w:pPr>
    </w:p>
    <w:p w14:paraId="7A78264E" w14:textId="77777777" w:rsidR="00514A9C" w:rsidRPr="00BC76DB" w:rsidRDefault="00514A9C" w:rsidP="00F2772F">
      <w:pPr>
        <w:spacing w:after="0" w:line="240" w:lineRule="auto"/>
        <w:ind w:right="4"/>
        <w:jc w:val="both"/>
        <w:outlineLvl w:val="0"/>
        <w:rPr>
          <w:rFonts w:ascii="Verdana" w:hAnsi="Verdana" w:cs="Arial"/>
          <w:sz w:val="24"/>
          <w:szCs w:val="24"/>
        </w:rPr>
      </w:pPr>
    </w:p>
    <w:p w14:paraId="5C7DDDD4" w14:textId="5378F8F4" w:rsidR="00373B2C" w:rsidRDefault="00373B2C" w:rsidP="00F2772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lastRenderedPageBreak/>
        <w:t xml:space="preserve">Ambulance Handover Delays Summit </w:t>
      </w:r>
    </w:p>
    <w:p w14:paraId="62F38B2B" w14:textId="329D9610" w:rsidR="00373B2C" w:rsidRDefault="00373B2C" w:rsidP="00373B2C">
      <w:pPr>
        <w:spacing w:after="0" w:line="240" w:lineRule="auto"/>
        <w:ind w:right="4"/>
        <w:jc w:val="both"/>
        <w:outlineLvl w:val="0"/>
        <w:rPr>
          <w:rFonts w:ascii="Verdana" w:hAnsi="Verdana" w:cs="Arial"/>
          <w:b/>
          <w:bCs/>
          <w:color w:val="000000" w:themeColor="text1"/>
          <w:sz w:val="24"/>
          <w:szCs w:val="24"/>
        </w:rPr>
      </w:pPr>
    </w:p>
    <w:p w14:paraId="78741DB8" w14:textId="2CBDB627" w:rsidR="00373B2C" w:rsidRDefault="00373B2C" w:rsidP="00373B2C">
      <w:pPr>
        <w:spacing w:after="0" w:line="240" w:lineRule="auto"/>
        <w:jc w:val="both"/>
        <w:rPr>
          <w:rFonts w:ascii="Verdana" w:hAnsi="Verdana" w:cs="Arial"/>
          <w:sz w:val="28"/>
          <w:szCs w:val="24"/>
        </w:rPr>
      </w:pPr>
      <w:r w:rsidRPr="00373B2C">
        <w:rPr>
          <w:rFonts w:ascii="Verdana" w:hAnsi="Verdana"/>
          <w:sz w:val="24"/>
        </w:rPr>
        <w:t xml:space="preserve">On 28 November 2022, a Ministerial Summit took place and a number </w:t>
      </w:r>
      <w:r w:rsidR="00514A9C">
        <w:rPr>
          <w:rFonts w:ascii="Verdana" w:hAnsi="Verdana"/>
          <w:sz w:val="24"/>
        </w:rPr>
        <w:t>o</w:t>
      </w:r>
      <w:r w:rsidRPr="00373B2C">
        <w:rPr>
          <w:rFonts w:ascii="Verdana" w:hAnsi="Verdana"/>
          <w:sz w:val="24"/>
        </w:rPr>
        <w:t xml:space="preserve">f EASC </w:t>
      </w:r>
      <w:r w:rsidR="00514A9C">
        <w:rPr>
          <w:rFonts w:ascii="Verdana" w:hAnsi="Verdana"/>
          <w:sz w:val="24"/>
        </w:rPr>
        <w:t>M</w:t>
      </w:r>
      <w:r w:rsidRPr="00373B2C">
        <w:rPr>
          <w:rFonts w:ascii="Verdana" w:hAnsi="Verdana"/>
          <w:sz w:val="24"/>
        </w:rPr>
        <w:t xml:space="preserve">embers were in attendance. The aim of the </w:t>
      </w:r>
      <w:r w:rsidR="00514A9C">
        <w:rPr>
          <w:rFonts w:ascii="Verdana" w:hAnsi="Verdana"/>
          <w:sz w:val="24"/>
        </w:rPr>
        <w:t>S</w:t>
      </w:r>
      <w:r w:rsidRPr="00373B2C">
        <w:rPr>
          <w:rFonts w:ascii="Verdana" w:hAnsi="Verdana"/>
          <w:sz w:val="24"/>
        </w:rPr>
        <w:t xml:space="preserve">ummit was to discuss ongoing concerns around ambulance handover delays causing harm to patients. </w:t>
      </w:r>
    </w:p>
    <w:p w14:paraId="2C8C35A3" w14:textId="77777777" w:rsidR="00373B2C" w:rsidRPr="00373B2C" w:rsidRDefault="00373B2C" w:rsidP="00373B2C">
      <w:pPr>
        <w:spacing w:after="0" w:line="240" w:lineRule="auto"/>
        <w:jc w:val="both"/>
        <w:rPr>
          <w:rFonts w:ascii="Verdana" w:hAnsi="Verdana" w:cs="Arial"/>
          <w:sz w:val="28"/>
          <w:szCs w:val="24"/>
        </w:rPr>
      </w:pPr>
    </w:p>
    <w:p w14:paraId="6F28FEFB" w14:textId="24C04733" w:rsidR="00373B2C" w:rsidRDefault="00373B2C" w:rsidP="00373B2C">
      <w:pPr>
        <w:spacing w:after="0" w:line="240" w:lineRule="auto"/>
        <w:jc w:val="both"/>
        <w:rPr>
          <w:rFonts w:ascii="Verdana" w:hAnsi="Verdana" w:cs="Arial"/>
          <w:sz w:val="28"/>
          <w:szCs w:val="24"/>
        </w:rPr>
      </w:pPr>
      <w:r w:rsidRPr="00373B2C">
        <w:rPr>
          <w:rFonts w:ascii="Verdana" w:hAnsi="Verdana"/>
          <w:sz w:val="24"/>
        </w:rPr>
        <w:t xml:space="preserve">The Minister for Health and Social Services opened the Summit by outlining her concerns around handover delays and reminded those in attendance of organizational commitments made to reducing delays. </w:t>
      </w:r>
    </w:p>
    <w:p w14:paraId="7F784671" w14:textId="77777777" w:rsidR="00373B2C" w:rsidRPr="00373B2C" w:rsidRDefault="00373B2C" w:rsidP="00373B2C">
      <w:pPr>
        <w:spacing w:after="0" w:line="240" w:lineRule="auto"/>
        <w:jc w:val="both"/>
        <w:rPr>
          <w:rFonts w:ascii="Verdana" w:hAnsi="Verdana" w:cs="Arial"/>
          <w:sz w:val="28"/>
          <w:szCs w:val="24"/>
        </w:rPr>
      </w:pPr>
    </w:p>
    <w:p w14:paraId="0C1D832B" w14:textId="0501C9CB" w:rsidR="00373B2C" w:rsidRDefault="00373B2C" w:rsidP="00373B2C">
      <w:pPr>
        <w:spacing w:after="0" w:line="240" w:lineRule="auto"/>
        <w:jc w:val="both"/>
        <w:rPr>
          <w:rFonts w:ascii="Verdana" w:hAnsi="Verdana" w:cs="Arial"/>
          <w:sz w:val="28"/>
          <w:szCs w:val="24"/>
        </w:rPr>
      </w:pPr>
      <w:r w:rsidRPr="00373B2C">
        <w:rPr>
          <w:rFonts w:ascii="Verdana" w:hAnsi="Verdana"/>
          <w:sz w:val="24"/>
        </w:rPr>
        <w:t xml:space="preserve">Examples of improvements were shared by Walsall Healthcare NHS Trust with key messages around the organisational ownership of patients from the time they call 999 and receive their care within the organisation. </w:t>
      </w:r>
    </w:p>
    <w:p w14:paraId="775CB769" w14:textId="77777777" w:rsidR="00373B2C" w:rsidRPr="00373B2C" w:rsidRDefault="00373B2C" w:rsidP="00373B2C">
      <w:pPr>
        <w:spacing w:after="0" w:line="240" w:lineRule="auto"/>
        <w:jc w:val="both"/>
        <w:rPr>
          <w:rFonts w:ascii="Verdana" w:hAnsi="Verdana" w:cs="Arial"/>
          <w:sz w:val="28"/>
          <w:szCs w:val="24"/>
        </w:rPr>
      </w:pPr>
    </w:p>
    <w:p w14:paraId="50F30D70" w14:textId="2D7A01D7" w:rsidR="00373B2C" w:rsidRDefault="00373B2C" w:rsidP="00373B2C">
      <w:pPr>
        <w:spacing w:after="0" w:line="240" w:lineRule="auto"/>
        <w:jc w:val="both"/>
        <w:rPr>
          <w:rFonts w:ascii="Verdana" w:hAnsi="Verdana" w:cs="Arial"/>
          <w:sz w:val="28"/>
          <w:szCs w:val="24"/>
        </w:rPr>
      </w:pPr>
      <w:r w:rsidRPr="00373B2C">
        <w:rPr>
          <w:rFonts w:ascii="Verdana" w:hAnsi="Verdana"/>
          <w:sz w:val="24"/>
        </w:rPr>
        <w:t xml:space="preserve">Cardiff and Vale University Health Board shared their experience of improving handover delays, with a focus on the 4-hour red line and further work is being planned to further reduce delays. </w:t>
      </w:r>
    </w:p>
    <w:p w14:paraId="3CA55552" w14:textId="77777777" w:rsidR="00373B2C" w:rsidRPr="00373B2C" w:rsidRDefault="00373B2C" w:rsidP="00373B2C">
      <w:pPr>
        <w:spacing w:after="0" w:line="240" w:lineRule="auto"/>
        <w:jc w:val="both"/>
        <w:rPr>
          <w:rFonts w:ascii="Verdana" w:hAnsi="Verdana" w:cs="Arial"/>
          <w:sz w:val="28"/>
          <w:szCs w:val="24"/>
        </w:rPr>
      </w:pPr>
    </w:p>
    <w:p w14:paraId="0C7C05EF" w14:textId="3A9C3659" w:rsidR="00373B2C" w:rsidRDefault="00373B2C" w:rsidP="00373B2C">
      <w:pPr>
        <w:spacing w:after="0" w:line="240" w:lineRule="auto"/>
        <w:jc w:val="both"/>
        <w:rPr>
          <w:rFonts w:ascii="Verdana" w:hAnsi="Verdana"/>
          <w:sz w:val="24"/>
        </w:rPr>
      </w:pPr>
      <w:r w:rsidRPr="00373B2C">
        <w:rPr>
          <w:rFonts w:ascii="Verdana" w:hAnsi="Verdana"/>
          <w:sz w:val="24"/>
        </w:rPr>
        <w:t>Each health board provided an update on their handover improvement plans and commitments.</w:t>
      </w:r>
    </w:p>
    <w:p w14:paraId="15DDC389" w14:textId="77777777" w:rsidR="00373B2C" w:rsidRPr="00373B2C" w:rsidRDefault="00373B2C" w:rsidP="00373B2C">
      <w:pPr>
        <w:spacing w:after="0" w:line="240" w:lineRule="auto"/>
        <w:jc w:val="both"/>
        <w:rPr>
          <w:rFonts w:ascii="Verdana" w:hAnsi="Verdana" w:cs="Arial"/>
          <w:sz w:val="28"/>
          <w:szCs w:val="24"/>
        </w:rPr>
      </w:pPr>
    </w:p>
    <w:p w14:paraId="774EF714" w14:textId="44E64946" w:rsidR="00327CE9" w:rsidRPr="00373B2C" w:rsidRDefault="00373B2C" w:rsidP="00373B2C">
      <w:pPr>
        <w:spacing w:after="0" w:line="240" w:lineRule="auto"/>
        <w:jc w:val="both"/>
        <w:rPr>
          <w:rFonts w:ascii="Verdana" w:hAnsi="Verdana" w:cs="Arial"/>
          <w:sz w:val="28"/>
          <w:szCs w:val="24"/>
        </w:rPr>
      </w:pPr>
      <w:r w:rsidRPr="00373B2C">
        <w:rPr>
          <w:rFonts w:ascii="Verdana" w:hAnsi="Verdana"/>
          <w:sz w:val="24"/>
        </w:rPr>
        <w:t xml:space="preserve">The Minister closed the meeting by asking attendees to continue to work with the Chief Ambulance Services Commissioner (CASC) and the EASC team to update handover improvement plans and to make immediate improvements to reduce the risk to patients in the community. </w:t>
      </w:r>
    </w:p>
    <w:p w14:paraId="5A43F847" w14:textId="6B22D4D3" w:rsidR="00394B4B" w:rsidRPr="00394B4B" w:rsidRDefault="00394B4B" w:rsidP="00394B4B">
      <w:pPr>
        <w:spacing w:after="0" w:line="240" w:lineRule="auto"/>
        <w:ind w:right="-421"/>
        <w:jc w:val="both"/>
        <w:rPr>
          <w:rFonts w:ascii="Verdana" w:hAnsi="Verdana" w:cs="Arial"/>
          <w:sz w:val="24"/>
          <w:szCs w:val="24"/>
        </w:rPr>
      </w:pPr>
    </w:p>
    <w:p w14:paraId="7A3A7505" w14:textId="53A77518" w:rsidR="00531C62" w:rsidRPr="00BC76DB" w:rsidRDefault="00531C62" w:rsidP="00531C62">
      <w:pPr>
        <w:pStyle w:val="ListParagraph"/>
        <w:numPr>
          <w:ilvl w:val="1"/>
          <w:numId w:val="1"/>
        </w:numPr>
        <w:spacing w:after="0" w:line="240" w:lineRule="auto"/>
        <w:ind w:right="-421"/>
        <w:jc w:val="both"/>
        <w:rPr>
          <w:rFonts w:ascii="Verdana" w:hAnsi="Verdana" w:cs="Arial"/>
          <w:sz w:val="24"/>
          <w:szCs w:val="24"/>
        </w:rPr>
      </w:pPr>
      <w:r w:rsidRPr="00BC76DB">
        <w:rPr>
          <w:rFonts w:ascii="Verdana" w:hAnsi="Verdana" w:cs="Arial"/>
          <w:b/>
          <w:sz w:val="24"/>
          <w:szCs w:val="24"/>
        </w:rPr>
        <w:t>Non-Emergency Patient Transport Services (NEPTS)</w:t>
      </w:r>
    </w:p>
    <w:p w14:paraId="2FA839FA" w14:textId="77777777" w:rsidR="00531C62" w:rsidRPr="007A012D" w:rsidRDefault="00531C62" w:rsidP="00531C62">
      <w:pPr>
        <w:pStyle w:val="ListParagraph"/>
        <w:spacing w:after="0" w:line="240" w:lineRule="auto"/>
        <w:ind w:right="-421"/>
        <w:jc w:val="both"/>
        <w:rPr>
          <w:rFonts w:ascii="Verdana" w:hAnsi="Verdana" w:cs="Arial"/>
          <w:sz w:val="24"/>
          <w:szCs w:val="24"/>
        </w:rPr>
      </w:pPr>
    </w:p>
    <w:p w14:paraId="1E698C78" w14:textId="70B4B478" w:rsidR="007A012D" w:rsidRPr="007A012D" w:rsidRDefault="007A012D" w:rsidP="00514A9C">
      <w:pPr>
        <w:shd w:val="clear" w:color="auto" w:fill="FFFFFF"/>
        <w:spacing w:after="0" w:line="240" w:lineRule="auto"/>
        <w:jc w:val="both"/>
        <w:rPr>
          <w:rFonts w:ascii="Verdana" w:eastAsia="Times New Roman" w:hAnsi="Verdana" w:cs="Segoe UI"/>
          <w:color w:val="242424"/>
          <w:sz w:val="24"/>
          <w:szCs w:val="24"/>
          <w:lang w:eastAsia="en-GB"/>
        </w:rPr>
      </w:pPr>
      <w:r w:rsidRPr="007A012D">
        <w:rPr>
          <w:rFonts w:ascii="Verdana" w:eastAsia="Times New Roman" w:hAnsi="Verdana" w:cs="Segoe UI"/>
          <w:color w:val="242424"/>
          <w:sz w:val="24"/>
          <w:szCs w:val="24"/>
          <w:lang w:eastAsia="en-GB"/>
        </w:rPr>
        <w:t>The recent meeting of the NEPTS Delivery Assurance Group (DAG) took place on the 1</w:t>
      </w:r>
      <w:r w:rsidR="00A16659">
        <w:rPr>
          <w:rFonts w:ascii="Verdana" w:eastAsia="Times New Roman" w:hAnsi="Verdana" w:cs="Segoe UI"/>
          <w:color w:val="242424"/>
          <w:sz w:val="24"/>
          <w:szCs w:val="24"/>
          <w:lang w:eastAsia="en-GB"/>
        </w:rPr>
        <w:t xml:space="preserve"> December</w:t>
      </w:r>
      <w:r w:rsidRPr="007A012D">
        <w:rPr>
          <w:rFonts w:ascii="Verdana" w:eastAsia="Times New Roman" w:hAnsi="Verdana" w:cs="Segoe UI"/>
          <w:color w:val="242424"/>
          <w:sz w:val="24"/>
          <w:szCs w:val="24"/>
          <w:lang w:eastAsia="en-GB"/>
        </w:rPr>
        <w:t xml:space="preserve"> and received updates on the following areas:</w:t>
      </w:r>
    </w:p>
    <w:p w14:paraId="523E9350" w14:textId="77777777" w:rsidR="007A012D" w:rsidRPr="00514A9C" w:rsidRDefault="007A012D" w:rsidP="00514A9C">
      <w:pPr>
        <w:pStyle w:val="ListParagraph"/>
        <w:numPr>
          <w:ilvl w:val="0"/>
          <w:numId w:val="11"/>
        </w:numPr>
        <w:spacing w:after="0" w:line="240" w:lineRule="auto"/>
        <w:jc w:val="both"/>
        <w:rPr>
          <w:rFonts w:ascii="Verdana" w:hAnsi="Verdana" w:cs="Arial"/>
          <w:sz w:val="24"/>
          <w:szCs w:val="24"/>
        </w:rPr>
      </w:pPr>
      <w:r w:rsidRPr="00514A9C">
        <w:rPr>
          <w:rFonts w:ascii="Verdana" w:hAnsi="Verdana" w:cs="Arial"/>
          <w:sz w:val="24"/>
          <w:szCs w:val="24"/>
        </w:rPr>
        <w:t>Service developments for enhanced care patients</w:t>
      </w:r>
    </w:p>
    <w:p w14:paraId="45A634FC" w14:textId="77777777" w:rsidR="007A012D" w:rsidRPr="00514A9C" w:rsidRDefault="007A012D" w:rsidP="00514A9C">
      <w:pPr>
        <w:pStyle w:val="ListParagraph"/>
        <w:numPr>
          <w:ilvl w:val="0"/>
          <w:numId w:val="11"/>
        </w:numPr>
        <w:spacing w:after="0" w:line="240" w:lineRule="auto"/>
        <w:jc w:val="both"/>
        <w:rPr>
          <w:rFonts w:ascii="Verdana" w:hAnsi="Verdana" w:cs="Arial"/>
          <w:sz w:val="24"/>
          <w:szCs w:val="24"/>
        </w:rPr>
      </w:pPr>
      <w:r w:rsidRPr="00514A9C">
        <w:rPr>
          <w:rFonts w:ascii="Verdana" w:hAnsi="Verdana" w:cs="Arial"/>
          <w:sz w:val="24"/>
          <w:szCs w:val="24"/>
        </w:rPr>
        <w:t>Tender award for NEPTS contracts</w:t>
      </w:r>
    </w:p>
    <w:p w14:paraId="144B87FC" w14:textId="77777777" w:rsidR="007A012D" w:rsidRPr="00514A9C" w:rsidRDefault="007A012D" w:rsidP="00514A9C">
      <w:pPr>
        <w:pStyle w:val="ListParagraph"/>
        <w:numPr>
          <w:ilvl w:val="0"/>
          <w:numId w:val="11"/>
        </w:numPr>
        <w:spacing w:after="0" w:line="240" w:lineRule="auto"/>
        <w:jc w:val="both"/>
        <w:rPr>
          <w:rFonts w:ascii="Verdana" w:hAnsi="Verdana" w:cs="Arial"/>
          <w:sz w:val="24"/>
          <w:szCs w:val="24"/>
        </w:rPr>
      </w:pPr>
      <w:r w:rsidRPr="00514A9C">
        <w:rPr>
          <w:rFonts w:ascii="Verdana" w:hAnsi="Verdana" w:cs="Arial"/>
          <w:sz w:val="24"/>
          <w:szCs w:val="24"/>
        </w:rPr>
        <w:t>Performance information and dashboards</w:t>
      </w:r>
    </w:p>
    <w:p w14:paraId="30AC7942" w14:textId="77777777" w:rsidR="007A012D" w:rsidRPr="00514A9C" w:rsidRDefault="007A012D" w:rsidP="00514A9C">
      <w:pPr>
        <w:pStyle w:val="ListParagraph"/>
        <w:numPr>
          <w:ilvl w:val="0"/>
          <w:numId w:val="11"/>
        </w:numPr>
        <w:spacing w:after="0" w:line="240" w:lineRule="auto"/>
        <w:jc w:val="both"/>
        <w:rPr>
          <w:rFonts w:ascii="Verdana" w:hAnsi="Verdana" w:cs="Arial"/>
          <w:sz w:val="24"/>
          <w:szCs w:val="24"/>
        </w:rPr>
      </w:pPr>
      <w:r w:rsidRPr="00514A9C">
        <w:rPr>
          <w:rFonts w:ascii="Verdana" w:hAnsi="Verdana" w:cs="Arial"/>
          <w:sz w:val="24"/>
          <w:szCs w:val="24"/>
        </w:rPr>
        <w:t>Quality and Safety update</w:t>
      </w:r>
    </w:p>
    <w:p w14:paraId="63B4A0FB" w14:textId="71763AD8" w:rsidR="007A012D" w:rsidRPr="00514A9C" w:rsidRDefault="007A012D" w:rsidP="00514A9C">
      <w:pPr>
        <w:pStyle w:val="ListParagraph"/>
        <w:numPr>
          <w:ilvl w:val="0"/>
          <w:numId w:val="11"/>
        </w:numPr>
        <w:spacing w:after="0" w:line="240" w:lineRule="auto"/>
        <w:jc w:val="both"/>
        <w:rPr>
          <w:rFonts w:ascii="Verdana" w:hAnsi="Verdana" w:cs="Arial"/>
          <w:sz w:val="24"/>
          <w:szCs w:val="24"/>
        </w:rPr>
      </w:pPr>
      <w:r w:rsidRPr="00514A9C">
        <w:rPr>
          <w:rFonts w:ascii="Verdana" w:hAnsi="Verdana" w:cs="Arial"/>
          <w:sz w:val="24"/>
          <w:szCs w:val="24"/>
        </w:rPr>
        <w:t>Winter planning and strike action</w:t>
      </w:r>
      <w:r w:rsidR="00162D32">
        <w:rPr>
          <w:rFonts w:ascii="Verdana" w:hAnsi="Verdana" w:cs="Arial"/>
          <w:sz w:val="24"/>
          <w:szCs w:val="24"/>
        </w:rPr>
        <w:t>.</w:t>
      </w:r>
    </w:p>
    <w:p w14:paraId="5679D5BB" w14:textId="77777777" w:rsidR="00514A9C" w:rsidRDefault="00514A9C" w:rsidP="00514A9C">
      <w:pPr>
        <w:shd w:val="clear" w:color="auto" w:fill="FFFFFF"/>
        <w:spacing w:after="0" w:line="240" w:lineRule="auto"/>
        <w:jc w:val="both"/>
        <w:rPr>
          <w:rFonts w:ascii="Verdana" w:eastAsia="Times New Roman" w:hAnsi="Verdana" w:cs="Segoe UI"/>
          <w:color w:val="242424"/>
          <w:sz w:val="24"/>
          <w:szCs w:val="24"/>
          <w:lang w:eastAsia="en-GB"/>
        </w:rPr>
      </w:pPr>
    </w:p>
    <w:p w14:paraId="7823CE51" w14:textId="71D44338" w:rsidR="00A16659" w:rsidRPr="00A16659" w:rsidRDefault="00A16659" w:rsidP="00162D32">
      <w:pPr>
        <w:shd w:val="clear" w:color="auto" w:fill="FFFFFF"/>
        <w:spacing w:after="0" w:line="240" w:lineRule="auto"/>
        <w:jc w:val="both"/>
        <w:rPr>
          <w:rFonts w:ascii="Verdana" w:eastAsia="Times New Roman" w:hAnsi="Verdana" w:cs="Segoe UI"/>
          <w:color w:val="242424"/>
          <w:sz w:val="24"/>
          <w:szCs w:val="24"/>
          <w:lang w:eastAsia="en-GB"/>
        </w:rPr>
      </w:pPr>
      <w:r w:rsidRPr="00A16659">
        <w:rPr>
          <w:rFonts w:ascii="Verdana" w:eastAsia="Times New Roman" w:hAnsi="Verdana" w:cs="Segoe UI"/>
          <w:color w:val="242424"/>
          <w:sz w:val="24"/>
          <w:szCs w:val="24"/>
          <w:lang w:eastAsia="en-GB"/>
        </w:rPr>
        <w:t>EASC members will recognise the successful work that has been taken by NEPTS and the Welsh</w:t>
      </w:r>
      <w:r w:rsidR="00162D32">
        <w:rPr>
          <w:rFonts w:ascii="Verdana" w:eastAsia="Times New Roman" w:hAnsi="Verdana" w:cs="Segoe UI"/>
          <w:color w:val="242424"/>
          <w:sz w:val="24"/>
          <w:szCs w:val="24"/>
          <w:lang w:eastAsia="en-GB"/>
        </w:rPr>
        <w:t xml:space="preserve"> Kidney </w:t>
      </w:r>
      <w:r w:rsidRPr="00A16659">
        <w:rPr>
          <w:rFonts w:ascii="Verdana" w:eastAsia="Times New Roman" w:hAnsi="Verdana" w:cs="Segoe UI"/>
          <w:color w:val="242424"/>
          <w:sz w:val="24"/>
          <w:szCs w:val="24"/>
          <w:lang w:eastAsia="en-GB"/>
        </w:rPr>
        <w:t>Network</w:t>
      </w:r>
      <w:r w:rsidR="00162D32">
        <w:rPr>
          <w:rFonts w:ascii="Verdana" w:eastAsia="Times New Roman" w:hAnsi="Verdana" w:cs="Segoe UI"/>
          <w:color w:val="242424"/>
          <w:sz w:val="24"/>
          <w:szCs w:val="24"/>
          <w:lang w:eastAsia="en-GB"/>
        </w:rPr>
        <w:t xml:space="preserve"> (previously known as the Welsh Renal Network)</w:t>
      </w:r>
      <w:r w:rsidRPr="00A16659">
        <w:rPr>
          <w:rFonts w:ascii="Verdana" w:eastAsia="Times New Roman" w:hAnsi="Verdana" w:cs="Segoe UI"/>
          <w:color w:val="242424"/>
          <w:sz w:val="24"/>
          <w:szCs w:val="24"/>
          <w:lang w:eastAsia="en-GB"/>
        </w:rPr>
        <w:t xml:space="preserve"> since 2016 to improve the performance and quality of services for </w:t>
      </w:r>
      <w:r w:rsidR="00162D32" w:rsidRPr="00A16659">
        <w:rPr>
          <w:rFonts w:ascii="Verdana" w:eastAsia="Times New Roman" w:hAnsi="Verdana" w:cs="Segoe UI"/>
          <w:color w:val="242424"/>
          <w:sz w:val="24"/>
          <w:szCs w:val="24"/>
          <w:lang w:eastAsia="en-GB"/>
        </w:rPr>
        <w:t>patients</w:t>
      </w:r>
      <w:r w:rsidR="00162D32">
        <w:rPr>
          <w:rFonts w:ascii="Verdana" w:eastAsia="Times New Roman" w:hAnsi="Verdana" w:cs="Segoe UI"/>
          <w:color w:val="242424"/>
          <w:sz w:val="24"/>
          <w:szCs w:val="24"/>
          <w:lang w:eastAsia="en-GB"/>
        </w:rPr>
        <w:t xml:space="preserve"> requiring</w:t>
      </w:r>
      <w:r w:rsidR="00162D32" w:rsidRPr="00A16659">
        <w:rPr>
          <w:rFonts w:ascii="Verdana" w:eastAsia="Times New Roman" w:hAnsi="Verdana" w:cs="Segoe UI"/>
          <w:color w:val="242424"/>
          <w:sz w:val="24"/>
          <w:szCs w:val="24"/>
          <w:lang w:eastAsia="en-GB"/>
        </w:rPr>
        <w:t xml:space="preserve"> </w:t>
      </w:r>
      <w:r w:rsidRPr="00A16659">
        <w:rPr>
          <w:rFonts w:ascii="Verdana" w:eastAsia="Times New Roman" w:hAnsi="Verdana" w:cs="Segoe UI"/>
          <w:color w:val="242424"/>
          <w:sz w:val="24"/>
          <w:szCs w:val="24"/>
          <w:lang w:eastAsia="en-GB"/>
        </w:rPr>
        <w:t>renal dialysis. Performance outcomes for oncology patients though remain low in comparison to renal dialysis patients. NEPTS are now undertaking a detailed review of the booking arrangements and transport services for oncology patients. The review will identify options to align performance and quality outcomes with the renal dialysis patients, under a joint enhance care patient function.</w:t>
      </w:r>
    </w:p>
    <w:p w14:paraId="6F963B16" w14:textId="77777777" w:rsidR="00A16659" w:rsidRPr="00A16659" w:rsidRDefault="00A16659" w:rsidP="00A16659">
      <w:pPr>
        <w:shd w:val="clear" w:color="auto" w:fill="FFFFFF"/>
        <w:spacing w:after="0" w:line="240" w:lineRule="auto"/>
        <w:rPr>
          <w:rFonts w:ascii="Verdana" w:eastAsia="Times New Roman" w:hAnsi="Verdana" w:cs="Segoe UI"/>
          <w:color w:val="242424"/>
          <w:sz w:val="24"/>
          <w:szCs w:val="24"/>
          <w:lang w:eastAsia="en-GB"/>
        </w:rPr>
      </w:pPr>
    </w:p>
    <w:p w14:paraId="10AEDEF5" w14:textId="29FFA3F2" w:rsidR="00A16659" w:rsidRPr="00A16659" w:rsidRDefault="00A16659" w:rsidP="00162D32">
      <w:pPr>
        <w:shd w:val="clear" w:color="auto" w:fill="FFFFFF"/>
        <w:spacing w:after="0" w:line="240" w:lineRule="auto"/>
        <w:jc w:val="both"/>
        <w:rPr>
          <w:rFonts w:ascii="Verdana" w:eastAsia="Times New Roman" w:hAnsi="Verdana" w:cs="Segoe UI"/>
          <w:color w:val="242424"/>
          <w:sz w:val="24"/>
          <w:szCs w:val="24"/>
          <w:lang w:eastAsia="en-GB"/>
        </w:rPr>
      </w:pPr>
      <w:r w:rsidRPr="00A16659">
        <w:rPr>
          <w:rFonts w:ascii="Verdana" w:eastAsia="Times New Roman" w:hAnsi="Verdana" w:cs="Segoe UI"/>
          <w:color w:val="242424"/>
          <w:sz w:val="24"/>
          <w:szCs w:val="24"/>
          <w:lang w:eastAsia="en-GB"/>
        </w:rPr>
        <w:lastRenderedPageBreak/>
        <w:t>NEPTS have now completed the first stage of the novation and tender process for external patient transport services, in line with the principles of the NEPTS Business Case. NEPTS are now in the process of managing the novation of the remaining cross border contracts, which will be finalised by Q1 2023/24. Completion of this work will be final steps in achieving the key principles set out in the NEPTS Business Case.</w:t>
      </w:r>
    </w:p>
    <w:p w14:paraId="4F414C36" w14:textId="77777777" w:rsidR="00A16659" w:rsidRPr="00A16659" w:rsidRDefault="00A16659" w:rsidP="00A16659">
      <w:pPr>
        <w:shd w:val="clear" w:color="auto" w:fill="FFFFFF"/>
        <w:spacing w:after="0" w:line="240" w:lineRule="auto"/>
        <w:rPr>
          <w:rFonts w:ascii="Verdana" w:eastAsia="Times New Roman" w:hAnsi="Verdana" w:cs="Segoe UI"/>
          <w:color w:val="242424"/>
          <w:sz w:val="24"/>
          <w:szCs w:val="24"/>
          <w:lang w:eastAsia="en-GB"/>
        </w:rPr>
      </w:pPr>
    </w:p>
    <w:p w14:paraId="1FAC1547" w14:textId="2E5238E4" w:rsidR="00A16659" w:rsidRPr="00A16659" w:rsidRDefault="00A16659" w:rsidP="00162D32">
      <w:pPr>
        <w:shd w:val="clear" w:color="auto" w:fill="FFFFFF"/>
        <w:spacing w:after="0" w:line="240" w:lineRule="auto"/>
        <w:jc w:val="both"/>
        <w:rPr>
          <w:rFonts w:ascii="Verdana" w:eastAsia="Times New Roman" w:hAnsi="Verdana" w:cs="Segoe UI"/>
          <w:color w:val="242424"/>
          <w:sz w:val="24"/>
          <w:szCs w:val="24"/>
          <w:lang w:eastAsia="en-GB"/>
        </w:rPr>
      </w:pPr>
      <w:r w:rsidRPr="00A16659">
        <w:rPr>
          <w:rFonts w:ascii="Verdana" w:eastAsia="Times New Roman" w:hAnsi="Verdana" w:cs="Segoe UI"/>
          <w:color w:val="242424"/>
          <w:sz w:val="24"/>
          <w:szCs w:val="24"/>
          <w:lang w:eastAsia="en-GB"/>
        </w:rPr>
        <w:t xml:space="preserve">Members are aware of the role that NEPTS play in the delivery of planned care. With ongoing strike action, NEPTS have had to suspend transport services for general outpatients due to shortfalls within the workforce, but have maintained services for enhanced care patients, end of life patients and discharge and transfer. NEPTS have </w:t>
      </w:r>
      <w:r w:rsidRPr="00A16659">
        <w:rPr>
          <w:rFonts w:ascii="Verdana" w:hAnsi="Verdana" w:cs="Segoe UI"/>
          <w:color w:val="242424"/>
          <w:sz w:val="24"/>
          <w:szCs w:val="24"/>
          <w:shd w:val="clear" w:color="auto" w:fill="FFFFFF"/>
        </w:rPr>
        <w:t>activity engaged with all patients effected due to the strike action to advise them of cancellation to their service and provide advice on alternative transport options. This work will continue for any future proposed strike date</w:t>
      </w:r>
      <w:r w:rsidR="00162D32">
        <w:rPr>
          <w:rFonts w:ascii="Verdana" w:hAnsi="Verdana" w:cs="Segoe UI"/>
          <w:color w:val="242424"/>
          <w:sz w:val="24"/>
          <w:szCs w:val="24"/>
          <w:shd w:val="clear" w:color="auto" w:fill="FFFFFF"/>
        </w:rPr>
        <w:t>s.</w:t>
      </w:r>
    </w:p>
    <w:p w14:paraId="67566536" w14:textId="780D25AF" w:rsidR="00394B4B" w:rsidRDefault="00394B4B" w:rsidP="00B21422">
      <w:pPr>
        <w:spacing w:after="0" w:line="240" w:lineRule="auto"/>
        <w:jc w:val="both"/>
        <w:rPr>
          <w:rFonts w:ascii="Verdana" w:hAnsi="Verdana"/>
          <w:sz w:val="24"/>
          <w:szCs w:val="24"/>
        </w:rPr>
      </w:pPr>
    </w:p>
    <w:p w14:paraId="2B6B90C7" w14:textId="3CBF8533" w:rsidR="00394B4B" w:rsidRPr="00394B4B" w:rsidRDefault="00394B4B" w:rsidP="00394B4B">
      <w:pPr>
        <w:pStyle w:val="ListParagraph"/>
        <w:numPr>
          <w:ilvl w:val="1"/>
          <w:numId w:val="1"/>
        </w:numPr>
        <w:spacing w:after="0" w:line="240" w:lineRule="auto"/>
        <w:jc w:val="both"/>
        <w:rPr>
          <w:rFonts w:ascii="Verdana" w:hAnsi="Verdana"/>
          <w:b/>
          <w:sz w:val="24"/>
          <w:szCs w:val="24"/>
        </w:rPr>
      </w:pPr>
      <w:r w:rsidRPr="00394B4B">
        <w:rPr>
          <w:rFonts w:ascii="Verdana" w:hAnsi="Verdana"/>
          <w:b/>
          <w:sz w:val="24"/>
          <w:szCs w:val="24"/>
        </w:rPr>
        <w:t xml:space="preserve">National Transfer and Discharge Service </w:t>
      </w:r>
    </w:p>
    <w:p w14:paraId="644A9275" w14:textId="11CDE3E4" w:rsidR="00394B4B" w:rsidRDefault="00394B4B" w:rsidP="00394B4B">
      <w:pPr>
        <w:pStyle w:val="ListParagraph"/>
        <w:spacing w:after="0" w:line="240" w:lineRule="auto"/>
        <w:ind w:left="360"/>
        <w:jc w:val="both"/>
        <w:rPr>
          <w:rFonts w:ascii="Verdana" w:hAnsi="Verdana"/>
          <w:b/>
          <w:sz w:val="24"/>
          <w:szCs w:val="24"/>
        </w:rPr>
      </w:pPr>
    </w:p>
    <w:p w14:paraId="28F3C716" w14:textId="535E3BEF" w:rsidR="00394B4B" w:rsidRDefault="00394B4B" w:rsidP="00394B4B">
      <w:pPr>
        <w:spacing w:after="0" w:line="240" w:lineRule="auto"/>
        <w:jc w:val="both"/>
        <w:rPr>
          <w:rFonts w:ascii="Verdana" w:hAnsi="Verdana" w:cs="Segoe UI"/>
          <w:color w:val="242424"/>
          <w:sz w:val="24"/>
          <w:szCs w:val="24"/>
          <w:shd w:val="clear" w:color="auto" w:fill="FFFFFF"/>
        </w:rPr>
      </w:pPr>
      <w:r w:rsidRPr="00394B4B">
        <w:rPr>
          <w:rFonts w:ascii="Verdana" w:hAnsi="Verdana" w:cs="Segoe UI"/>
          <w:color w:val="242424"/>
          <w:sz w:val="24"/>
          <w:szCs w:val="24"/>
          <w:shd w:val="clear" w:color="auto" w:fill="FFFFFF"/>
        </w:rPr>
        <w:t xml:space="preserve">WAST </w:t>
      </w:r>
      <w:r w:rsidR="00514A9C">
        <w:rPr>
          <w:rFonts w:ascii="Verdana" w:hAnsi="Verdana" w:cs="Segoe UI"/>
          <w:color w:val="242424"/>
          <w:sz w:val="24"/>
          <w:szCs w:val="24"/>
          <w:shd w:val="clear" w:color="auto" w:fill="FFFFFF"/>
        </w:rPr>
        <w:t xml:space="preserve">have </w:t>
      </w:r>
      <w:r w:rsidRPr="00394B4B">
        <w:rPr>
          <w:rFonts w:ascii="Verdana" w:hAnsi="Verdana" w:cs="Segoe UI"/>
          <w:color w:val="242424"/>
          <w:sz w:val="24"/>
          <w:szCs w:val="24"/>
          <w:shd w:val="clear" w:color="auto" w:fill="FFFFFF"/>
        </w:rPr>
        <w:t>continue</w:t>
      </w:r>
      <w:r w:rsidR="00514A9C">
        <w:rPr>
          <w:rFonts w:ascii="Verdana" w:hAnsi="Verdana" w:cs="Segoe UI"/>
          <w:color w:val="242424"/>
          <w:sz w:val="24"/>
          <w:szCs w:val="24"/>
          <w:shd w:val="clear" w:color="auto" w:fill="FFFFFF"/>
        </w:rPr>
        <w:t>d work on</w:t>
      </w:r>
      <w:r w:rsidRPr="00394B4B">
        <w:rPr>
          <w:rFonts w:ascii="Verdana" w:hAnsi="Verdana" w:cs="Segoe UI"/>
          <w:color w:val="242424"/>
          <w:sz w:val="24"/>
          <w:szCs w:val="24"/>
          <w:shd w:val="clear" w:color="auto" w:fill="FFFFFF"/>
        </w:rPr>
        <w:t xml:space="preserve"> the development of a proposal for the delivery of a National Discharge and Transfer model. The project to date</w:t>
      </w:r>
      <w:r w:rsidR="007A012D">
        <w:rPr>
          <w:rFonts w:ascii="Verdana" w:hAnsi="Verdana" w:cs="Segoe UI"/>
          <w:color w:val="242424"/>
          <w:sz w:val="24"/>
          <w:szCs w:val="24"/>
          <w:shd w:val="clear" w:color="auto" w:fill="FFFFFF"/>
        </w:rPr>
        <w:t xml:space="preserve"> has undertaken a review of </w:t>
      </w:r>
      <w:r w:rsidRPr="00394B4B">
        <w:rPr>
          <w:rFonts w:ascii="Verdana" w:hAnsi="Verdana" w:cs="Segoe UI"/>
          <w:color w:val="242424"/>
          <w:sz w:val="24"/>
          <w:szCs w:val="24"/>
          <w:shd w:val="clear" w:color="auto" w:fill="FFFFFF"/>
        </w:rPr>
        <w:t xml:space="preserve">the current system and outlined the areas of improvement and benefit. </w:t>
      </w:r>
    </w:p>
    <w:p w14:paraId="612E23A1" w14:textId="77777777" w:rsidR="00514A9C" w:rsidRDefault="00514A9C" w:rsidP="00514A9C">
      <w:pPr>
        <w:spacing w:after="0" w:line="240" w:lineRule="auto"/>
        <w:jc w:val="both"/>
        <w:rPr>
          <w:rFonts w:ascii="Verdana" w:hAnsi="Verdana" w:cs="Segoe UI"/>
          <w:color w:val="242424"/>
          <w:sz w:val="24"/>
          <w:szCs w:val="24"/>
          <w:shd w:val="clear" w:color="auto" w:fill="FFFFFF"/>
        </w:rPr>
      </w:pPr>
    </w:p>
    <w:p w14:paraId="7A942DB9" w14:textId="77777777" w:rsidR="00394B4B" w:rsidRDefault="00394B4B" w:rsidP="00514A9C">
      <w:pPr>
        <w:spacing w:after="0" w:line="240" w:lineRule="auto"/>
        <w:jc w:val="both"/>
        <w:rPr>
          <w:rFonts w:ascii="Verdana" w:hAnsi="Verdana" w:cs="Segoe UI"/>
          <w:color w:val="242424"/>
          <w:sz w:val="24"/>
          <w:szCs w:val="24"/>
          <w:shd w:val="clear" w:color="auto" w:fill="FFFFFF"/>
        </w:rPr>
      </w:pPr>
      <w:r w:rsidRPr="00394B4B">
        <w:rPr>
          <w:rFonts w:ascii="Verdana" w:hAnsi="Verdana" w:cs="Segoe UI"/>
          <w:color w:val="242424"/>
          <w:sz w:val="24"/>
          <w:szCs w:val="24"/>
          <w:shd w:val="clear" w:color="auto" w:fill="FFFFFF"/>
        </w:rPr>
        <w:t xml:space="preserve">To understand the requirements of a national service, modelling of existing data will be required. WAST are in the process of reviewing and cleansing data in order to undertake the modelling. </w:t>
      </w:r>
    </w:p>
    <w:p w14:paraId="09597C7F" w14:textId="77777777" w:rsidR="00394B4B" w:rsidRDefault="00394B4B" w:rsidP="00514A9C">
      <w:pPr>
        <w:spacing w:after="0" w:line="240" w:lineRule="auto"/>
        <w:jc w:val="both"/>
        <w:rPr>
          <w:rFonts w:ascii="Verdana" w:hAnsi="Verdana" w:cs="Segoe UI"/>
          <w:color w:val="242424"/>
          <w:sz w:val="24"/>
          <w:szCs w:val="24"/>
          <w:shd w:val="clear" w:color="auto" w:fill="FFFFFF"/>
        </w:rPr>
      </w:pPr>
    </w:p>
    <w:p w14:paraId="22AC4D37" w14:textId="50153E9C" w:rsidR="00394B4B" w:rsidRDefault="00394B4B" w:rsidP="00514A9C">
      <w:pPr>
        <w:spacing w:after="0" w:line="240" w:lineRule="auto"/>
        <w:jc w:val="both"/>
        <w:rPr>
          <w:rFonts w:ascii="Verdana" w:hAnsi="Verdana" w:cs="Segoe UI"/>
          <w:color w:val="242424"/>
          <w:sz w:val="24"/>
          <w:szCs w:val="24"/>
          <w:shd w:val="clear" w:color="auto" w:fill="FFFFFF"/>
        </w:rPr>
      </w:pPr>
      <w:r w:rsidRPr="00394B4B">
        <w:rPr>
          <w:rFonts w:ascii="Verdana" w:hAnsi="Verdana" w:cs="Segoe UI"/>
          <w:color w:val="242424"/>
          <w:sz w:val="24"/>
          <w:szCs w:val="24"/>
          <w:shd w:val="clear" w:color="auto" w:fill="FFFFFF"/>
        </w:rPr>
        <w:t>The modelling work will be focused on discharge and transfer requirements with further modelling work to be undertaken to understand any impact on emergency ambulance response in relation to any cross over in resource realignment.</w:t>
      </w:r>
    </w:p>
    <w:p w14:paraId="5A0FBD4A" w14:textId="688C4027" w:rsidR="00394B4B" w:rsidRDefault="00394B4B" w:rsidP="00514A9C">
      <w:pPr>
        <w:spacing w:after="0" w:line="240" w:lineRule="auto"/>
        <w:jc w:val="both"/>
        <w:rPr>
          <w:rFonts w:ascii="Verdana" w:hAnsi="Verdana" w:cs="Segoe UI"/>
          <w:color w:val="242424"/>
          <w:sz w:val="24"/>
          <w:szCs w:val="24"/>
          <w:shd w:val="clear" w:color="auto" w:fill="FFFFFF"/>
        </w:rPr>
      </w:pPr>
    </w:p>
    <w:p w14:paraId="36E4610E" w14:textId="453A4EB1" w:rsidR="000D34E8" w:rsidRDefault="000D34E8" w:rsidP="00514A9C">
      <w:pPr>
        <w:pStyle w:val="ListParagraph"/>
        <w:numPr>
          <w:ilvl w:val="1"/>
          <w:numId w:val="1"/>
        </w:numPr>
        <w:spacing w:after="0" w:line="240" w:lineRule="auto"/>
        <w:jc w:val="both"/>
        <w:rPr>
          <w:rFonts w:ascii="Verdana" w:hAnsi="Verdana" w:cs="Segoe UI"/>
          <w:b/>
          <w:color w:val="242424"/>
          <w:sz w:val="24"/>
          <w:szCs w:val="24"/>
          <w:shd w:val="clear" w:color="auto" w:fill="FFFFFF"/>
        </w:rPr>
      </w:pPr>
      <w:r>
        <w:rPr>
          <w:rFonts w:ascii="Verdana" w:hAnsi="Verdana" w:cs="Segoe UI"/>
          <w:b/>
          <w:color w:val="242424"/>
          <w:sz w:val="24"/>
          <w:szCs w:val="24"/>
          <w:shd w:val="clear" w:color="auto" w:fill="FFFFFF"/>
        </w:rPr>
        <w:t xml:space="preserve">Six Goals </w:t>
      </w:r>
      <w:r w:rsidR="00514A9C" w:rsidRPr="00514A9C">
        <w:rPr>
          <w:rFonts w:ascii="Verdana" w:hAnsi="Verdana"/>
          <w:b/>
          <w:bCs/>
          <w:sz w:val="24"/>
          <w:szCs w:val="24"/>
        </w:rPr>
        <w:t>for Urgent and Emergency Care Programme</w:t>
      </w:r>
    </w:p>
    <w:p w14:paraId="18FA58D2" w14:textId="77777777" w:rsidR="000D34E8" w:rsidRDefault="000D34E8" w:rsidP="00514A9C">
      <w:pPr>
        <w:pStyle w:val="ListParagraph"/>
        <w:spacing w:after="0" w:line="240" w:lineRule="auto"/>
        <w:jc w:val="both"/>
        <w:rPr>
          <w:rFonts w:ascii="Verdana" w:hAnsi="Verdana" w:cs="Segoe UI"/>
          <w:b/>
          <w:color w:val="242424"/>
          <w:sz w:val="24"/>
          <w:szCs w:val="24"/>
          <w:shd w:val="clear" w:color="auto" w:fill="FFFFFF"/>
        </w:rPr>
      </w:pPr>
    </w:p>
    <w:p w14:paraId="43C46D95" w14:textId="77777777" w:rsidR="00514A9C" w:rsidRDefault="000D34E8" w:rsidP="00514A9C">
      <w:pPr>
        <w:spacing w:after="0" w:line="240" w:lineRule="auto"/>
        <w:jc w:val="both"/>
        <w:rPr>
          <w:rFonts w:ascii="Verdana" w:hAnsi="Verdana"/>
          <w:sz w:val="24"/>
          <w:szCs w:val="24"/>
        </w:rPr>
      </w:pPr>
      <w:r w:rsidRPr="000D34E8">
        <w:rPr>
          <w:rFonts w:ascii="Verdana" w:hAnsi="Verdana"/>
          <w:sz w:val="24"/>
          <w:szCs w:val="24"/>
        </w:rPr>
        <w:t xml:space="preserve">The Six Goals for Urgent and Emergency Care </w:t>
      </w:r>
      <w:r w:rsidR="00514A9C">
        <w:rPr>
          <w:rFonts w:ascii="Verdana" w:hAnsi="Verdana"/>
          <w:sz w:val="24"/>
          <w:szCs w:val="24"/>
        </w:rPr>
        <w:t xml:space="preserve">Programme </w:t>
      </w:r>
      <w:r w:rsidRPr="000D34E8">
        <w:rPr>
          <w:rFonts w:ascii="Verdana" w:hAnsi="Verdana"/>
          <w:sz w:val="24"/>
          <w:szCs w:val="24"/>
        </w:rPr>
        <w:t xml:space="preserve">sets out Welsh Government expectations for health, social care, independent and third sector partners for the delivery of the right care, in the right place, first time for physical and mental health. </w:t>
      </w:r>
    </w:p>
    <w:p w14:paraId="3BD2CFD8" w14:textId="77777777" w:rsidR="00514A9C" w:rsidRDefault="00514A9C" w:rsidP="00514A9C">
      <w:pPr>
        <w:spacing w:after="0" w:line="240" w:lineRule="auto"/>
        <w:jc w:val="both"/>
        <w:rPr>
          <w:rFonts w:ascii="Verdana" w:hAnsi="Verdana"/>
          <w:sz w:val="24"/>
          <w:szCs w:val="24"/>
        </w:rPr>
      </w:pPr>
    </w:p>
    <w:p w14:paraId="3BE5A21F" w14:textId="235D44B1" w:rsidR="000D34E8" w:rsidRDefault="000D34E8" w:rsidP="00514A9C">
      <w:pPr>
        <w:spacing w:after="0" w:line="240" w:lineRule="auto"/>
        <w:jc w:val="both"/>
        <w:rPr>
          <w:rFonts w:ascii="Verdana" w:hAnsi="Verdana"/>
          <w:sz w:val="24"/>
          <w:szCs w:val="24"/>
        </w:rPr>
      </w:pPr>
      <w:r w:rsidRPr="000D34E8">
        <w:rPr>
          <w:rFonts w:ascii="Verdana" w:hAnsi="Verdana"/>
          <w:sz w:val="24"/>
          <w:szCs w:val="24"/>
        </w:rPr>
        <w:t>Goal 4 of the Six Goals is “Rapid response in a physical or mental health crisis”. The policy framework identifies specific priorities relevant to EASC:  </w:t>
      </w:r>
    </w:p>
    <w:p w14:paraId="4C21072D" w14:textId="77777777" w:rsidR="00162D32" w:rsidRPr="000D34E8" w:rsidRDefault="00162D32" w:rsidP="00514A9C">
      <w:pPr>
        <w:spacing w:after="0" w:line="240" w:lineRule="auto"/>
        <w:jc w:val="both"/>
        <w:rPr>
          <w:rFonts w:ascii="Verdana" w:hAnsi="Verdana"/>
          <w:sz w:val="24"/>
          <w:szCs w:val="24"/>
        </w:rPr>
      </w:pPr>
    </w:p>
    <w:p w14:paraId="7389513B" w14:textId="39A88D3A" w:rsidR="000D34E8" w:rsidRPr="00514A9C" w:rsidRDefault="000D34E8" w:rsidP="00514A9C">
      <w:pPr>
        <w:pStyle w:val="ListParagraph"/>
        <w:numPr>
          <w:ilvl w:val="0"/>
          <w:numId w:val="11"/>
        </w:numPr>
        <w:spacing w:after="0" w:line="240" w:lineRule="auto"/>
        <w:jc w:val="both"/>
        <w:rPr>
          <w:rFonts w:ascii="Verdana" w:hAnsi="Verdana" w:cs="Arial"/>
          <w:sz w:val="24"/>
          <w:szCs w:val="24"/>
        </w:rPr>
      </w:pPr>
      <w:r w:rsidRPr="00514A9C">
        <w:rPr>
          <w:rFonts w:ascii="Verdana" w:hAnsi="Verdana" w:cs="Arial"/>
          <w:sz w:val="24"/>
          <w:szCs w:val="24"/>
        </w:rPr>
        <w:t>Deliver safe alternatives to ambulance conveyance to Emergency Departments</w:t>
      </w:r>
    </w:p>
    <w:p w14:paraId="3CF2620E" w14:textId="77777777" w:rsidR="00162D32" w:rsidRDefault="00162D32" w:rsidP="00162D32">
      <w:pPr>
        <w:pStyle w:val="ListParagraph"/>
        <w:spacing w:after="0" w:line="240" w:lineRule="auto"/>
        <w:jc w:val="both"/>
        <w:rPr>
          <w:rFonts w:ascii="Verdana" w:hAnsi="Verdana" w:cs="Arial"/>
          <w:sz w:val="24"/>
          <w:szCs w:val="24"/>
        </w:rPr>
      </w:pPr>
    </w:p>
    <w:p w14:paraId="75FE4814" w14:textId="123EB141" w:rsidR="000D34E8" w:rsidRPr="00514A9C" w:rsidRDefault="000D34E8" w:rsidP="00514A9C">
      <w:pPr>
        <w:pStyle w:val="ListParagraph"/>
        <w:numPr>
          <w:ilvl w:val="0"/>
          <w:numId w:val="11"/>
        </w:numPr>
        <w:spacing w:after="0" w:line="240" w:lineRule="auto"/>
        <w:jc w:val="both"/>
        <w:rPr>
          <w:rFonts w:ascii="Verdana" w:hAnsi="Verdana" w:cs="Arial"/>
          <w:sz w:val="24"/>
          <w:szCs w:val="24"/>
        </w:rPr>
      </w:pPr>
      <w:r w:rsidRPr="00514A9C">
        <w:rPr>
          <w:rFonts w:ascii="Verdana" w:hAnsi="Verdana" w:cs="Arial"/>
          <w:sz w:val="24"/>
          <w:szCs w:val="24"/>
        </w:rPr>
        <w:lastRenderedPageBreak/>
        <w:t>Increasing ambulance availability to ensure people who access 999 and are categorised as in danger of loss of life or with time-sensitive complaints are prioritised, receive the right kind of rapid response and are transported to the right place for definitive care to optimise their outcomes</w:t>
      </w:r>
    </w:p>
    <w:p w14:paraId="37202D03" w14:textId="7519650A" w:rsidR="000D34E8" w:rsidRPr="00514A9C" w:rsidRDefault="000D34E8" w:rsidP="00514A9C">
      <w:pPr>
        <w:pStyle w:val="ListParagraph"/>
        <w:numPr>
          <w:ilvl w:val="0"/>
          <w:numId w:val="11"/>
        </w:numPr>
        <w:spacing w:after="0" w:line="240" w:lineRule="auto"/>
        <w:jc w:val="both"/>
        <w:rPr>
          <w:rFonts w:ascii="Verdana" w:hAnsi="Verdana" w:cs="Arial"/>
          <w:sz w:val="24"/>
          <w:szCs w:val="24"/>
        </w:rPr>
      </w:pPr>
      <w:r w:rsidRPr="00514A9C">
        <w:rPr>
          <w:rFonts w:ascii="Verdana" w:hAnsi="Verdana" w:cs="Arial"/>
          <w:sz w:val="24"/>
          <w:szCs w:val="24"/>
        </w:rPr>
        <w:t>Deliver a safe reduction in ambulance conveyance, which means people are only taken to hospital if that is the right place for them</w:t>
      </w:r>
    </w:p>
    <w:p w14:paraId="686BAEC5" w14:textId="1D93841E" w:rsidR="000D34E8" w:rsidRDefault="000D34E8" w:rsidP="00514A9C">
      <w:pPr>
        <w:pStyle w:val="ListParagraph"/>
        <w:numPr>
          <w:ilvl w:val="0"/>
          <w:numId w:val="11"/>
        </w:numPr>
        <w:spacing w:after="0" w:line="240" w:lineRule="auto"/>
        <w:jc w:val="both"/>
        <w:rPr>
          <w:rFonts w:ascii="Verdana" w:hAnsi="Verdana"/>
          <w:sz w:val="24"/>
          <w:szCs w:val="24"/>
        </w:rPr>
      </w:pPr>
      <w:r w:rsidRPr="00514A9C">
        <w:rPr>
          <w:rFonts w:ascii="Verdana" w:hAnsi="Verdana" w:cs="Arial"/>
          <w:sz w:val="24"/>
          <w:szCs w:val="24"/>
        </w:rPr>
        <w:t>Improving ambulance patient handover, ensuring no one arriving by ambulance at an Emergency Department waits more than 60 minutes</w:t>
      </w:r>
      <w:r w:rsidRPr="000D34E8">
        <w:rPr>
          <w:rFonts w:ascii="Verdana" w:hAnsi="Verdana"/>
          <w:sz w:val="24"/>
          <w:szCs w:val="24"/>
        </w:rPr>
        <w:t xml:space="preserve"> from arrival to handover to a clinician</w:t>
      </w:r>
      <w:r w:rsidR="00162D32">
        <w:rPr>
          <w:rFonts w:ascii="Verdana" w:hAnsi="Verdana"/>
          <w:sz w:val="24"/>
          <w:szCs w:val="24"/>
        </w:rPr>
        <w:t>.</w:t>
      </w:r>
    </w:p>
    <w:p w14:paraId="3F403BE1" w14:textId="77777777" w:rsidR="00162D32" w:rsidRPr="000D34E8" w:rsidRDefault="00162D32" w:rsidP="00162D32">
      <w:pPr>
        <w:pStyle w:val="ListParagraph"/>
        <w:spacing w:after="0" w:line="240" w:lineRule="auto"/>
        <w:jc w:val="both"/>
        <w:rPr>
          <w:rFonts w:ascii="Verdana" w:hAnsi="Verdana"/>
          <w:sz w:val="24"/>
          <w:szCs w:val="24"/>
        </w:rPr>
      </w:pPr>
    </w:p>
    <w:p w14:paraId="061C9DE0" w14:textId="0416E5AC" w:rsidR="000D34E8" w:rsidRDefault="000D34E8" w:rsidP="00514A9C">
      <w:pPr>
        <w:spacing w:after="0" w:line="240" w:lineRule="auto"/>
        <w:jc w:val="both"/>
        <w:rPr>
          <w:rFonts w:ascii="Verdana" w:hAnsi="Verdana"/>
          <w:sz w:val="24"/>
          <w:szCs w:val="24"/>
        </w:rPr>
      </w:pPr>
      <w:r w:rsidRPr="000D34E8">
        <w:rPr>
          <w:rFonts w:ascii="Verdana" w:hAnsi="Verdana"/>
          <w:sz w:val="24"/>
          <w:szCs w:val="24"/>
        </w:rPr>
        <w:t xml:space="preserve">The work programme of Goal 4 contains both EASC and </w:t>
      </w:r>
      <w:r w:rsidR="00162D32">
        <w:rPr>
          <w:rFonts w:ascii="Verdana" w:hAnsi="Verdana"/>
          <w:sz w:val="24"/>
          <w:szCs w:val="24"/>
        </w:rPr>
        <w:t>n</w:t>
      </w:r>
      <w:r w:rsidRPr="000D34E8">
        <w:rPr>
          <w:rFonts w:ascii="Verdana" w:hAnsi="Verdana"/>
          <w:sz w:val="24"/>
          <w:szCs w:val="24"/>
        </w:rPr>
        <w:t>on-EASC deliverables that are coordinated through the Goal 4 Delivery Group.  </w:t>
      </w:r>
    </w:p>
    <w:p w14:paraId="7D75B60C" w14:textId="77777777" w:rsidR="00162D32" w:rsidRPr="000D34E8" w:rsidRDefault="00162D32" w:rsidP="00514A9C">
      <w:pPr>
        <w:spacing w:after="0" w:line="240" w:lineRule="auto"/>
        <w:jc w:val="both"/>
        <w:rPr>
          <w:rFonts w:ascii="Verdana" w:hAnsi="Verdana"/>
          <w:sz w:val="24"/>
          <w:szCs w:val="24"/>
        </w:rPr>
      </w:pPr>
    </w:p>
    <w:p w14:paraId="12E159D8" w14:textId="27D5DDE7" w:rsidR="000D34E8" w:rsidRDefault="000D34E8" w:rsidP="00514A9C">
      <w:pPr>
        <w:pStyle w:val="ListParagraph"/>
        <w:numPr>
          <w:ilvl w:val="0"/>
          <w:numId w:val="14"/>
        </w:numPr>
        <w:spacing w:after="0" w:line="240" w:lineRule="auto"/>
        <w:jc w:val="both"/>
        <w:rPr>
          <w:rFonts w:ascii="Verdana" w:hAnsi="Verdana"/>
          <w:sz w:val="24"/>
          <w:szCs w:val="24"/>
        </w:rPr>
      </w:pPr>
      <w:r w:rsidRPr="000D34E8">
        <w:rPr>
          <w:rFonts w:ascii="Verdana" w:hAnsi="Verdana"/>
          <w:b/>
          <w:bCs/>
          <w:sz w:val="24"/>
          <w:szCs w:val="24"/>
        </w:rPr>
        <w:t xml:space="preserve">EASC: Optimising Response: </w:t>
      </w:r>
      <w:r w:rsidRPr="000D34E8">
        <w:rPr>
          <w:rFonts w:ascii="Verdana" w:hAnsi="Verdana"/>
          <w:sz w:val="24"/>
          <w:szCs w:val="24"/>
        </w:rPr>
        <w:t>Maximises the available response capacity and the deployment of non-ambulance assets and services and reduces resource utilisation</w:t>
      </w:r>
      <w:r w:rsidR="00162D32">
        <w:rPr>
          <w:rFonts w:ascii="Verdana" w:hAnsi="Verdana"/>
          <w:sz w:val="24"/>
          <w:szCs w:val="24"/>
        </w:rPr>
        <w:t>.</w:t>
      </w:r>
    </w:p>
    <w:p w14:paraId="59E117F2" w14:textId="77777777" w:rsidR="00514A9C" w:rsidRPr="000D34E8" w:rsidRDefault="00514A9C" w:rsidP="00514A9C">
      <w:pPr>
        <w:pStyle w:val="ListParagraph"/>
        <w:spacing w:after="0" w:line="240" w:lineRule="auto"/>
        <w:jc w:val="both"/>
        <w:rPr>
          <w:rFonts w:ascii="Verdana" w:hAnsi="Verdana"/>
          <w:sz w:val="24"/>
          <w:szCs w:val="24"/>
        </w:rPr>
      </w:pPr>
    </w:p>
    <w:p w14:paraId="6A40612C" w14:textId="2B6097B3" w:rsidR="000D34E8" w:rsidRPr="00514A9C" w:rsidRDefault="000D34E8" w:rsidP="00514A9C">
      <w:pPr>
        <w:pStyle w:val="ListParagraph"/>
        <w:numPr>
          <w:ilvl w:val="0"/>
          <w:numId w:val="14"/>
        </w:numPr>
        <w:spacing w:after="0" w:line="240" w:lineRule="auto"/>
        <w:jc w:val="both"/>
        <w:rPr>
          <w:rFonts w:ascii="Verdana" w:hAnsi="Verdana"/>
          <w:sz w:val="24"/>
          <w:szCs w:val="24"/>
        </w:rPr>
      </w:pPr>
      <w:r w:rsidRPr="000D34E8">
        <w:rPr>
          <w:rFonts w:ascii="Verdana" w:hAnsi="Verdana"/>
          <w:b/>
          <w:bCs/>
          <w:sz w:val="24"/>
          <w:szCs w:val="24"/>
        </w:rPr>
        <w:t>EASC: Optimising Conveyance</w:t>
      </w:r>
      <w:r w:rsidRPr="000D34E8">
        <w:rPr>
          <w:rFonts w:ascii="Verdana" w:hAnsi="Verdana"/>
          <w:sz w:val="24"/>
          <w:szCs w:val="24"/>
        </w:rPr>
        <w:t xml:space="preserve">: </w:t>
      </w:r>
      <w:r w:rsidRPr="000D34E8">
        <w:rPr>
          <w:rFonts w:ascii="Verdana" w:hAnsi="Verdana"/>
          <w:color w:val="000000"/>
          <w:sz w:val="24"/>
          <w:szCs w:val="24"/>
        </w:rPr>
        <w:t>Ensuring that the minimum number of patients possible are conveyed to an emergency department in Wales by maximising the use of existing alternatives.</w:t>
      </w:r>
    </w:p>
    <w:p w14:paraId="33A88060" w14:textId="77777777" w:rsidR="00514A9C" w:rsidRPr="00514A9C" w:rsidRDefault="00514A9C" w:rsidP="00514A9C">
      <w:pPr>
        <w:spacing w:after="0" w:line="240" w:lineRule="auto"/>
        <w:jc w:val="both"/>
        <w:rPr>
          <w:rFonts w:ascii="Verdana" w:hAnsi="Verdana"/>
          <w:sz w:val="24"/>
          <w:szCs w:val="24"/>
        </w:rPr>
      </w:pPr>
    </w:p>
    <w:p w14:paraId="42DCCD8B" w14:textId="0262EDB0" w:rsidR="000D34E8" w:rsidRPr="000D34E8" w:rsidRDefault="000D34E8" w:rsidP="00514A9C">
      <w:pPr>
        <w:pStyle w:val="ListParagraph"/>
        <w:numPr>
          <w:ilvl w:val="0"/>
          <w:numId w:val="14"/>
        </w:numPr>
        <w:spacing w:after="0" w:line="240" w:lineRule="auto"/>
        <w:jc w:val="both"/>
        <w:rPr>
          <w:rFonts w:ascii="Verdana" w:hAnsi="Verdana"/>
          <w:b/>
          <w:bCs/>
          <w:sz w:val="24"/>
          <w:szCs w:val="24"/>
        </w:rPr>
      </w:pPr>
      <w:r w:rsidRPr="000D34E8">
        <w:rPr>
          <w:rFonts w:ascii="Verdana" w:hAnsi="Verdana"/>
          <w:b/>
          <w:bCs/>
          <w:sz w:val="24"/>
          <w:szCs w:val="24"/>
        </w:rPr>
        <w:t>EASC All Wales Ambulance Handover Improvement/</w:t>
      </w:r>
      <w:r w:rsidR="00D11EA4">
        <w:rPr>
          <w:rFonts w:ascii="Verdana" w:hAnsi="Verdana"/>
          <w:b/>
          <w:bCs/>
          <w:sz w:val="24"/>
          <w:szCs w:val="24"/>
        </w:rPr>
        <w:t>Integrated Commissioning Action Plans (</w:t>
      </w:r>
      <w:proofErr w:type="spellStart"/>
      <w:r w:rsidRPr="000D34E8">
        <w:rPr>
          <w:rFonts w:ascii="Verdana" w:hAnsi="Verdana"/>
          <w:b/>
          <w:bCs/>
          <w:sz w:val="24"/>
          <w:szCs w:val="24"/>
        </w:rPr>
        <w:t>iCAPS</w:t>
      </w:r>
      <w:proofErr w:type="spellEnd"/>
      <w:r w:rsidR="00D11EA4">
        <w:rPr>
          <w:rFonts w:ascii="Verdana" w:hAnsi="Verdana"/>
          <w:b/>
          <w:bCs/>
          <w:sz w:val="24"/>
          <w:szCs w:val="24"/>
        </w:rPr>
        <w:t>)</w:t>
      </w:r>
      <w:r w:rsidRPr="000D34E8">
        <w:rPr>
          <w:rFonts w:ascii="Verdana" w:hAnsi="Verdana"/>
          <w:b/>
          <w:bCs/>
          <w:sz w:val="24"/>
          <w:szCs w:val="24"/>
        </w:rPr>
        <w:t xml:space="preserve">: </w:t>
      </w:r>
      <w:r w:rsidRPr="000D34E8">
        <w:rPr>
          <w:rFonts w:ascii="Verdana" w:hAnsi="Verdana"/>
          <w:sz w:val="24"/>
          <w:szCs w:val="24"/>
        </w:rPr>
        <w:t xml:space="preserve">Develop an all Wales programme of activity, national and local plans that identify and deliver key operational actions and interdependencies across other Goals in support of delivering:  </w:t>
      </w:r>
    </w:p>
    <w:p w14:paraId="2BC6314D" w14:textId="77777777" w:rsidR="000D34E8" w:rsidRPr="000D34E8" w:rsidRDefault="000D34E8" w:rsidP="00514A9C">
      <w:pPr>
        <w:pStyle w:val="ListParagraph"/>
        <w:numPr>
          <w:ilvl w:val="0"/>
          <w:numId w:val="15"/>
        </w:numPr>
        <w:spacing w:after="0" w:line="240" w:lineRule="auto"/>
        <w:jc w:val="both"/>
        <w:rPr>
          <w:rFonts w:ascii="Verdana" w:hAnsi="Verdana"/>
          <w:sz w:val="24"/>
          <w:szCs w:val="24"/>
        </w:rPr>
      </w:pPr>
      <w:r w:rsidRPr="000D34E8">
        <w:rPr>
          <w:rFonts w:ascii="Verdana" w:hAnsi="Verdana"/>
          <w:sz w:val="24"/>
          <w:szCs w:val="24"/>
        </w:rPr>
        <w:t>A 25% reduction in lost minutes per arrival against a baseline of October 2021 (baseline - 41 lost minutes per arrival, 25% reduction standard – 31 lost minutes per arrival)</w:t>
      </w:r>
    </w:p>
    <w:p w14:paraId="6D5E2EB6" w14:textId="52AE9DFD" w:rsidR="000D34E8" w:rsidRPr="000D34E8" w:rsidRDefault="000D34E8" w:rsidP="00514A9C">
      <w:pPr>
        <w:pStyle w:val="ListParagraph"/>
        <w:numPr>
          <w:ilvl w:val="0"/>
          <w:numId w:val="15"/>
        </w:numPr>
        <w:spacing w:after="0" w:line="240" w:lineRule="auto"/>
        <w:jc w:val="both"/>
        <w:rPr>
          <w:rFonts w:ascii="Verdana" w:hAnsi="Verdana"/>
          <w:sz w:val="24"/>
          <w:szCs w:val="24"/>
        </w:rPr>
      </w:pPr>
      <w:r w:rsidRPr="000D34E8">
        <w:rPr>
          <w:rFonts w:ascii="Verdana" w:hAnsi="Verdana"/>
          <w:sz w:val="24"/>
          <w:szCs w:val="24"/>
        </w:rPr>
        <w:t xml:space="preserve">Zero tolerance on ambulance handover waits over 4 hours </w:t>
      </w:r>
    </w:p>
    <w:p w14:paraId="5132F0DB" w14:textId="007731EE" w:rsidR="000D34E8" w:rsidRPr="000D34E8" w:rsidRDefault="000D34E8" w:rsidP="00514A9C">
      <w:pPr>
        <w:pStyle w:val="ListParagraph"/>
        <w:numPr>
          <w:ilvl w:val="0"/>
          <w:numId w:val="15"/>
        </w:numPr>
        <w:spacing w:after="0" w:line="240" w:lineRule="auto"/>
        <w:jc w:val="both"/>
        <w:rPr>
          <w:rFonts w:ascii="Verdana" w:hAnsi="Verdana"/>
          <w:sz w:val="24"/>
          <w:szCs w:val="24"/>
        </w:rPr>
      </w:pPr>
      <w:r w:rsidRPr="000D34E8">
        <w:rPr>
          <w:rFonts w:ascii="Verdana" w:hAnsi="Verdana"/>
          <w:sz w:val="24"/>
          <w:szCs w:val="24"/>
        </w:rPr>
        <w:t>Development of integrated commissioning action plans for each Health Board</w:t>
      </w:r>
    </w:p>
    <w:p w14:paraId="2A4EDB66" w14:textId="28452020" w:rsidR="000D34E8" w:rsidRDefault="000D34E8" w:rsidP="00514A9C">
      <w:pPr>
        <w:pStyle w:val="ListParagraph"/>
        <w:numPr>
          <w:ilvl w:val="0"/>
          <w:numId w:val="15"/>
        </w:numPr>
        <w:spacing w:after="0" w:line="240" w:lineRule="auto"/>
        <w:jc w:val="both"/>
        <w:rPr>
          <w:rFonts w:ascii="Verdana" w:hAnsi="Verdana"/>
          <w:sz w:val="24"/>
          <w:szCs w:val="24"/>
        </w:rPr>
      </w:pPr>
      <w:r w:rsidRPr="000D34E8">
        <w:rPr>
          <w:rFonts w:ascii="Verdana" w:hAnsi="Verdana"/>
          <w:sz w:val="24"/>
          <w:szCs w:val="24"/>
        </w:rPr>
        <w:t xml:space="preserve">Data &amp; Insights to support service improvement. </w:t>
      </w:r>
    </w:p>
    <w:p w14:paraId="7EEE4563" w14:textId="77777777" w:rsidR="00D11EA4" w:rsidRPr="000D34E8" w:rsidRDefault="00D11EA4" w:rsidP="00D11EA4">
      <w:pPr>
        <w:pStyle w:val="ListParagraph"/>
        <w:spacing w:after="0" w:line="240" w:lineRule="auto"/>
        <w:ind w:left="1080"/>
        <w:jc w:val="both"/>
        <w:rPr>
          <w:rFonts w:ascii="Verdana" w:hAnsi="Verdana"/>
          <w:sz w:val="24"/>
          <w:szCs w:val="24"/>
        </w:rPr>
      </w:pPr>
    </w:p>
    <w:p w14:paraId="2E43A9BA" w14:textId="15E8EF0A" w:rsidR="000D34E8" w:rsidRDefault="000D34E8" w:rsidP="00514A9C">
      <w:pPr>
        <w:pStyle w:val="ListParagraph"/>
        <w:numPr>
          <w:ilvl w:val="0"/>
          <w:numId w:val="14"/>
        </w:numPr>
        <w:spacing w:after="0" w:line="240" w:lineRule="auto"/>
        <w:jc w:val="both"/>
        <w:rPr>
          <w:rFonts w:ascii="Verdana" w:hAnsi="Verdana"/>
          <w:sz w:val="24"/>
          <w:szCs w:val="24"/>
        </w:rPr>
      </w:pPr>
      <w:r w:rsidRPr="000D34E8">
        <w:rPr>
          <w:rFonts w:ascii="Verdana" w:hAnsi="Verdana"/>
          <w:b/>
          <w:bCs/>
          <w:sz w:val="24"/>
          <w:szCs w:val="24"/>
        </w:rPr>
        <w:t xml:space="preserve">EASC Night Sitting Service for 999: </w:t>
      </w:r>
      <w:r w:rsidRPr="000D34E8">
        <w:rPr>
          <w:rFonts w:ascii="Verdana" w:hAnsi="Verdana"/>
          <w:sz w:val="24"/>
          <w:szCs w:val="24"/>
        </w:rPr>
        <w:t>develop a service specification and commence procurement processes for a ‘night sitting’ service for 999 emergency ambulance patients.</w:t>
      </w:r>
    </w:p>
    <w:p w14:paraId="242700B7" w14:textId="77777777" w:rsidR="00D11EA4" w:rsidRPr="000D34E8" w:rsidRDefault="00D11EA4" w:rsidP="00D11EA4">
      <w:pPr>
        <w:pStyle w:val="ListParagraph"/>
        <w:spacing w:after="0" w:line="240" w:lineRule="auto"/>
        <w:jc w:val="both"/>
        <w:rPr>
          <w:rFonts w:ascii="Verdana" w:hAnsi="Verdana"/>
          <w:sz w:val="24"/>
          <w:szCs w:val="24"/>
        </w:rPr>
      </w:pPr>
    </w:p>
    <w:p w14:paraId="74D31DF5" w14:textId="07533B29" w:rsidR="000D34E8" w:rsidRDefault="000D34E8" w:rsidP="00514A9C">
      <w:pPr>
        <w:pStyle w:val="ListParagraph"/>
        <w:numPr>
          <w:ilvl w:val="0"/>
          <w:numId w:val="14"/>
        </w:numPr>
        <w:spacing w:after="0" w:line="240" w:lineRule="auto"/>
        <w:jc w:val="both"/>
        <w:rPr>
          <w:rFonts w:ascii="Verdana" w:hAnsi="Verdana"/>
          <w:sz w:val="24"/>
          <w:szCs w:val="24"/>
        </w:rPr>
      </w:pPr>
      <w:r w:rsidRPr="000D34E8">
        <w:rPr>
          <w:rFonts w:ascii="Verdana" w:hAnsi="Verdana"/>
          <w:b/>
          <w:bCs/>
          <w:sz w:val="24"/>
          <w:szCs w:val="24"/>
        </w:rPr>
        <w:t xml:space="preserve">Emergency Department Quality and Delivery Framework (EDQDF): </w:t>
      </w:r>
      <w:r w:rsidRPr="000D34E8">
        <w:rPr>
          <w:rFonts w:ascii="Verdana" w:hAnsi="Verdana"/>
          <w:sz w:val="24"/>
          <w:szCs w:val="24"/>
        </w:rPr>
        <w:t xml:space="preserve">To design and delivery of the operational arrangements to embed the EDQDF Care Standards into everyday practice in Type 1 ED’s in Wales. </w:t>
      </w:r>
    </w:p>
    <w:p w14:paraId="1F113CBC" w14:textId="77777777" w:rsidR="00D11EA4" w:rsidRPr="00D11EA4" w:rsidRDefault="00D11EA4" w:rsidP="00D11EA4">
      <w:pPr>
        <w:spacing w:after="0" w:line="240" w:lineRule="auto"/>
        <w:jc w:val="both"/>
        <w:rPr>
          <w:rFonts w:ascii="Verdana" w:hAnsi="Verdana"/>
          <w:sz w:val="24"/>
          <w:szCs w:val="24"/>
        </w:rPr>
      </w:pPr>
    </w:p>
    <w:p w14:paraId="62313497" w14:textId="1EE1F74B" w:rsidR="000D34E8" w:rsidRDefault="000D34E8" w:rsidP="00514A9C">
      <w:pPr>
        <w:pStyle w:val="ListParagraph"/>
        <w:numPr>
          <w:ilvl w:val="0"/>
          <w:numId w:val="14"/>
        </w:numPr>
        <w:spacing w:after="0" w:line="240" w:lineRule="auto"/>
        <w:jc w:val="both"/>
        <w:rPr>
          <w:rFonts w:ascii="Verdana" w:hAnsi="Verdana"/>
          <w:sz w:val="24"/>
          <w:szCs w:val="24"/>
        </w:rPr>
      </w:pPr>
      <w:r w:rsidRPr="000D34E8">
        <w:rPr>
          <w:rFonts w:ascii="Verdana" w:hAnsi="Verdana"/>
          <w:b/>
          <w:bCs/>
          <w:sz w:val="24"/>
          <w:szCs w:val="24"/>
        </w:rPr>
        <w:lastRenderedPageBreak/>
        <w:t>Escalation:</w:t>
      </w:r>
      <w:r w:rsidRPr="000D34E8">
        <w:rPr>
          <w:rFonts w:ascii="Verdana" w:hAnsi="Verdana"/>
          <w:sz w:val="24"/>
          <w:szCs w:val="24"/>
        </w:rPr>
        <w:t xml:space="preserve"> Supporting Health Boards to implement all Wales &amp; ED escalation frameworks which will support transformation change across the UEC system and ensuring accountability across the system.</w:t>
      </w:r>
    </w:p>
    <w:p w14:paraId="5DD8AE0B" w14:textId="77777777" w:rsidR="00D11EA4" w:rsidRPr="00536CBE" w:rsidRDefault="00D11EA4" w:rsidP="00D11EA4">
      <w:pPr>
        <w:spacing w:after="0" w:line="240" w:lineRule="auto"/>
        <w:jc w:val="both"/>
        <w:rPr>
          <w:rFonts w:ascii="Verdana" w:hAnsi="Verdana"/>
        </w:rPr>
      </w:pPr>
    </w:p>
    <w:p w14:paraId="14BB76F9" w14:textId="0CC43EC0" w:rsidR="000D34E8" w:rsidRDefault="000D34E8" w:rsidP="00514A9C">
      <w:pPr>
        <w:pStyle w:val="ListParagraph"/>
        <w:numPr>
          <w:ilvl w:val="0"/>
          <w:numId w:val="14"/>
        </w:numPr>
        <w:spacing w:after="0" w:line="240" w:lineRule="auto"/>
        <w:jc w:val="both"/>
        <w:rPr>
          <w:rFonts w:ascii="Verdana" w:hAnsi="Verdana"/>
          <w:sz w:val="24"/>
          <w:szCs w:val="24"/>
        </w:rPr>
      </w:pPr>
      <w:r w:rsidRPr="000D34E8">
        <w:rPr>
          <w:rFonts w:ascii="Verdana" w:hAnsi="Verdana"/>
          <w:b/>
          <w:bCs/>
          <w:sz w:val="24"/>
          <w:szCs w:val="24"/>
        </w:rPr>
        <w:t>Goal 4 Dashboard/Measures:</w:t>
      </w:r>
      <w:r w:rsidRPr="000D34E8">
        <w:rPr>
          <w:rFonts w:ascii="Verdana" w:hAnsi="Verdana"/>
          <w:sz w:val="24"/>
          <w:szCs w:val="24"/>
        </w:rPr>
        <w:t xml:space="preserve"> Development of a dashboard and measures in support of Goal 4.</w:t>
      </w:r>
    </w:p>
    <w:p w14:paraId="5FA80D9C" w14:textId="77777777" w:rsidR="00D11EA4" w:rsidRPr="00536CBE" w:rsidRDefault="00D11EA4" w:rsidP="00D11EA4">
      <w:pPr>
        <w:spacing w:after="0" w:line="240" w:lineRule="auto"/>
        <w:jc w:val="both"/>
        <w:rPr>
          <w:rFonts w:ascii="Verdana" w:hAnsi="Verdana"/>
        </w:rPr>
      </w:pPr>
    </w:p>
    <w:p w14:paraId="47FBEDAD" w14:textId="77777777" w:rsidR="00D11EA4" w:rsidRDefault="000D34E8" w:rsidP="00514A9C">
      <w:pPr>
        <w:pStyle w:val="ListParagraph"/>
        <w:numPr>
          <w:ilvl w:val="0"/>
          <w:numId w:val="14"/>
        </w:numPr>
        <w:spacing w:after="0" w:line="240" w:lineRule="auto"/>
        <w:jc w:val="both"/>
        <w:rPr>
          <w:rFonts w:ascii="Verdana" w:hAnsi="Verdana"/>
          <w:sz w:val="24"/>
          <w:szCs w:val="24"/>
        </w:rPr>
      </w:pPr>
      <w:r w:rsidRPr="000D34E8">
        <w:rPr>
          <w:rFonts w:ascii="Verdana" w:hAnsi="Verdana"/>
          <w:b/>
          <w:bCs/>
          <w:sz w:val="24"/>
          <w:szCs w:val="24"/>
        </w:rPr>
        <w:t xml:space="preserve">NHS Benchmarking Emergency Department Project 2022/23: </w:t>
      </w:r>
      <w:r w:rsidRPr="000D34E8">
        <w:rPr>
          <w:rFonts w:ascii="Verdana" w:hAnsi="Verdana"/>
          <w:sz w:val="24"/>
          <w:szCs w:val="24"/>
        </w:rPr>
        <w:t>Supporting Health Boards to utilise the outputs from this project.</w:t>
      </w:r>
    </w:p>
    <w:p w14:paraId="76CFFA6E" w14:textId="182E6C42" w:rsidR="000D34E8" w:rsidRPr="00536CBE" w:rsidRDefault="000D34E8" w:rsidP="00D11EA4">
      <w:pPr>
        <w:spacing w:after="0" w:line="240" w:lineRule="auto"/>
        <w:jc w:val="both"/>
        <w:rPr>
          <w:rFonts w:ascii="Verdana" w:hAnsi="Verdana"/>
        </w:rPr>
      </w:pPr>
      <w:r w:rsidRPr="00D11EA4">
        <w:rPr>
          <w:rFonts w:ascii="Verdana" w:hAnsi="Verdana"/>
          <w:sz w:val="24"/>
          <w:szCs w:val="24"/>
        </w:rPr>
        <w:t xml:space="preserve"> </w:t>
      </w:r>
    </w:p>
    <w:p w14:paraId="07DD7633" w14:textId="6F153BA1" w:rsidR="000D34E8" w:rsidRDefault="000D34E8" w:rsidP="00514A9C">
      <w:pPr>
        <w:pStyle w:val="ListParagraph"/>
        <w:numPr>
          <w:ilvl w:val="0"/>
          <w:numId w:val="14"/>
        </w:numPr>
        <w:spacing w:after="0" w:line="240" w:lineRule="auto"/>
        <w:jc w:val="both"/>
        <w:rPr>
          <w:rFonts w:ascii="Verdana" w:hAnsi="Verdana"/>
          <w:sz w:val="24"/>
          <w:szCs w:val="24"/>
        </w:rPr>
      </w:pPr>
      <w:r w:rsidRPr="000D34E8">
        <w:rPr>
          <w:rFonts w:ascii="Verdana" w:hAnsi="Verdana"/>
          <w:b/>
          <w:bCs/>
          <w:sz w:val="24"/>
          <w:szCs w:val="24"/>
        </w:rPr>
        <w:t xml:space="preserve">Pharmacists in ED: </w:t>
      </w:r>
      <w:r w:rsidRPr="000D34E8">
        <w:rPr>
          <w:rFonts w:ascii="Verdana" w:hAnsi="Verdana"/>
          <w:sz w:val="24"/>
          <w:szCs w:val="24"/>
        </w:rPr>
        <w:t>embedding prescribing pharmacists within type one emergency departments over the winter 2022/2023 period</w:t>
      </w:r>
    </w:p>
    <w:p w14:paraId="1C9D8E6B" w14:textId="77777777" w:rsidR="00D11EA4" w:rsidRPr="00536CBE" w:rsidRDefault="00D11EA4" w:rsidP="00D11EA4">
      <w:pPr>
        <w:spacing w:after="0" w:line="240" w:lineRule="auto"/>
        <w:jc w:val="both"/>
        <w:rPr>
          <w:rFonts w:ascii="Verdana" w:hAnsi="Verdana"/>
        </w:rPr>
      </w:pPr>
    </w:p>
    <w:p w14:paraId="311CA6D9" w14:textId="7071D353" w:rsidR="000D34E8" w:rsidRDefault="000D34E8" w:rsidP="00D11EA4">
      <w:pPr>
        <w:pStyle w:val="ListParagraph"/>
        <w:numPr>
          <w:ilvl w:val="0"/>
          <w:numId w:val="14"/>
        </w:numPr>
        <w:tabs>
          <w:tab w:val="left" w:pos="851"/>
        </w:tabs>
        <w:spacing w:after="0" w:line="240" w:lineRule="auto"/>
        <w:ind w:left="709" w:hanging="349"/>
        <w:jc w:val="both"/>
        <w:rPr>
          <w:rFonts w:ascii="Verdana" w:hAnsi="Verdana"/>
          <w:sz w:val="24"/>
          <w:szCs w:val="24"/>
        </w:rPr>
      </w:pPr>
      <w:r w:rsidRPr="000D34E8">
        <w:rPr>
          <w:rFonts w:ascii="Verdana" w:hAnsi="Verdana"/>
          <w:b/>
          <w:bCs/>
          <w:sz w:val="24"/>
          <w:szCs w:val="24"/>
        </w:rPr>
        <w:t>G</w:t>
      </w:r>
      <w:r w:rsidR="00162D32">
        <w:rPr>
          <w:rFonts w:ascii="Verdana" w:hAnsi="Verdana"/>
          <w:b/>
          <w:bCs/>
          <w:sz w:val="24"/>
          <w:szCs w:val="24"/>
        </w:rPr>
        <w:t>etting it Right First time (G</w:t>
      </w:r>
      <w:r w:rsidRPr="000D34E8">
        <w:rPr>
          <w:rFonts w:ascii="Verdana" w:hAnsi="Verdana"/>
          <w:b/>
          <w:bCs/>
          <w:sz w:val="24"/>
          <w:szCs w:val="24"/>
        </w:rPr>
        <w:t>IRFT</w:t>
      </w:r>
      <w:r w:rsidR="00162D32">
        <w:rPr>
          <w:rFonts w:ascii="Verdana" w:hAnsi="Verdana"/>
          <w:b/>
          <w:bCs/>
          <w:sz w:val="24"/>
          <w:szCs w:val="24"/>
        </w:rPr>
        <w:t>)</w:t>
      </w:r>
      <w:r w:rsidRPr="000D34E8">
        <w:rPr>
          <w:rFonts w:ascii="Verdana" w:hAnsi="Verdana"/>
          <w:b/>
          <w:bCs/>
          <w:sz w:val="24"/>
          <w:szCs w:val="24"/>
        </w:rPr>
        <w:t xml:space="preserve">: </w:t>
      </w:r>
      <w:r w:rsidRPr="000D34E8">
        <w:rPr>
          <w:rFonts w:ascii="Verdana" w:hAnsi="Verdana"/>
          <w:sz w:val="24"/>
          <w:szCs w:val="24"/>
        </w:rPr>
        <w:t xml:space="preserve">funding for GIRFT approved at April 22 Six Goals Investment Panel. Clinical leadership to support implementation of GIRFT across Wales. </w:t>
      </w:r>
    </w:p>
    <w:p w14:paraId="59C50598" w14:textId="77777777" w:rsidR="00162D32" w:rsidRPr="00536CBE" w:rsidRDefault="00162D32" w:rsidP="00162D32">
      <w:pPr>
        <w:tabs>
          <w:tab w:val="left" w:pos="851"/>
        </w:tabs>
        <w:spacing w:after="0" w:line="240" w:lineRule="auto"/>
        <w:jc w:val="both"/>
        <w:rPr>
          <w:rFonts w:ascii="Verdana" w:hAnsi="Verdana"/>
        </w:rPr>
      </w:pPr>
    </w:p>
    <w:p w14:paraId="233527D1" w14:textId="14DDC782" w:rsidR="000D34E8" w:rsidRPr="000D34E8" w:rsidRDefault="000D34E8" w:rsidP="00D11EA4">
      <w:pPr>
        <w:pStyle w:val="ListParagraph"/>
        <w:numPr>
          <w:ilvl w:val="0"/>
          <w:numId w:val="14"/>
        </w:numPr>
        <w:tabs>
          <w:tab w:val="left" w:pos="851"/>
        </w:tabs>
        <w:spacing w:after="0" w:line="240" w:lineRule="auto"/>
        <w:jc w:val="both"/>
        <w:rPr>
          <w:rFonts w:ascii="Verdana" w:hAnsi="Verdana"/>
          <w:sz w:val="24"/>
          <w:szCs w:val="24"/>
        </w:rPr>
      </w:pPr>
      <w:r w:rsidRPr="000D34E8">
        <w:rPr>
          <w:rFonts w:ascii="Verdana" w:hAnsi="Verdana"/>
          <w:b/>
          <w:bCs/>
          <w:sz w:val="24"/>
          <w:szCs w:val="24"/>
        </w:rPr>
        <w:t xml:space="preserve">E-Triage: </w:t>
      </w:r>
      <w:r w:rsidRPr="000D34E8">
        <w:rPr>
          <w:rFonts w:ascii="Verdana" w:hAnsi="Verdana"/>
          <w:sz w:val="24"/>
          <w:szCs w:val="24"/>
        </w:rPr>
        <w:t xml:space="preserve">Evaluation of the e-Triage pilot project being delivered within Cardiff &amp; Vale and Aneurin Bevan University Health Boards. </w:t>
      </w:r>
    </w:p>
    <w:p w14:paraId="03626534" w14:textId="4E4409B4" w:rsidR="000D34E8" w:rsidRDefault="000D34E8" w:rsidP="00514A9C">
      <w:pPr>
        <w:pStyle w:val="ListParagraph"/>
        <w:spacing w:after="0" w:line="240" w:lineRule="auto"/>
        <w:ind w:left="360"/>
        <w:jc w:val="both"/>
        <w:rPr>
          <w:rFonts w:ascii="Verdana" w:hAnsi="Verdana" w:cs="Segoe UI"/>
          <w:b/>
          <w:color w:val="242424"/>
          <w:sz w:val="24"/>
          <w:szCs w:val="24"/>
          <w:shd w:val="clear" w:color="auto" w:fill="FFFFFF"/>
        </w:rPr>
      </w:pPr>
      <w:r>
        <w:rPr>
          <w:rFonts w:ascii="Verdana" w:hAnsi="Verdana" w:cs="Segoe UI"/>
          <w:b/>
          <w:color w:val="242424"/>
          <w:sz w:val="24"/>
          <w:szCs w:val="24"/>
          <w:shd w:val="clear" w:color="auto" w:fill="FFFFFF"/>
        </w:rPr>
        <w:t xml:space="preserve"> </w:t>
      </w:r>
    </w:p>
    <w:p w14:paraId="67860064" w14:textId="341E2446" w:rsidR="00394B4B" w:rsidRPr="00394B4B" w:rsidRDefault="00394B4B" w:rsidP="00394B4B">
      <w:pPr>
        <w:pStyle w:val="ListParagraph"/>
        <w:numPr>
          <w:ilvl w:val="1"/>
          <w:numId w:val="1"/>
        </w:numPr>
        <w:spacing w:after="0" w:line="240" w:lineRule="auto"/>
        <w:jc w:val="both"/>
        <w:rPr>
          <w:rFonts w:ascii="Verdana" w:hAnsi="Verdana" w:cs="Segoe UI"/>
          <w:b/>
          <w:color w:val="242424"/>
          <w:sz w:val="24"/>
          <w:szCs w:val="24"/>
          <w:shd w:val="clear" w:color="auto" w:fill="FFFFFF"/>
        </w:rPr>
      </w:pPr>
      <w:r w:rsidRPr="00394B4B">
        <w:rPr>
          <w:rFonts w:ascii="Verdana" w:hAnsi="Verdana" w:cs="Segoe UI"/>
          <w:b/>
          <w:color w:val="242424"/>
          <w:sz w:val="24"/>
          <w:szCs w:val="24"/>
          <w:shd w:val="clear" w:color="auto" w:fill="FFFFFF"/>
        </w:rPr>
        <w:t xml:space="preserve">Night Sitting Service </w:t>
      </w:r>
    </w:p>
    <w:p w14:paraId="249153CA" w14:textId="5B9892F0" w:rsidR="00394B4B" w:rsidRPr="00536CBE" w:rsidRDefault="00394B4B" w:rsidP="00394B4B">
      <w:pPr>
        <w:spacing w:after="0" w:line="240" w:lineRule="auto"/>
        <w:jc w:val="both"/>
        <w:rPr>
          <w:rFonts w:ascii="Verdana" w:hAnsi="Verdana" w:cs="Segoe UI"/>
          <w:color w:val="242424"/>
          <w:shd w:val="clear" w:color="auto" w:fill="FFFFFF"/>
        </w:rPr>
      </w:pPr>
    </w:p>
    <w:p w14:paraId="0749EB07" w14:textId="28E70547" w:rsidR="00394B4B" w:rsidRDefault="000D34E8" w:rsidP="00394B4B">
      <w:pPr>
        <w:spacing w:after="0" w:line="240" w:lineRule="auto"/>
        <w:jc w:val="both"/>
        <w:rPr>
          <w:rFonts w:ascii="Verdana" w:hAnsi="Verdana"/>
          <w:sz w:val="24"/>
          <w:szCs w:val="24"/>
        </w:rPr>
      </w:pPr>
      <w:r>
        <w:rPr>
          <w:rFonts w:ascii="Verdana" w:hAnsi="Verdana" w:cs="Segoe UI"/>
          <w:color w:val="242424"/>
          <w:sz w:val="24"/>
          <w:szCs w:val="24"/>
          <w:shd w:val="clear" w:color="auto" w:fill="FFFFFF"/>
        </w:rPr>
        <w:t>Work is ongoing through the Six Goals</w:t>
      </w:r>
      <w:r w:rsidR="00D11EA4">
        <w:rPr>
          <w:rFonts w:ascii="Verdana" w:hAnsi="Verdana" w:cs="Segoe UI"/>
          <w:color w:val="242424"/>
          <w:sz w:val="24"/>
          <w:szCs w:val="24"/>
          <w:shd w:val="clear" w:color="auto" w:fill="FFFFFF"/>
        </w:rPr>
        <w:t xml:space="preserve"> for Urgent and Emergency Care</w:t>
      </w:r>
      <w:r>
        <w:rPr>
          <w:rFonts w:ascii="Verdana" w:hAnsi="Verdana" w:cs="Segoe UI"/>
          <w:color w:val="242424"/>
          <w:sz w:val="24"/>
          <w:szCs w:val="24"/>
          <w:shd w:val="clear" w:color="auto" w:fill="FFFFFF"/>
        </w:rPr>
        <w:t xml:space="preserve"> Programme to develop</w:t>
      </w:r>
      <w:r w:rsidRPr="000D34E8">
        <w:rPr>
          <w:rFonts w:ascii="Verdana" w:hAnsi="Verdana"/>
          <w:sz w:val="24"/>
          <w:szCs w:val="24"/>
        </w:rPr>
        <w:t xml:space="preserve"> a service specification and commence procurement processes for a ‘night sitting’ service for</w:t>
      </w:r>
      <w:r>
        <w:rPr>
          <w:rFonts w:ascii="Verdana" w:hAnsi="Verdana"/>
          <w:sz w:val="24"/>
          <w:szCs w:val="24"/>
        </w:rPr>
        <w:t xml:space="preserve"> patient who have accessed the</w:t>
      </w:r>
      <w:r w:rsidRPr="000D34E8">
        <w:rPr>
          <w:rFonts w:ascii="Verdana" w:hAnsi="Verdana"/>
          <w:sz w:val="24"/>
          <w:szCs w:val="24"/>
        </w:rPr>
        <w:t xml:space="preserve"> </w:t>
      </w:r>
      <w:proofErr w:type="gramStart"/>
      <w:r w:rsidRPr="000D34E8">
        <w:rPr>
          <w:rFonts w:ascii="Verdana" w:hAnsi="Verdana"/>
          <w:sz w:val="24"/>
          <w:szCs w:val="24"/>
        </w:rPr>
        <w:t>999 emergency</w:t>
      </w:r>
      <w:proofErr w:type="gramEnd"/>
      <w:r w:rsidRPr="000D34E8">
        <w:rPr>
          <w:rFonts w:ascii="Verdana" w:hAnsi="Verdana"/>
          <w:sz w:val="24"/>
          <w:szCs w:val="24"/>
        </w:rPr>
        <w:t xml:space="preserve"> ambulance</w:t>
      </w:r>
      <w:r>
        <w:rPr>
          <w:rFonts w:ascii="Verdana" w:hAnsi="Verdana"/>
          <w:sz w:val="24"/>
          <w:szCs w:val="24"/>
        </w:rPr>
        <w:t xml:space="preserve"> service, but do not require immediate conveyance</w:t>
      </w:r>
      <w:r w:rsidRPr="000D34E8">
        <w:rPr>
          <w:rFonts w:ascii="Verdana" w:hAnsi="Verdana"/>
          <w:sz w:val="24"/>
          <w:szCs w:val="24"/>
        </w:rPr>
        <w:t>.</w:t>
      </w:r>
    </w:p>
    <w:p w14:paraId="461F64A6" w14:textId="77777777" w:rsidR="000D34E8" w:rsidRDefault="000D34E8" w:rsidP="00394B4B">
      <w:pPr>
        <w:spacing w:after="0" w:line="240" w:lineRule="auto"/>
        <w:jc w:val="both"/>
        <w:rPr>
          <w:rFonts w:ascii="Verdana" w:hAnsi="Verdana"/>
          <w:sz w:val="24"/>
          <w:szCs w:val="24"/>
        </w:rPr>
      </w:pPr>
    </w:p>
    <w:p w14:paraId="64805EA4" w14:textId="6DF52AEF" w:rsidR="000D34E8" w:rsidRDefault="000D34E8" w:rsidP="00394B4B">
      <w:pPr>
        <w:spacing w:after="0" w:line="240" w:lineRule="auto"/>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 xml:space="preserve">The aim of the service would be to ensure that patients remain safe whilst awaiting access to services that would better meet their needs. </w:t>
      </w:r>
    </w:p>
    <w:p w14:paraId="717D14AC" w14:textId="33069E1F" w:rsidR="000D34E8" w:rsidRDefault="000D34E8" w:rsidP="00394B4B">
      <w:pPr>
        <w:spacing w:after="0" w:line="240" w:lineRule="auto"/>
        <w:jc w:val="both"/>
        <w:rPr>
          <w:rFonts w:ascii="Verdana" w:hAnsi="Verdana" w:cs="Segoe UI"/>
          <w:color w:val="242424"/>
          <w:sz w:val="24"/>
          <w:szCs w:val="24"/>
          <w:shd w:val="clear" w:color="auto" w:fill="FFFFFF"/>
        </w:rPr>
      </w:pPr>
    </w:p>
    <w:p w14:paraId="1FECDBA9" w14:textId="57995F8A" w:rsidR="000D34E8" w:rsidRPr="00394B4B" w:rsidRDefault="00827E63" w:rsidP="00394B4B">
      <w:pPr>
        <w:spacing w:after="0" w:line="240" w:lineRule="auto"/>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EASC</w:t>
      </w:r>
      <w:r w:rsidR="000D34E8">
        <w:rPr>
          <w:rFonts w:ascii="Verdana" w:hAnsi="Verdana" w:cs="Segoe UI"/>
          <w:color w:val="242424"/>
          <w:sz w:val="24"/>
          <w:szCs w:val="24"/>
          <w:shd w:val="clear" w:color="auto" w:fill="FFFFFF"/>
        </w:rPr>
        <w:t xml:space="preserve"> will receive further updates on this work as it progresses. </w:t>
      </w:r>
    </w:p>
    <w:p w14:paraId="0CC675C3" w14:textId="77777777" w:rsidR="00327CE9" w:rsidRPr="008113F2" w:rsidRDefault="00327CE9" w:rsidP="00F2772F">
      <w:pPr>
        <w:spacing w:after="0" w:line="240" w:lineRule="auto"/>
        <w:ind w:right="4"/>
        <w:jc w:val="both"/>
        <w:rPr>
          <w:rFonts w:ascii="Verdana" w:hAnsi="Verdana" w:cs="Arial"/>
          <w:color w:val="000000" w:themeColor="text1"/>
          <w:sz w:val="24"/>
          <w:szCs w:val="24"/>
        </w:rPr>
      </w:pPr>
    </w:p>
    <w:p w14:paraId="5643EF6D" w14:textId="77777777" w:rsidR="00DC3DE9" w:rsidRPr="00E20B9C" w:rsidRDefault="00DC3DE9" w:rsidP="00F2772F">
      <w:pPr>
        <w:pStyle w:val="ListParagraph"/>
        <w:numPr>
          <w:ilvl w:val="0"/>
          <w:numId w:val="1"/>
        </w:numPr>
        <w:spacing w:after="0" w:line="240" w:lineRule="auto"/>
        <w:ind w:left="709" w:right="-421" w:hanging="709"/>
        <w:rPr>
          <w:rFonts w:ascii="Verdana" w:hAnsi="Verdana" w:cs="Arial"/>
          <w:b/>
          <w:sz w:val="24"/>
          <w:szCs w:val="24"/>
        </w:rPr>
      </w:pPr>
      <w:r w:rsidRPr="008113F2">
        <w:rPr>
          <w:rFonts w:ascii="Verdana" w:hAnsi="Verdana" w:cs="Arial"/>
          <w:b/>
          <w:color w:val="000000" w:themeColor="text1"/>
          <w:sz w:val="24"/>
          <w:szCs w:val="24"/>
        </w:rPr>
        <w:t xml:space="preserve">KEY </w:t>
      </w:r>
      <w:r w:rsidRPr="00E20B9C">
        <w:rPr>
          <w:rFonts w:ascii="Verdana" w:hAnsi="Verdana" w:cs="Arial"/>
          <w:b/>
          <w:color w:val="000000" w:themeColor="text1"/>
          <w:sz w:val="24"/>
          <w:szCs w:val="24"/>
        </w:rPr>
        <w:t xml:space="preserve">RISKS/MATTERS FOR ESCALATION </w:t>
      </w:r>
      <w:r w:rsidRPr="00E20B9C">
        <w:rPr>
          <w:rFonts w:ascii="Verdana" w:hAnsi="Verdana" w:cs="Arial"/>
          <w:b/>
          <w:sz w:val="24"/>
          <w:szCs w:val="24"/>
        </w:rPr>
        <w:t>TO THE COMMITTEE</w:t>
      </w:r>
    </w:p>
    <w:p w14:paraId="46DBEEB5" w14:textId="77777777" w:rsidR="00536CBE" w:rsidRPr="00536CBE" w:rsidRDefault="00536CBE" w:rsidP="00536CBE">
      <w:pPr>
        <w:pStyle w:val="ListParagraph"/>
        <w:spacing w:after="0" w:line="240" w:lineRule="auto"/>
        <w:ind w:right="4"/>
        <w:jc w:val="both"/>
        <w:rPr>
          <w:rFonts w:ascii="Verdana" w:hAnsi="Verdana" w:cs="Arial"/>
          <w:b/>
          <w:sz w:val="24"/>
          <w:szCs w:val="24"/>
        </w:rPr>
      </w:pPr>
    </w:p>
    <w:p w14:paraId="0097908A" w14:textId="6C88601B" w:rsidR="00681F9E" w:rsidRPr="001A1AD3" w:rsidRDefault="00165CED" w:rsidP="00681F9E">
      <w:pPr>
        <w:pStyle w:val="ListParagraph"/>
        <w:numPr>
          <w:ilvl w:val="1"/>
          <w:numId w:val="1"/>
        </w:numPr>
        <w:spacing w:after="0" w:line="240" w:lineRule="auto"/>
        <w:ind w:right="4"/>
        <w:jc w:val="both"/>
        <w:rPr>
          <w:rFonts w:ascii="Verdana" w:hAnsi="Verdana" w:cs="Arial"/>
          <w:b/>
          <w:sz w:val="24"/>
          <w:szCs w:val="24"/>
        </w:rPr>
      </w:pPr>
      <w:r>
        <w:rPr>
          <w:rFonts w:ascii="Verdana" w:hAnsi="Verdana" w:cs="Arial"/>
          <w:sz w:val="24"/>
          <w:szCs w:val="24"/>
        </w:rPr>
        <w:t xml:space="preserve">Progress </w:t>
      </w:r>
      <w:r w:rsidR="001A1AD3">
        <w:rPr>
          <w:rFonts w:ascii="Verdana" w:hAnsi="Verdana" w:cs="Arial"/>
          <w:sz w:val="24"/>
          <w:szCs w:val="24"/>
        </w:rPr>
        <w:t>required against Health B</w:t>
      </w:r>
      <w:r w:rsidR="00D12B44" w:rsidRPr="00681F9E">
        <w:rPr>
          <w:rFonts w:ascii="Verdana" w:hAnsi="Verdana" w:cs="Arial"/>
          <w:sz w:val="24"/>
          <w:szCs w:val="24"/>
        </w:rPr>
        <w:t>o</w:t>
      </w:r>
      <w:r w:rsidR="00BE5FD0" w:rsidRPr="00681F9E">
        <w:rPr>
          <w:rFonts w:ascii="Verdana" w:hAnsi="Verdana" w:cs="Arial"/>
          <w:sz w:val="24"/>
          <w:szCs w:val="24"/>
        </w:rPr>
        <w:t>ard Handover Improvement Plan</w:t>
      </w:r>
      <w:r w:rsidR="001A1AD3">
        <w:rPr>
          <w:rFonts w:ascii="Verdana" w:hAnsi="Verdana" w:cs="Arial"/>
          <w:sz w:val="24"/>
          <w:szCs w:val="24"/>
        </w:rPr>
        <w:t>s</w:t>
      </w:r>
      <w:r w:rsidR="00BE5FD0" w:rsidRPr="00681F9E">
        <w:rPr>
          <w:rFonts w:ascii="Verdana" w:hAnsi="Verdana" w:cs="Arial"/>
          <w:sz w:val="24"/>
          <w:szCs w:val="24"/>
        </w:rPr>
        <w:t xml:space="preserve"> </w:t>
      </w:r>
      <w:r w:rsidR="000D34E8">
        <w:rPr>
          <w:rFonts w:ascii="Verdana" w:hAnsi="Verdana" w:cs="Arial"/>
          <w:sz w:val="24"/>
          <w:szCs w:val="24"/>
        </w:rPr>
        <w:t>and the commitments made at the handover summit.</w:t>
      </w:r>
      <w:r w:rsidR="000D34E8">
        <w:rPr>
          <w:rFonts w:ascii="Verdana" w:hAnsi="Verdana" w:cs="Arial"/>
          <w:b/>
          <w:sz w:val="24"/>
          <w:szCs w:val="24"/>
        </w:rPr>
        <w:t xml:space="preserve"> </w:t>
      </w:r>
    </w:p>
    <w:p w14:paraId="250541BD" w14:textId="7E617C2D" w:rsidR="00165CED" w:rsidRPr="00165CED" w:rsidRDefault="004C1110" w:rsidP="00F2772F">
      <w:pPr>
        <w:pStyle w:val="ListParagraph"/>
        <w:numPr>
          <w:ilvl w:val="1"/>
          <w:numId w:val="1"/>
        </w:numPr>
        <w:spacing w:after="0" w:line="240" w:lineRule="auto"/>
        <w:ind w:right="4"/>
        <w:jc w:val="both"/>
        <w:rPr>
          <w:rFonts w:ascii="Verdana" w:hAnsi="Verdana" w:cs="Arial"/>
          <w:sz w:val="24"/>
          <w:szCs w:val="24"/>
        </w:rPr>
      </w:pPr>
      <w:r>
        <w:rPr>
          <w:rFonts w:ascii="Verdana" w:hAnsi="Verdana" w:cs="Arial"/>
          <w:sz w:val="24"/>
          <w:szCs w:val="24"/>
        </w:rPr>
        <w:t>NEPTS Capacity to suppo</w:t>
      </w:r>
      <w:r w:rsidR="000D34E8">
        <w:rPr>
          <w:rFonts w:ascii="Verdana" w:hAnsi="Verdana" w:cs="Arial"/>
          <w:sz w:val="24"/>
          <w:szCs w:val="24"/>
        </w:rPr>
        <w:t>rt planned care and system flow and impact of Industrial Action</w:t>
      </w:r>
      <w:r w:rsidR="00536CBE">
        <w:rPr>
          <w:rFonts w:ascii="Verdana" w:hAnsi="Verdana" w:cs="Arial"/>
          <w:sz w:val="24"/>
          <w:szCs w:val="24"/>
        </w:rPr>
        <w:t>.</w:t>
      </w:r>
      <w:r w:rsidR="000D34E8">
        <w:rPr>
          <w:rFonts w:ascii="Verdana" w:hAnsi="Verdana" w:cs="Arial"/>
          <w:sz w:val="24"/>
          <w:szCs w:val="24"/>
        </w:rPr>
        <w:t xml:space="preserve"> </w:t>
      </w:r>
      <w:r>
        <w:rPr>
          <w:rFonts w:ascii="Verdana" w:hAnsi="Verdana" w:cs="Arial"/>
          <w:sz w:val="24"/>
          <w:szCs w:val="24"/>
        </w:rPr>
        <w:t xml:space="preserve"> </w:t>
      </w:r>
    </w:p>
    <w:p w14:paraId="78BE3AFB" w14:textId="7CE5D629" w:rsidR="00095EDA" w:rsidRDefault="00095EDA" w:rsidP="00095EDA">
      <w:pPr>
        <w:spacing w:after="0" w:line="240" w:lineRule="auto"/>
        <w:ind w:right="4"/>
        <w:jc w:val="both"/>
        <w:rPr>
          <w:rFonts w:ascii="Verdana" w:hAnsi="Verdana" w:cs="Arial"/>
          <w:b/>
          <w:sz w:val="24"/>
          <w:szCs w:val="24"/>
        </w:rPr>
      </w:pPr>
    </w:p>
    <w:p w14:paraId="1855E100" w14:textId="31A58B73" w:rsidR="00536CBE" w:rsidRDefault="00536CBE" w:rsidP="00095EDA">
      <w:pPr>
        <w:spacing w:after="0" w:line="240" w:lineRule="auto"/>
        <w:ind w:right="4"/>
        <w:jc w:val="both"/>
        <w:rPr>
          <w:rFonts w:ascii="Verdana" w:hAnsi="Verdana" w:cs="Arial"/>
          <w:b/>
          <w:sz w:val="24"/>
          <w:szCs w:val="24"/>
        </w:rPr>
      </w:pPr>
    </w:p>
    <w:p w14:paraId="36E39B70" w14:textId="54CED74D" w:rsidR="00536CBE" w:rsidRDefault="00536CBE" w:rsidP="00095EDA">
      <w:pPr>
        <w:spacing w:after="0" w:line="240" w:lineRule="auto"/>
        <w:ind w:right="4"/>
        <w:jc w:val="both"/>
        <w:rPr>
          <w:rFonts w:ascii="Verdana" w:hAnsi="Verdana" w:cs="Arial"/>
          <w:b/>
          <w:sz w:val="24"/>
          <w:szCs w:val="24"/>
        </w:rPr>
      </w:pPr>
    </w:p>
    <w:p w14:paraId="1E2686FB" w14:textId="47151523" w:rsidR="00536CBE" w:rsidRDefault="00536CBE" w:rsidP="00095EDA">
      <w:pPr>
        <w:spacing w:after="0" w:line="240" w:lineRule="auto"/>
        <w:ind w:right="4"/>
        <w:jc w:val="both"/>
        <w:rPr>
          <w:rFonts w:ascii="Verdana" w:hAnsi="Verdana" w:cs="Arial"/>
          <w:b/>
          <w:sz w:val="24"/>
          <w:szCs w:val="24"/>
        </w:rPr>
      </w:pPr>
    </w:p>
    <w:p w14:paraId="0ED8C446" w14:textId="2CEE5BC4" w:rsidR="00536CBE" w:rsidRDefault="00536CBE" w:rsidP="00095EDA">
      <w:pPr>
        <w:spacing w:after="0" w:line="240" w:lineRule="auto"/>
        <w:ind w:right="4"/>
        <w:jc w:val="both"/>
        <w:rPr>
          <w:rFonts w:ascii="Verdana" w:hAnsi="Verdana" w:cs="Arial"/>
          <w:b/>
          <w:sz w:val="24"/>
          <w:szCs w:val="24"/>
        </w:rPr>
      </w:pPr>
    </w:p>
    <w:p w14:paraId="4F4339BB" w14:textId="610A985E" w:rsidR="00536CBE" w:rsidRDefault="00536CBE" w:rsidP="00095EDA">
      <w:pPr>
        <w:spacing w:after="0" w:line="240" w:lineRule="auto"/>
        <w:ind w:right="4"/>
        <w:jc w:val="both"/>
        <w:rPr>
          <w:rFonts w:ascii="Verdana" w:hAnsi="Verdana" w:cs="Arial"/>
          <w:b/>
          <w:sz w:val="24"/>
          <w:szCs w:val="24"/>
        </w:rPr>
      </w:pPr>
    </w:p>
    <w:p w14:paraId="6E843B64" w14:textId="61E76516" w:rsidR="00536CBE" w:rsidRDefault="00536CBE" w:rsidP="00095EDA">
      <w:pPr>
        <w:spacing w:after="0" w:line="240" w:lineRule="auto"/>
        <w:ind w:right="4"/>
        <w:jc w:val="both"/>
        <w:rPr>
          <w:rFonts w:ascii="Verdana" w:hAnsi="Verdana" w:cs="Arial"/>
          <w:b/>
          <w:sz w:val="24"/>
          <w:szCs w:val="24"/>
        </w:rPr>
      </w:pPr>
    </w:p>
    <w:p w14:paraId="051DDD47" w14:textId="65BEAFED" w:rsidR="00536CBE" w:rsidRDefault="00536CBE" w:rsidP="00095EDA">
      <w:pPr>
        <w:spacing w:after="0" w:line="240" w:lineRule="auto"/>
        <w:ind w:right="4"/>
        <w:jc w:val="both"/>
        <w:rPr>
          <w:rFonts w:ascii="Verdana" w:hAnsi="Verdana" w:cs="Arial"/>
          <w:b/>
          <w:sz w:val="24"/>
          <w:szCs w:val="24"/>
        </w:rPr>
      </w:pPr>
    </w:p>
    <w:p w14:paraId="5F700DB5" w14:textId="77777777" w:rsidR="00536CBE" w:rsidRDefault="00536CBE" w:rsidP="00095EDA">
      <w:pPr>
        <w:spacing w:after="0" w:line="240" w:lineRule="auto"/>
        <w:ind w:right="4"/>
        <w:jc w:val="both"/>
        <w:rPr>
          <w:rFonts w:ascii="Verdana" w:hAnsi="Verdana" w:cs="Arial"/>
          <w:b/>
          <w:sz w:val="24"/>
          <w:szCs w:val="24"/>
        </w:rPr>
      </w:pPr>
    </w:p>
    <w:p w14:paraId="34E9A473" w14:textId="68CAC732" w:rsidR="006A7DA6" w:rsidRDefault="0083034D" w:rsidP="000D4F7F">
      <w:pPr>
        <w:pStyle w:val="ListParagraph"/>
        <w:numPr>
          <w:ilvl w:val="0"/>
          <w:numId w:val="1"/>
        </w:numPr>
        <w:spacing w:after="0" w:line="240" w:lineRule="auto"/>
        <w:ind w:left="709" w:right="4" w:hanging="709"/>
        <w:jc w:val="both"/>
        <w:rPr>
          <w:rFonts w:ascii="Verdana" w:hAnsi="Verdana" w:cs="Arial"/>
          <w:b/>
          <w:sz w:val="24"/>
          <w:szCs w:val="24"/>
        </w:rPr>
      </w:pPr>
      <w:r w:rsidRPr="006D14CB">
        <w:rPr>
          <w:rFonts w:ascii="Verdana" w:hAnsi="Verdana" w:cs="Arial"/>
          <w:b/>
          <w:sz w:val="24"/>
          <w:szCs w:val="24"/>
        </w:rPr>
        <w:lastRenderedPageBreak/>
        <w:t xml:space="preserve">IMPACT </w:t>
      </w:r>
      <w:r w:rsidR="006617E2" w:rsidRPr="006D14CB">
        <w:rPr>
          <w:rFonts w:ascii="Verdana" w:hAnsi="Verdana" w:cs="Arial"/>
          <w:b/>
          <w:sz w:val="24"/>
          <w:szCs w:val="24"/>
        </w:rPr>
        <w:t>ASSE</w:t>
      </w:r>
      <w:r w:rsidR="006A7DA6" w:rsidRPr="006D14CB">
        <w:rPr>
          <w:rFonts w:ascii="Verdana" w:hAnsi="Verdana" w:cs="Arial"/>
          <w:b/>
          <w:sz w:val="24"/>
          <w:szCs w:val="24"/>
        </w:rPr>
        <w:t>S</w:t>
      </w:r>
      <w:r w:rsidR="006617E2" w:rsidRPr="006D14CB">
        <w:rPr>
          <w:rFonts w:ascii="Verdana" w:hAnsi="Verdana" w:cs="Arial"/>
          <w:b/>
          <w:sz w:val="24"/>
          <w:szCs w:val="24"/>
        </w:rPr>
        <w:t>S</w:t>
      </w:r>
      <w:r w:rsidR="006A7DA6" w:rsidRPr="006D14CB">
        <w:rPr>
          <w:rFonts w:ascii="Verdana" w:hAnsi="Verdana" w:cs="Arial"/>
          <w:b/>
          <w:sz w:val="24"/>
          <w:szCs w:val="24"/>
        </w:rPr>
        <w:t>MENT</w:t>
      </w:r>
    </w:p>
    <w:p w14:paraId="4648BF53" w14:textId="77777777" w:rsidR="00536CBE" w:rsidRPr="006D14CB" w:rsidRDefault="00536CBE" w:rsidP="00536CBE">
      <w:pPr>
        <w:pStyle w:val="ListParagraph"/>
        <w:spacing w:after="0" w:line="240" w:lineRule="auto"/>
        <w:ind w:left="709" w:right="4"/>
        <w:jc w:val="both"/>
        <w:rPr>
          <w:rFonts w:ascii="Verdana" w:hAnsi="Verdana" w:cs="Arial"/>
          <w:b/>
          <w:sz w:val="24"/>
          <w:szCs w:val="24"/>
        </w:rPr>
      </w:pPr>
      <w:bookmarkStart w:id="1" w:name="_GoBack"/>
      <w:bookmarkEnd w:id="1"/>
    </w:p>
    <w:tbl>
      <w:tblPr>
        <w:tblStyle w:val="TableGrid"/>
        <w:tblW w:w="9356" w:type="dxa"/>
        <w:tblInd w:w="-5" w:type="dxa"/>
        <w:tblLayout w:type="fixed"/>
        <w:tblLook w:val="04A0" w:firstRow="1" w:lastRow="0" w:firstColumn="1" w:lastColumn="0" w:noHBand="0" w:noVBand="1"/>
      </w:tblPr>
      <w:tblGrid>
        <w:gridCol w:w="3686"/>
        <w:gridCol w:w="5670"/>
      </w:tblGrid>
      <w:tr w:rsidR="007F0937" w:rsidRPr="001D5489" w14:paraId="7A1EE6DA" w14:textId="77777777" w:rsidTr="00D72601">
        <w:trPr>
          <w:trHeight w:val="396"/>
        </w:trPr>
        <w:tc>
          <w:tcPr>
            <w:tcW w:w="3686" w:type="dxa"/>
            <w:vMerge w:val="restart"/>
            <w:shd w:val="clear" w:color="auto" w:fill="F2F2F2" w:themeFill="background1" w:themeFillShade="F2"/>
            <w:vAlign w:val="center"/>
          </w:tcPr>
          <w:p w14:paraId="4D82D470" w14:textId="77777777" w:rsidR="007F0937" w:rsidRPr="001D5489" w:rsidRDefault="000B4302" w:rsidP="00F2772F">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14:paraId="2F1CACD3" w14:textId="77777777" w:rsidR="007F0937" w:rsidRPr="001D5489" w:rsidRDefault="00F5597C" w:rsidP="00F2772F">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14:paraId="7B636D27" w14:textId="77777777" w:rsidTr="00D72601">
        <w:trPr>
          <w:trHeight w:val="558"/>
        </w:trPr>
        <w:tc>
          <w:tcPr>
            <w:tcW w:w="3686" w:type="dxa"/>
            <w:vMerge/>
            <w:shd w:val="clear" w:color="auto" w:fill="F2F2F2" w:themeFill="background1" w:themeFillShade="F2"/>
            <w:vAlign w:val="center"/>
          </w:tcPr>
          <w:p w14:paraId="0E8B2EFC" w14:textId="77777777" w:rsidR="007F0937" w:rsidRPr="001D5489" w:rsidRDefault="007F0937" w:rsidP="00F2772F">
            <w:pPr>
              <w:rPr>
                <w:rFonts w:ascii="Verdana" w:hAnsi="Verdana" w:cs="Arial"/>
                <w:b/>
                <w:sz w:val="24"/>
                <w:szCs w:val="24"/>
              </w:rPr>
            </w:pPr>
          </w:p>
        </w:tc>
        <w:tc>
          <w:tcPr>
            <w:tcW w:w="5670" w:type="dxa"/>
            <w:vAlign w:val="center"/>
          </w:tcPr>
          <w:p w14:paraId="0C9641B5" w14:textId="6EFC6E36" w:rsidR="00AD2446" w:rsidRPr="001D5489" w:rsidRDefault="00D301B4" w:rsidP="00F2772F">
            <w:pPr>
              <w:jc w:val="both"/>
              <w:rPr>
                <w:rFonts w:ascii="Verdana" w:hAnsi="Verdana" w:cs="Arial"/>
                <w:sz w:val="24"/>
                <w:szCs w:val="24"/>
              </w:rPr>
            </w:pPr>
            <w:bookmarkStart w:id="2" w:name="_Hlk124256741"/>
            <w:r>
              <w:rPr>
                <w:rStyle w:val="Style31"/>
                <w:rFonts w:ascii="Verdana" w:hAnsi="Verdana"/>
                <w:sz w:val="24"/>
                <w:szCs w:val="24"/>
              </w:rPr>
              <w:t>The impact of the current performance and system pressures and the extremely high levels of handover delays will inevitably affect the patient experience including quality and safety aspects and will lead to harm to patients</w:t>
            </w:r>
            <w:bookmarkEnd w:id="2"/>
          </w:p>
        </w:tc>
      </w:tr>
      <w:tr w:rsidR="00C52F2D" w:rsidRPr="001D5489" w14:paraId="2C378C50" w14:textId="77777777" w:rsidTr="00B34A09">
        <w:trPr>
          <w:trHeight w:val="177"/>
        </w:trPr>
        <w:tc>
          <w:tcPr>
            <w:tcW w:w="3686" w:type="dxa"/>
            <w:vMerge w:val="restart"/>
            <w:shd w:val="clear" w:color="auto" w:fill="F2F2F2" w:themeFill="background1" w:themeFillShade="F2"/>
            <w:vAlign w:val="center"/>
          </w:tcPr>
          <w:p w14:paraId="305F7E69" w14:textId="4A6846D8" w:rsidR="00D11EA4" w:rsidRPr="001D5489" w:rsidRDefault="00E55D6E" w:rsidP="00F2772F">
            <w:pPr>
              <w:rPr>
                <w:rFonts w:ascii="Verdana" w:hAnsi="Verdana" w:cs="Arial"/>
                <w:b/>
                <w:sz w:val="24"/>
                <w:szCs w:val="24"/>
              </w:rPr>
            </w:pPr>
            <w:r w:rsidRPr="001D5489">
              <w:rPr>
                <w:rFonts w:ascii="Verdana" w:hAnsi="Verdana" w:cs="Arial"/>
                <w:b/>
                <w:sz w:val="24"/>
                <w:szCs w:val="24"/>
              </w:rPr>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14:paraId="5A8144C1" w14:textId="77777777" w:rsidR="00C52F2D" w:rsidRPr="001D5489" w:rsidRDefault="00F5597C" w:rsidP="00F2772F">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14:paraId="26ADFF0C" w14:textId="77777777" w:rsidTr="00D72601">
        <w:trPr>
          <w:trHeight w:val="153"/>
        </w:trPr>
        <w:tc>
          <w:tcPr>
            <w:tcW w:w="3686" w:type="dxa"/>
            <w:vMerge/>
            <w:shd w:val="clear" w:color="auto" w:fill="F2F2F2" w:themeFill="background1" w:themeFillShade="F2"/>
            <w:vAlign w:val="center"/>
          </w:tcPr>
          <w:p w14:paraId="6A0E97A0" w14:textId="77777777" w:rsidR="00C52F2D" w:rsidRPr="001D5489" w:rsidRDefault="00C52F2D" w:rsidP="00F2772F">
            <w:pPr>
              <w:rPr>
                <w:rFonts w:ascii="Verdana" w:hAnsi="Verdana" w:cs="Arial"/>
                <w:b/>
                <w:sz w:val="24"/>
                <w:szCs w:val="24"/>
              </w:rPr>
            </w:pPr>
          </w:p>
        </w:tc>
        <w:tc>
          <w:tcPr>
            <w:tcW w:w="5670" w:type="dxa"/>
            <w:vAlign w:val="center"/>
          </w:tcPr>
          <w:p w14:paraId="4CDBC8AA" w14:textId="77777777" w:rsidR="00AD2446" w:rsidRPr="001D5489" w:rsidRDefault="00DA6B09" w:rsidP="00F2772F">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All health and care standards apply.</w:t>
            </w:r>
          </w:p>
        </w:tc>
      </w:tr>
      <w:tr w:rsidR="007F0937" w:rsidRPr="001D5489" w14:paraId="26F416FE" w14:textId="77777777" w:rsidTr="00D72601">
        <w:trPr>
          <w:trHeight w:val="541"/>
        </w:trPr>
        <w:tc>
          <w:tcPr>
            <w:tcW w:w="3686" w:type="dxa"/>
            <w:shd w:val="clear" w:color="auto" w:fill="F2F2F2" w:themeFill="background1" w:themeFillShade="F2"/>
            <w:vAlign w:val="center"/>
          </w:tcPr>
          <w:p w14:paraId="09871B04" w14:textId="77777777" w:rsidR="007F0937" w:rsidRDefault="00344184" w:rsidP="00F2772F">
            <w:pPr>
              <w:rPr>
                <w:rFonts w:ascii="Verdana" w:hAnsi="Verdana" w:cs="Arial"/>
                <w:b/>
                <w:sz w:val="24"/>
                <w:szCs w:val="24"/>
              </w:rPr>
            </w:pPr>
            <w:r w:rsidRPr="001D5489">
              <w:rPr>
                <w:rFonts w:ascii="Verdana" w:hAnsi="Verdana" w:cs="Arial"/>
                <w:b/>
                <w:sz w:val="24"/>
                <w:szCs w:val="24"/>
              </w:rPr>
              <w:t>Equality impact assessment completed</w:t>
            </w:r>
          </w:p>
          <w:p w14:paraId="7C1E284D" w14:textId="76CF4B42" w:rsidR="00D11EA4" w:rsidRPr="001D5489" w:rsidRDefault="00D11EA4" w:rsidP="00F2772F">
            <w:pPr>
              <w:rPr>
                <w:rFonts w:ascii="Verdana" w:hAnsi="Verdana" w:cs="Arial"/>
                <w:b/>
                <w:sz w:val="24"/>
                <w:szCs w:val="24"/>
              </w:rPr>
            </w:pPr>
          </w:p>
        </w:tc>
        <w:tc>
          <w:tcPr>
            <w:tcW w:w="5670" w:type="dxa"/>
            <w:vAlign w:val="center"/>
          </w:tcPr>
          <w:p w14:paraId="2BFD13FA" w14:textId="77777777" w:rsidR="007F0937" w:rsidRPr="001D5489" w:rsidRDefault="00536CBE" w:rsidP="00F2772F">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1D5489">
                  <w:rPr>
                    <w:rStyle w:val="Style32"/>
                    <w:rFonts w:ascii="Verdana" w:hAnsi="Verdana"/>
                    <w:sz w:val="24"/>
                    <w:szCs w:val="24"/>
                  </w:rPr>
                  <w:t>Not required</w:t>
                </w:r>
              </w:sdtContent>
            </w:sdt>
          </w:p>
        </w:tc>
      </w:tr>
      <w:tr w:rsidR="007F0937" w:rsidRPr="001D5489" w14:paraId="12C0C193" w14:textId="77777777" w:rsidTr="00B34A09">
        <w:trPr>
          <w:trHeight w:val="393"/>
        </w:trPr>
        <w:tc>
          <w:tcPr>
            <w:tcW w:w="3686" w:type="dxa"/>
            <w:shd w:val="clear" w:color="auto" w:fill="F2F2F2" w:themeFill="background1" w:themeFillShade="F2"/>
            <w:vAlign w:val="center"/>
          </w:tcPr>
          <w:p w14:paraId="4744CBA6" w14:textId="77777777" w:rsidR="007F0937" w:rsidRDefault="00344184" w:rsidP="00F2772F">
            <w:pPr>
              <w:rPr>
                <w:rFonts w:ascii="Verdana" w:hAnsi="Verdana" w:cs="Arial"/>
                <w:b/>
                <w:sz w:val="24"/>
                <w:szCs w:val="24"/>
              </w:rPr>
            </w:pPr>
            <w:r w:rsidRPr="001D5489">
              <w:rPr>
                <w:rFonts w:ascii="Verdana" w:hAnsi="Verdana" w:cs="Arial"/>
                <w:b/>
                <w:sz w:val="24"/>
                <w:szCs w:val="24"/>
              </w:rPr>
              <w:t>Legal implications / impact</w:t>
            </w:r>
          </w:p>
          <w:p w14:paraId="7D22D873" w14:textId="1F241BA2" w:rsidR="00D11EA4" w:rsidRPr="001D5489" w:rsidRDefault="00D11EA4" w:rsidP="00F2772F">
            <w:pPr>
              <w:rPr>
                <w:rFonts w:ascii="Verdana" w:hAnsi="Verdana" w:cs="Arial"/>
                <w:b/>
                <w:sz w:val="24"/>
                <w:szCs w:val="24"/>
              </w:rPr>
            </w:pP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14:paraId="3CD6AD3D"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14:paraId="61A7D49B" w14:textId="77777777" w:rsidTr="00D72601">
        <w:trPr>
          <w:trHeight w:val="281"/>
        </w:trPr>
        <w:tc>
          <w:tcPr>
            <w:tcW w:w="3686" w:type="dxa"/>
            <w:vMerge w:val="restart"/>
            <w:shd w:val="clear" w:color="auto" w:fill="F2F2F2" w:themeFill="background1" w:themeFillShade="F2"/>
            <w:vAlign w:val="center"/>
          </w:tcPr>
          <w:p w14:paraId="07CED1AA" w14:textId="6A878864" w:rsidR="00D11EA4" w:rsidRPr="001D5489" w:rsidRDefault="005A0836" w:rsidP="00B34A09">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Capital/</w:t>
            </w:r>
            <w:r w:rsidR="00B34A09">
              <w:rPr>
                <w:rFonts w:ascii="Verdana" w:hAnsi="Verdana" w:cs="Arial"/>
                <w:b/>
                <w:sz w:val="24"/>
                <w:szCs w:val="24"/>
              </w:rPr>
              <w:t xml:space="preserve"> </w:t>
            </w:r>
            <w:r w:rsidR="0083034D" w:rsidRPr="001D5489">
              <w:rPr>
                <w:rFonts w:ascii="Verdana" w:hAnsi="Verdana" w:cs="Arial"/>
                <w:b/>
                <w:sz w:val="24"/>
                <w:szCs w:val="24"/>
              </w:rPr>
              <w:t xml:space="preserve">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w:t>
            </w:r>
            <w:r w:rsidR="00B34A09">
              <w:rPr>
                <w:rFonts w:ascii="Verdana" w:hAnsi="Verdana" w:cs="Arial"/>
                <w:b/>
                <w:sz w:val="24"/>
                <w:szCs w:val="24"/>
              </w:rPr>
              <w:t xml:space="preserve"> </w:t>
            </w:r>
            <w:r w:rsidR="00344184"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14:paraId="244E0F25"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14:paraId="61295B12" w14:textId="77777777" w:rsidTr="00536CBE">
        <w:trPr>
          <w:trHeight w:val="992"/>
        </w:trPr>
        <w:tc>
          <w:tcPr>
            <w:tcW w:w="3686" w:type="dxa"/>
            <w:vMerge/>
            <w:shd w:val="clear" w:color="auto" w:fill="F2F2F2" w:themeFill="background1" w:themeFillShade="F2"/>
            <w:vAlign w:val="center"/>
          </w:tcPr>
          <w:p w14:paraId="7E943A29" w14:textId="77777777" w:rsidR="007F0937" w:rsidRPr="001D5489" w:rsidRDefault="007F0937" w:rsidP="00F2772F">
            <w:pPr>
              <w:rPr>
                <w:rFonts w:ascii="Verdana" w:hAnsi="Verdana" w:cs="Arial"/>
                <w:b/>
                <w:sz w:val="24"/>
                <w:szCs w:val="24"/>
              </w:rPr>
            </w:pPr>
          </w:p>
        </w:tc>
        <w:tc>
          <w:tcPr>
            <w:tcW w:w="5670" w:type="dxa"/>
            <w:vAlign w:val="center"/>
          </w:tcPr>
          <w:p w14:paraId="178840C4" w14:textId="77777777" w:rsidR="006A1C86" w:rsidRPr="001D5489" w:rsidRDefault="00DA6B09" w:rsidP="00F2772F">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tc>
      </w:tr>
      <w:tr w:rsidR="00F5597C" w:rsidRPr="001D5489" w14:paraId="31838CB0" w14:textId="77777777" w:rsidTr="00D72601">
        <w:trPr>
          <w:trHeight w:val="875"/>
        </w:trPr>
        <w:tc>
          <w:tcPr>
            <w:tcW w:w="3686" w:type="dxa"/>
            <w:shd w:val="clear" w:color="auto" w:fill="F2F2F2" w:themeFill="background1" w:themeFillShade="F2"/>
            <w:vAlign w:val="center"/>
          </w:tcPr>
          <w:p w14:paraId="0A97A067"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Link to Main Strategic Objective</w:t>
            </w:r>
          </w:p>
          <w:p w14:paraId="75F1413E" w14:textId="77777777" w:rsidR="00F5597C" w:rsidRPr="001D5489" w:rsidRDefault="00F5597C" w:rsidP="00F2772F">
            <w:pPr>
              <w:rPr>
                <w:rFonts w:ascii="Verdana" w:hAnsi="Verdana" w:cs="Arial"/>
                <w:b/>
                <w:sz w:val="24"/>
                <w:szCs w:val="24"/>
              </w:rPr>
            </w:pPr>
          </w:p>
        </w:tc>
        <w:tc>
          <w:tcPr>
            <w:tcW w:w="5670" w:type="dxa"/>
            <w:vAlign w:val="center"/>
          </w:tcPr>
          <w:p w14:paraId="4360DFB5" w14:textId="77777777" w:rsidR="00F5597C" w:rsidRDefault="00F5597C" w:rsidP="00F2772F">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14:paraId="76730A14" w14:textId="77777777" w:rsidR="00AD2446" w:rsidRPr="001D5489" w:rsidRDefault="00AD2446" w:rsidP="00F2772F">
            <w:pPr>
              <w:jc w:val="both"/>
              <w:rPr>
                <w:rFonts w:ascii="Verdana" w:hAnsi="Verdana" w:cs="Arial"/>
                <w:sz w:val="24"/>
                <w:szCs w:val="24"/>
              </w:rPr>
            </w:pPr>
          </w:p>
          <w:p w14:paraId="36568D9D" w14:textId="77777777" w:rsidR="00F5597C" w:rsidRPr="001D5489" w:rsidRDefault="00F5597C" w:rsidP="00F2772F">
            <w:pPr>
              <w:jc w:val="both"/>
              <w:rPr>
                <w:rFonts w:ascii="Verdana" w:hAnsi="Verdana" w:cs="Arial"/>
                <w:sz w:val="24"/>
                <w:szCs w:val="24"/>
              </w:rPr>
            </w:pPr>
            <w:r w:rsidRPr="001D5489">
              <w:rPr>
                <w:rFonts w:ascii="Verdana" w:hAnsi="Verdana" w:cs="Arial"/>
                <w:sz w:val="24"/>
                <w:szCs w:val="24"/>
              </w:rPr>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tr>
      <w:tr w:rsidR="008E5494" w:rsidRPr="001D5489" w14:paraId="1D19FDA2" w14:textId="77777777" w:rsidTr="00D72601">
        <w:trPr>
          <w:trHeight w:val="875"/>
        </w:trPr>
        <w:tc>
          <w:tcPr>
            <w:tcW w:w="3686" w:type="dxa"/>
            <w:shd w:val="clear" w:color="auto" w:fill="F2F2F2" w:themeFill="background1" w:themeFillShade="F2"/>
            <w:vAlign w:val="center"/>
          </w:tcPr>
          <w:p w14:paraId="1EB90ED0" w14:textId="77777777" w:rsidR="008E5494" w:rsidRPr="001D5489" w:rsidRDefault="008E5494" w:rsidP="00F2772F">
            <w:pPr>
              <w:rPr>
                <w:rFonts w:ascii="Verdana" w:hAnsi="Verdana" w:cs="Arial"/>
                <w:b/>
                <w:sz w:val="24"/>
                <w:szCs w:val="24"/>
              </w:rPr>
            </w:pPr>
            <w:r w:rsidRPr="001D5489">
              <w:rPr>
                <w:rFonts w:ascii="Verdana" w:hAnsi="Verdana" w:cs="Arial"/>
                <w:b/>
                <w:sz w:val="24"/>
                <w:szCs w:val="24"/>
              </w:rPr>
              <w:t>Link to Main WBFG Act Objective</w:t>
            </w:r>
          </w:p>
          <w:p w14:paraId="3C79F0FE" w14:textId="77777777" w:rsidR="008E5494" w:rsidRPr="001D5489" w:rsidRDefault="008E5494" w:rsidP="00F2772F">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670" w:type="dxa"/>
                <w:vAlign w:val="center"/>
              </w:tcPr>
              <w:p w14:paraId="2D1F194A" w14:textId="77777777" w:rsidR="008E5494" w:rsidRPr="001D5489" w:rsidRDefault="00F5597C" w:rsidP="00F2772F">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14:paraId="0923E9DA" w14:textId="77777777" w:rsidR="007F0937" w:rsidRPr="001D5489" w:rsidRDefault="007F0937" w:rsidP="00F2772F">
      <w:pPr>
        <w:pStyle w:val="NoSpacing"/>
        <w:rPr>
          <w:rFonts w:ascii="Verdana" w:hAnsi="Verdana"/>
          <w:sz w:val="24"/>
          <w:szCs w:val="24"/>
          <w:lang w:val="en-GB"/>
        </w:rPr>
      </w:pPr>
    </w:p>
    <w:p w14:paraId="41CEF3F0" w14:textId="77777777" w:rsidR="003E43AD" w:rsidRDefault="00925EEC" w:rsidP="00F2772F">
      <w:pPr>
        <w:pStyle w:val="ListParagraph"/>
        <w:numPr>
          <w:ilvl w:val="0"/>
          <w:numId w:val="1"/>
        </w:numPr>
        <w:spacing w:after="0" w:line="240" w:lineRule="auto"/>
        <w:rPr>
          <w:rFonts w:ascii="Verdana" w:hAnsi="Verdana" w:cs="Arial"/>
          <w:b/>
          <w:sz w:val="24"/>
          <w:szCs w:val="24"/>
        </w:rPr>
      </w:pPr>
      <w:r w:rsidRPr="001D5489">
        <w:rPr>
          <w:rFonts w:ascii="Verdana" w:hAnsi="Verdana" w:cs="Arial"/>
          <w:b/>
          <w:sz w:val="24"/>
          <w:szCs w:val="24"/>
        </w:rPr>
        <w:t xml:space="preserve">RECOMMENDATION </w:t>
      </w:r>
    </w:p>
    <w:p w14:paraId="3B710A51" w14:textId="77777777" w:rsidR="00AD37CE" w:rsidRPr="001D5489" w:rsidRDefault="00AD37CE" w:rsidP="00F2772F">
      <w:pPr>
        <w:pStyle w:val="ListParagraph"/>
        <w:spacing w:after="0" w:line="240" w:lineRule="auto"/>
        <w:ind w:left="360"/>
        <w:rPr>
          <w:rFonts w:ascii="Verdana" w:hAnsi="Verdana" w:cs="Arial"/>
          <w:b/>
          <w:sz w:val="24"/>
          <w:szCs w:val="24"/>
        </w:rPr>
      </w:pPr>
    </w:p>
    <w:p w14:paraId="7AA58DE1" w14:textId="0642C410" w:rsidR="002B4377" w:rsidRPr="0081101B" w:rsidRDefault="00162D32" w:rsidP="00F2772F">
      <w:pPr>
        <w:pStyle w:val="ListParagraph"/>
        <w:numPr>
          <w:ilvl w:val="1"/>
          <w:numId w:val="1"/>
        </w:numPr>
        <w:spacing w:after="0" w:line="240" w:lineRule="auto"/>
        <w:rPr>
          <w:rFonts w:ascii="Verdana" w:hAnsi="Verdana" w:cs="Arial"/>
          <w:sz w:val="24"/>
          <w:szCs w:val="24"/>
        </w:rPr>
      </w:pPr>
      <w:r>
        <w:rPr>
          <w:rFonts w:ascii="Verdana" w:hAnsi="Verdana" w:cs="Arial"/>
          <w:sz w:val="24"/>
          <w:szCs w:val="24"/>
        </w:rPr>
        <w:t>The Emergency Ambulance Services Committee is</w:t>
      </w:r>
      <w:r w:rsidR="00186745">
        <w:rPr>
          <w:rFonts w:ascii="Verdana" w:hAnsi="Verdana" w:cs="Arial"/>
          <w:sz w:val="24"/>
          <w:szCs w:val="24"/>
        </w:rPr>
        <w:t xml:space="preserve"> asked </w:t>
      </w:r>
      <w:r w:rsidR="00690768" w:rsidRPr="007233BB">
        <w:rPr>
          <w:rFonts w:ascii="Verdana" w:hAnsi="Verdana" w:cs="Arial"/>
          <w:sz w:val="24"/>
          <w:szCs w:val="24"/>
        </w:rPr>
        <w:t>to</w:t>
      </w:r>
      <w:r w:rsidR="00AD37CE" w:rsidRPr="0081101B">
        <w:rPr>
          <w:rFonts w:ascii="Verdana" w:hAnsi="Verdana" w:cs="Arial"/>
          <w:sz w:val="24"/>
          <w:szCs w:val="24"/>
        </w:rPr>
        <w:t>:</w:t>
      </w:r>
      <w:r w:rsidR="00690768" w:rsidRPr="0081101B">
        <w:rPr>
          <w:rFonts w:ascii="Verdana" w:hAnsi="Verdana" w:cs="Arial"/>
          <w:sz w:val="24"/>
          <w:szCs w:val="24"/>
        </w:rPr>
        <w:t xml:space="preserve"> </w:t>
      </w:r>
    </w:p>
    <w:p w14:paraId="3C40E361" w14:textId="77777777" w:rsidR="00AD37CE" w:rsidRPr="0081101B" w:rsidRDefault="00AD37CE" w:rsidP="00F2772F">
      <w:pPr>
        <w:pStyle w:val="ListParagraph"/>
        <w:spacing w:after="0" w:line="240" w:lineRule="auto"/>
        <w:rPr>
          <w:rFonts w:ascii="Verdana" w:hAnsi="Verdana" w:cs="Arial"/>
          <w:sz w:val="24"/>
          <w:szCs w:val="24"/>
        </w:rPr>
      </w:pPr>
    </w:p>
    <w:p w14:paraId="205FD6C8" w14:textId="77777777" w:rsidR="00AD37CE" w:rsidRPr="0081101B" w:rsidRDefault="00690768" w:rsidP="000856E3">
      <w:pPr>
        <w:pStyle w:val="ListParagraph"/>
        <w:numPr>
          <w:ilvl w:val="0"/>
          <w:numId w:val="2"/>
        </w:numPr>
        <w:spacing w:after="0" w:line="240" w:lineRule="auto"/>
        <w:rPr>
          <w:rFonts w:ascii="Verdana" w:hAnsi="Verdana" w:cs="Arial"/>
          <w:sz w:val="24"/>
          <w:szCs w:val="24"/>
        </w:rPr>
      </w:pPr>
      <w:r w:rsidRPr="00B34A09">
        <w:rPr>
          <w:rFonts w:ascii="Verdana" w:hAnsi="Verdana" w:cs="Arial"/>
          <w:b/>
          <w:sz w:val="24"/>
          <w:szCs w:val="24"/>
        </w:rPr>
        <w:t>DISCUSS</w:t>
      </w:r>
      <w:r w:rsidRPr="00B34A09">
        <w:rPr>
          <w:rFonts w:ascii="Verdana" w:hAnsi="Verdana" w:cs="Arial"/>
          <w:sz w:val="24"/>
          <w:szCs w:val="24"/>
        </w:rPr>
        <w:t xml:space="preserve"> and </w:t>
      </w:r>
      <w:r w:rsidRPr="00B34A09">
        <w:rPr>
          <w:rFonts w:ascii="Verdana" w:hAnsi="Verdana" w:cs="Arial"/>
          <w:b/>
          <w:sz w:val="24"/>
          <w:szCs w:val="24"/>
        </w:rPr>
        <w:t>NOTE</w:t>
      </w:r>
      <w:r w:rsidRPr="00B34A09">
        <w:rPr>
          <w:rFonts w:ascii="Verdana" w:hAnsi="Verdana" w:cs="Arial"/>
          <w:sz w:val="24"/>
          <w:szCs w:val="24"/>
        </w:rPr>
        <w:t xml:space="preserve"> the information within the report</w:t>
      </w:r>
      <w:r w:rsidR="006A1C86" w:rsidRPr="00B34A09">
        <w:rPr>
          <w:rFonts w:ascii="Verdana" w:hAnsi="Verdana" w:cs="Arial"/>
          <w:sz w:val="24"/>
          <w:szCs w:val="24"/>
        </w:rPr>
        <w:t>.</w:t>
      </w:r>
    </w:p>
    <w:sectPr w:rsidR="00AD37CE" w:rsidRPr="0081101B" w:rsidSect="00F2772F">
      <w:headerReference w:type="default" r:id="rId11"/>
      <w:footerReference w:type="default" r:id="rId12"/>
      <w:headerReference w:type="first" r:id="rId13"/>
      <w:pgSz w:w="12240" w:h="15840"/>
      <w:pgMar w:top="1440" w:right="1440" w:bottom="709" w:left="1440" w:header="283" w:footer="17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16E78B" w14:textId="77777777" w:rsidR="00632A71" w:rsidRDefault="00632A71" w:rsidP="003E43AD">
      <w:pPr>
        <w:spacing w:after="0" w:line="240" w:lineRule="auto"/>
      </w:pPr>
      <w:r>
        <w:separator/>
      </w:r>
    </w:p>
  </w:endnote>
  <w:endnote w:type="continuationSeparator" w:id="0">
    <w:p w14:paraId="7426BB08" w14:textId="77777777" w:rsidR="00632A71" w:rsidRDefault="00632A71"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AC3AB8" w14:textId="77777777" w:rsidR="00AB272D" w:rsidRPr="00344184" w:rsidRDefault="00AB272D"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1"/>
      <w:gridCol w:w="1701"/>
      <w:gridCol w:w="4736"/>
    </w:tblGrid>
    <w:tr w:rsidR="00AB272D" w14:paraId="1CD9A5C7" w14:textId="77777777" w:rsidTr="003D301E">
      <w:trPr>
        <w:trHeight w:val="98"/>
      </w:trPr>
      <w:tc>
        <w:tcPr>
          <w:tcW w:w="4821" w:type="dxa"/>
        </w:tcPr>
        <w:p w14:paraId="5D554C7B" w14:textId="77777777" w:rsidR="00AB272D" w:rsidRPr="00DA6B09" w:rsidRDefault="00AB272D" w:rsidP="00DA6B09">
          <w:pPr>
            <w:pStyle w:val="Footer"/>
            <w:rPr>
              <w:rFonts w:ascii="Verdana" w:hAnsi="Verdana"/>
              <w:b/>
              <w:sz w:val="18"/>
              <w:szCs w:val="18"/>
            </w:rPr>
          </w:pPr>
          <w:r w:rsidRPr="00DA6B09">
            <w:rPr>
              <w:rFonts w:ascii="Verdana" w:hAnsi="Verdana"/>
              <w:b/>
              <w:sz w:val="18"/>
              <w:szCs w:val="18"/>
            </w:rPr>
            <w:t>Chief Ambulance Services Commissioner’s Report</w:t>
          </w:r>
        </w:p>
      </w:tc>
      <w:tc>
        <w:tcPr>
          <w:tcW w:w="1701" w:type="dxa"/>
        </w:tcPr>
        <w:p w14:paraId="2C63E7E5" w14:textId="218F7512" w:rsidR="00AB272D" w:rsidRPr="00DA6B09" w:rsidRDefault="00536CBE"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AB272D" w:rsidRPr="00DA6B09">
                <w:rPr>
                  <w:rFonts w:ascii="Verdana" w:hAnsi="Verdana" w:cs="Arial"/>
                  <w:b/>
                  <w:sz w:val="18"/>
                  <w:szCs w:val="18"/>
                </w:rPr>
                <w:t xml:space="preserve">Page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PAGE </w:instrText>
              </w:r>
              <w:r w:rsidR="00AB272D" w:rsidRPr="00DA6B09">
                <w:rPr>
                  <w:rFonts w:ascii="Verdana" w:hAnsi="Verdana" w:cs="Arial"/>
                  <w:b/>
                  <w:bCs/>
                  <w:sz w:val="18"/>
                  <w:szCs w:val="18"/>
                </w:rPr>
                <w:fldChar w:fldCharType="separate"/>
              </w:r>
              <w:r w:rsidR="00A16659">
                <w:rPr>
                  <w:rFonts w:ascii="Verdana" w:hAnsi="Verdana" w:cs="Arial"/>
                  <w:b/>
                  <w:bCs/>
                  <w:noProof/>
                  <w:sz w:val="18"/>
                  <w:szCs w:val="18"/>
                </w:rPr>
                <w:t>7</w:t>
              </w:r>
              <w:r w:rsidR="00AB272D" w:rsidRPr="00DA6B09">
                <w:rPr>
                  <w:rFonts w:ascii="Verdana" w:hAnsi="Verdana" w:cs="Arial"/>
                  <w:b/>
                  <w:bCs/>
                  <w:sz w:val="18"/>
                  <w:szCs w:val="18"/>
                </w:rPr>
                <w:fldChar w:fldCharType="end"/>
              </w:r>
              <w:r w:rsidR="00AB272D" w:rsidRPr="00DA6B09">
                <w:rPr>
                  <w:rFonts w:ascii="Verdana" w:hAnsi="Verdana" w:cs="Arial"/>
                  <w:b/>
                  <w:sz w:val="18"/>
                  <w:szCs w:val="18"/>
                </w:rPr>
                <w:t xml:space="preserve"> of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NUMPAGES  </w:instrText>
              </w:r>
              <w:r w:rsidR="00AB272D" w:rsidRPr="00DA6B09">
                <w:rPr>
                  <w:rFonts w:ascii="Verdana" w:hAnsi="Verdana" w:cs="Arial"/>
                  <w:b/>
                  <w:bCs/>
                  <w:sz w:val="18"/>
                  <w:szCs w:val="18"/>
                </w:rPr>
                <w:fldChar w:fldCharType="separate"/>
              </w:r>
              <w:r w:rsidR="00A16659">
                <w:rPr>
                  <w:rFonts w:ascii="Verdana" w:hAnsi="Verdana" w:cs="Arial"/>
                  <w:b/>
                  <w:bCs/>
                  <w:noProof/>
                  <w:sz w:val="18"/>
                  <w:szCs w:val="18"/>
                </w:rPr>
                <w:t>7</w:t>
              </w:r>
              <w:r w:rsidR="00AB272D" w:rsidRPr="00DA6B09">
                <w:rPr>
                  <w:rFonts w:ascii="Verdana" w:hAnsi="Verdana" w:cs="Arial"/>
                  <w:b/>
                  <w:bCs/>
                  <w:sz w:val="18"/>
                  <w:szCs w:val="18"/>
                </w:rPr>
                <w:fldChar w:fldCharType="end"/>
              </w:r>
            </w:sdtContent>
          </w:sdt>
        </w:p>
      </w:tc>
      <w:tc>
        <w:tcPr>
          <w:tcW w:w="4736" w:type="dxa"/>
        </w:tcPr>
        <w:p w14:paraId="0FC41489" w14:textId="77777777" w:rsidR="00AB272D" w:rsidRDefault="00AB272D" w:rsidP="00DA6B09">
          <w:pPr>
            <w:pStyle w:val="Footer"/>
            <w:jc w:val="right"/>
            <w:rPr>
              <w:rFonts w:ascii="Verdana" w:hAnsi="Verdana"/>
              <w:b/>
              <w:sz w:val="18"/>
              <w:szCs w:val="18"/>
            </w:rPr>
          </w:pPr>
          <w:r>
            <w:rPr>
              <w:rFonts w:ascii="Verdana" w:hAnsi="Verdana"/>
              <w:b/>
              <w:sz w:val="18"/>
              <w:szCs w:val="18"/>
            </w:rPr>
            <w:t>E</w:t>
          </w:r>
          <w:r w:rsidR="001857D6">
            <w:rPr>
              <w:rFonts w:ascii="Verdana" w:hAnsi="Verdana"/>
              <w:b/>
              <w:sz w:val="18"/>
              <w:szCs w:val="18"/>
            </w:rPr>
            <w:t>mergen</w:t>
          </w:r>
          <w:r w:rsidR="00952F25">
            <w:rPr>
              <w:rFonts w:ascii="Verdana" w:hAnsi="Verdana"/>
              <w:b/>
              <w:sz w:val="18"/>
              <w:szCs w:val="18"/>
            </w:rPr>
            <w:t>cy Ambulance Services Committee</w:t>
          </w:r>
        </w:p>
        <w:p w14:paraId="75857B57" w14:textId="058ADAB9" w:rsidR="00AB272D" w:rsidRPr="00DA6B09" w:rsidRDefault="00514A9C" w:rsidP="00930C99">
          <w:pPr>
            <w:pStyle w:val="Footer"/>
            <w:jc w:val="right"/>
            <w:rPr>
              <w:rFonts w:ascii="Verdana" w:hAnsi="Verdana"/>
              <w:b/>
              <w:sz w:val="18"/>
              <w:szCs w:val="18"/>
            </w:rPr>
          </w:pPr>
          <w:r>
            <w:rPr>
              <w:rFonts w:ascii="Verdana" w:hAnsi="Verdana"/>
              <w:b/>
              <w:sz w:val="18"/>
              <w:szCs w:val="18"/>
            </w:rPr>
            <w:t>1</w:t>
          </w:r>
          <w:r w:rsidR="00A16659">
            <w:rPr>
              <w:rFonts w:ascii="Verdana" w:hAnsi="Verdana"/>
              <w:b/>
              <w:sz w:val="18"/>
              <w:szCs w:val="18"/>
            </w:rPr>
            <w:t>7 January</w:t>
          </w:r>
          <w:r>
            <w:rPr>
              <w:rFonts w:ascii="Verdana" w:hAnsi="Verdana"/>
              <w:b/>
              <w:sz w:val="18"/>
              <w:szCs w:val="18"/>
            </w:rPr>
            <w:t xml:space="preserve"> </w:t>
          </w:r>
          <w:r w:rsidR="005E255F">
            <w:rPr>
              <w:rFonts w:ascii="Verdana" w:hAnsi="Verdana"/>
              <w:b/>
              <w:sz w:val="18"/>
              <w:szCs w:val="18"/>
            </w:rPr>
            <w:t>2022</w:t>
          </w:r>
        </w:p>
      </w:tc>
    </w:tr>
  </w:tbl>
  <w:p w14:paraId="64B98FCB" w14:textId="77777777" w:rsidR="00AB272D" w:rsidRPr="00344184" w:rsidRDefault="00AB272D">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BC50A64" w14:textId="77777777" w:rsidR="00632A71" w:rsidRDefault="00632A71" w:rsidP="003E43AD">
      <w:pPr>
        <w:spacing w:after="0" w:line="240" w:lineRule="auto"/>
      </w:pPr>
      <w:r>
        <w:separator/>
      </w:r>
    </w:p>
  </w:footnote>
  <w:footnote w:type="continuationSeparator" w:id="0">
    <w:p w14:paraId="24218351" w14:textId="77777777" w:rsidR="00632A71" w:rsidRDefault="00632A71"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F576E2" w14:textId="77777777" w:rsidR="00AB272D" w:rsidRDefault="00AB272D" w:rsidP="00345EE2">
    <w:pPr>
      <w:pStyle w:val="Header"/>
      <w:jc w:val="center"/>
    </w:pPr>
    <w:r w:rsidRPr="00E4493C">
      <w:rPr>
        <w:noProof/>
        <w:color w:val="000000"/>
        <w:lang w:eastAsia="en-GB"/>
      </w:rPr>
      <w:drawing>
        <wp:inline distT="0" distB="0" distL="0" distR="0" wp14:anchorId="77DB6512" wp14:editId="36C152E2">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DEB63C" w14:textId="77777777" w:rsidR="00AB272D" w:rsidRPr="00344184" w:rsidRDefault="00AB272D">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FB6608" w14:textId="77777777" w:rsidR="00AB272D" w:rsidRDefault="00AB272D" w:rsidP="00345EE2">
    <w:pPr>
      <w:pStyle w:val="Header"/>
      <w:jc w:val="center"/>
    </w:pPr>
    <w:r w:rsidRPr="00E4493C">
      <w:rPr>
        <w:noProof/>
        <w:color w:val="000000"/>
        <w:lang w:eastAsia="en-GB"/>
      </w:rPr>
      <w:drawing>
        <wp:inline distT="0" distB="0" distL="0" distR="0" wp14:anchorId="31957EF2" wp14:editId="4F33D165">
          <wp:extent cx="2852928" cy="722055"/>
          <wp:effectExtent l="0" t="0" r="5080" b="1905"/>
          <wp:docPr id="16" name="Picture 1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086192D" w14:textId="77777777" w:rsidR="00AB272D" w:rsidRDefault="00AB272D"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621DAD"/>
    <w:multiLevelType w:val="hybridMultilevel"/>
    <w:tmpl w:val="5E94ABD0"/>
    <w:lvl w:ilvl="0" w:tplc="08090001">
      <w:start w:val="1"/>
      <w:numFmt w:val="bullet"/>
      <w:lvlText w:val=""/>
      <w:lvlJc w:val="left"/>
      <w:pPr>
        <w:ind w:left="1446" w:hanging="360"/>
      </w:pPr>
      <w:rPr>
        <w:rFonts w:ascii="Symbol" w:hAnsi="Symbol" w:hint="default"/>
      </w:rPr>
    </w:lvl>
    <w:lvl w:ilvl="1" w:tplc="08090003" w:tentative="1">
      <w:start w:val="1"/>
      <w:numFmt w:val="bullet"/>
      <w:lvlText w:val="o"/>
      <w:lvlJc w:val="left"/>
      <w:pPr>
        <w:ind w:left="2166" w:hanging="360"/>
      </w:pPr>
      <w:rPr>
        <w:rFonts w:ascii="Courier New" w:hAnsi="Courier New" w:cs="Courier New" w:hint="default"/>
      </w:rPr>
    </w:lvl>
    <w:lvl w:ilvl="2" w:tplc="08090005" w:tentative="1">
      <w:start w:val="1"/>
      <w:numFmt w:val="bullet"/>
      <w:lvlText w:val=""/>
      <w:lvlJc w:val="left"/>
      <w:pPr>
        <w:ind w:left="2886" w:hanging="360"/>
      </w:pPr>
      <w:rPr>
        <w:rFonts w:ascii="Wingdings" w:hAnsi="Wingdings" w:hint="default"/>
      </w:rPr>
    </w:lvl>
    <w:lvl w:ilvl="3" w:tplc="08090001" w:tentative="1">
      <w:start w:val="1"/>
      <w:numFmt w:val="bullet"/>
      <w:lvlText w:val=""/>
      <w:lvlJc w:val="left"/>
      <w:pPr>
        <w:ind w:left="3606" w:hanging="360"/>
      </w:pPr>
      <w:rPr>
        <w:rFonts w:ascii="Symbol" w:hAnsi="Symbol" w:hint="default"/>
      </w:rPr>
    </w:lvl>
    <w:lvl w:ilvl="4" w:tplc="08090003" w:tentative="1">
      <w:start w:val="1"/>
      <w:numFmt w:val="bullet"/>
      <w:lvlText w:val="o"/>
      <w:lvlJc w:val="left"/>
      <w:pPr>
        <w:ind w:left="4326" w:hanging="360"/>
      </w:pPr>
      <w:rPr>
        <w:rFonts w:ascii="Courier New" w:hAnsi="Courier New" w:cs="Courier New" w:hint="default"/>
      </w:rPr>
    </w:lvl>
    <w:lvl w:ilvl="5" w:tplc="08090005" w:tentative="1">
      <w:start w:val="1"/>
      <w:numFmt w:val="bullet"/>
      <w:lvlText w:val=""/>
      <w:lvlJc w:val="left"/>
      <w:pPr>
        <w:ind w:left="5046" w:hanging="360"/>
      </w:pPr>
      <w:rPr>
        <w:rFonts w:ascii="Wingdings" w:hAnsi="Wingdings" w:hint="default"/>
      </w:rPr>
    </w:lvl>
    <w:lvl w:ilvl="6" w:tplc="08090001" w:tentative="1">
      <w:start w:val="1"/>
      <w:numFmt w:val="bullet"/>
      <w:lvlText w:val=""/>
      <w:lvlJc w:val="left"/>
      <w:pPr>
        <w:ind w:left="5766" w:hanging="360"/>
      </w:pPr>
      <w:rPr>
        <w:rFonts w:ascii="Symbol" w:hAnsi="Symbol" w:hint="default"/>
      </w:rPr>
    </w:lvl>
    <w:lvl w:ilvl="7" w:tplc="08090003" w:tentative="1">
      <w:start w:val="1"/>
      <w:numFmt w:val="bullet"/>
      <w:lvlText w:val="o"/>
      <w:lvlJc w:val="left"/>
      <w:pPr>
        <w:ind w:left="6486" w:hanging="360"/>
      </w:pPr>
      <w:rPr>
        <w:rFonts w:ascii="Courier New" w:hAnsi="Courier New" w:cs="Courier New" w:hint="default"/>
      </w:rPr>
    </w:lvl>
    <w:lvl w:ilvl="8" w:tplc="08090005" w:tentative="1">
      <w:start w:val="1"/>
      <w:numFmt w:val="bullet"/>
      <w:lvlText w:val=""/>
      <w:lvlJc w:val="left"/>
      <w:pPr>
        <w:ind w:left="7206" w:hanging="360"/>
      </w:pPr>
      <w:rPr>
        <w:rFonts w:ascii="Wingdings" w:hAnsi="Wingdings" w:hint="default"/>
      </w:rPr>
    </w:lvl>
  </w:abstractNum>
  <w:abstractNum w:abstractNumId="1" w15:restartNumberingAfterBreak="0">
    <w:nsid w:val="152024D8"/>
    <w:multiLevelType w:val="hybridMultilevel"/>
    <w:tmpl w:val="7D7C720A"/>
    <w:lvl w:ilvl="0" w:tplc="0809000B">
      <w:start w:val="1"/>
      <w:numFmt w:val="bullet"/>
      <w:lvlText w:val=""/>
      <w:lvlJc w:val="left"/>
      <w:pPr>
        <w:ind w:left="1440" w:hanging="360"/>
      </w:pPr>
      <w:rPr>
        <w:rFonts w:ascii="Wingdings" w:hAnsi="Wingdings" w:hint="default"/>
      </w:rPr>
    </w:lvl>
    <w:lvl w:ilvl="1" w:tplc="4D9A9360">
      <w:numFmt w:val="bullet"/>
      <w:lvlText w:val="-"/>
      <w:lvlJc w:val="left"/>
      <w:pPr>
        <w:ind w:left="2160" w:hanging="360"/>
      </w:pPr>
      <w:rPr>
        <w:rFonts w:ascii="Verdana" w:eastAsiaTheme="minorHAnsi" w:hAnsi="Verdana" w:cs="Arial" w:hint="default"/>
      </w:rPr>
    </w:lvl>
    <w:lvl w:ilvl="2" w:tplc="08090005">
      <w:start w:val="1"/>
      <w:numFmt w:val="bullet"/>
      <w:lvlText w:val=""/>
      <w:lvlJc w:val="left"/>
      <w:pPr>
        <w:ind w:left="2880" w:hanging="360"/>
      </w:pPr>
      <w:rPr>
        <w:rFonts w:ascii="Wingdings" w:hAnsi="Wingdings" w:hint="default"/>
      </w:rPr>
    </w:lvl>
    <w:lvl w:ilvl="3" w:tplc="0809000B">
      <w:start w:val="1"/>
      <w:numFmt w:val="bullet"/>
      <w:lvlText w:val=""/>
      <w:lvlJc w:val="left"/>
      <w:pPr>
        <w:ind w:left="3600" w:hanging="360"/>
      </w:pPr>
      <w:rPr>
        <w:rFonts w:ascii="Wingdings" w:hAnsi="Wingdings"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B147FB1"/>
    <w:multiLevelType w:val="multilevel"/>
    <w:tmpl w:val="EC66A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CA8554A"/>
    <w:multiLevelType w:val="hybridMultilevel"/>
    <w:tmpl w:val="73749A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0E33F32"/>
    <w:multiLevelType w:val="multilevel"/>
    <w:tmpl w:val="F1D62680"/>
    <w:lvl w:ilvl="0">
      <w:start w:val="1"/>
      <w:numFmt w:val="decimal"/>
      <w:lvlText w:val="%1."/>
      <w:lvlJc w:val="left"/>
      <w:pPr>
        <w:ind w:left="360" w:hanging="360"/>
      </w:pPr>
    </w:lvl>
    <w:lvl w:ilvl="1">
      <w:start w:val="1"/>
      <w:numFmt w:val="decimal"/>
      <w:isLgl/>
      <w:lvlText w:val="%1.%2"/>
      <w:lvlJc w:val="left"/>
      <w:pPr>
        <w:ind w:left="720" w:hanging="720"/>
      </w:pPr>
      <w:rPr>
        <w:rFonts w:hint="default"/>
        <w:b w:val="0"/>
        <w:bCs w:val="0"/>
        <w:sz w:val="24"/>
        <w:szCs w:val="24"/>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3A7F6525"/>
    <w:multiLevelType w:val="hybridMultilevel"/>
    <w:tmpl w:val="70027966"/>
    <w:lvl w:ilvl="0" w:tplc="DAF2296E">
      <w:start w:val="1"/>
      <w:numFmt w:val="bullet"/>
      <w:lvlText w:val=""/>
      <w:lvlJc w:val="left"/>
      <w:pPr>
        <w:ind w:left="1080" w:hanging="360"/>
      </w:pPr>
      <w:rPr>
        <w:rFonts w:ascii="Symbol" w:hAnsi="Symbol" w:hint="default"/>
        <w:sz w:val="22"/>
        <w:szCs w:val="22"/>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6"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41285153"/>
    <w:multiLevelType w:val="hybridMultilevel"/>
    <w:tmpl w:val="D61C9998"/>
    <w:lvl w:ilvl="0" w:tplc="DB805540">
      <w:numFmt w:val="bullet"/>
      <w:lvlText w:val="•"/>
      <w:lvlJc w:val="left"/>
      <w:pPr>
        <w:ind w:left="1080" w:hanging="72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44A51FED"/>
    <w:multiLevelType w:val="hybridMultilevel"/>
    <w:tmpl w:val="FCF84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6B83AF3"/>
    <w:multiLevelType w:val="hybridMultilevel"/>
    <w:tmpl w:val="1898FD42"/>
    <w:lvl w:ilvl="0" w:tplc="5A780E6E">
      <w:start w:val="1"/>
      <w:numFmt w:val="decimal"/>
      <w:lvlText w:val="%1."/>
      <w:lvlJc w:val="left"/>
      <w:pPr>
        <w:ind w:left="720" w:hanging="36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4D531BE9"/>
    <w:multiLevelType w:val="hybridMultilevel"/>
    <w:tmpl w:val="F5D458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66B02E0"/>
    <w:multiLevelType w:val="hybridMultilevel"/>
    <w:tmpl w:val="F3DA90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AE30A97"/>
    <w:multiLevelType w:val="hybridMultilevel"/>
    <w:tmpl w:val="FA367B20"/>
    <w:lvl w:ilvl="0" w:tplc="9FB45EBA">
      <w:numFmt w:val="bullet"/>
      <w:lvlText w:val="–"/>
      <w:lvlJc w:val="left"/>
      <w:pPr>
        <w:ind w:left="1080" w:hanging="360"/>
      </w:pPr>
      <w:rPr>
        <w:rFonts w:ascii="Arial" w:hAnsi="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6E515D45"/>
    <w:multiLevelType w:val="hybridMultilevel"/>
    <w:tmpl w:val="E5F45A0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ABF4893"/>
    <w:multiLevelType w:val="hybridMultilevel"/>
    <w:tmpl w:val="E352759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num w:numId="1">
    <w:abstractNumId w:val="4"/>
  </w:num>
  <w:num w:numId="2">
    <w:abstractNumId w:val="6"/>
  </w:num>
  <w:num w:numId="3">
    <w:abstractNumId w:val="1"/>
  </w:num>
  <w:num w:numId="4">
    <w:abstractNumId w:val="12"/>
  </w:num>
  <w:num w:numId="5">
    <w:abstractNumId w:val="8"/>
  </w:num>
  <w:num w:numId="6">
    <w:abstractNumId w:val="10"/>
  </w:num>
  <w:num w:numId="7">
    <w:abstractNumId w:val="14"/>
  </w:num>
  <w:num w:numId="8">
    <w:abstractNumId w:val="13"/>
  </w:num>
  <w:num w:numId="9">
    <w:abstractNumId w:val="11"/>
  </w:num>
  <w:num w:numId="10">
    <w:abstractNumId w:val="0"/>
  </w:num>
  <w:num w:numId="11">
    <w:abstractNumId w:val="3"/>
  </w:num>
  <w:num w:numId="12">
    <w:abstractNumId w:val="2"/>
  </w:num>
  <w:num w:numId="13">
    <w:abstractNumId w:val="7"/>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009B"/>
    <w:rsid w:val="00004D9F"/>
    <w:rsid w:val="000061AE"/>
    <w:rsid w:val="00023DF3"/>
    <w:rsid w:val="0003001C"/>
    <w:rsid w:val="00034B97"/>
    <w:rsid w:val="00035924"/>
    <w:rsid w:val="00056A11"/>
    <w:rsid w:val="00060AF4"/>
    <w:rsid w:val="00063FCF"/>
    <w:rsid w:val="00065FEA"/>
    <w:rsid w:val="00070A77"/>
    <w:rsid w:val="00071BF2"/>
    <w:rsid w:val="000804F4"/>
    <w:rsid w:val="00081198"/>
    <w:rsid w:val="00082004"/>
    <w:rsid w:val="00083C68"/>
    <w:rsid w:val="000856E3"/>
    <w:rsid w:val="0008594B"/>
    <w:rsid w:val="00087588"/>
    <w:rsid w:val="00090B03"/>
    <w:rsid w:val="00091C9E"/>
    <w:rsid w:val="00093A7C"/>
    <w:rsid w:val="00095EDA"/>
    <w:rsid w:val="000967FA"/>
    <w:rsid w:val="00096F57"/>
    <w:rsid w:val="000A03E0"/>
    <w:rsid w:val="000A14EC"/>
    <w:rsid w:val="000A50D0"/>
    <w:rsid w:val="000B0E34"/>
    <w:rsid w:val="000B4302"/>
    <w:rsid w:val="000B434B"/>
    <w:rsid w:val="000B4FC8"/>
    <w:rsid w:val="000B6C7A"/>
    <w:rsid w:val="000B6FD0"/>
    <w:rsid w:val="000C1992"/>
    <w:rsid w:val="000C5F9F"/>
    <w:rsid w:val="000D1B23"/>
    <w:rsid w:val="000D34E8"/>
    <w:rsid w:val="000D6FF2"/>
    <w:rsid w:val="000E6CAB"/>
    <w:rsid w:val="000F63D7"/>
    <w:rsid w:val="00100773"/>
    <w:rsid w:val="00103FE8"/>
    <w:rsid w:val="001041A8"/>
    <w:rsid w:val="0010490D"/>
    <w:rsid w:val="00120869"/>
    <w:rsid w:val="00124F73"/>
    <w:rsid w:val="00135618"/>
    <w:rsid w:val="001356BB"/>
    <w:rsid w:val="0013576B"/>
    <w:rsid w:val="001468E1"/>
    <w:rsid w:val="001507F6"/>
    <w:rsid w:val="00160C0D"/>
    <w:rsid w:val="00162375"/>
    <w:rsid w:val="00162D32"/>
    <w:rsid w:val="00165CED"/>
    <w:rsid w:val="00167C9D"/>
    <w:rsid w:val="00170D64"/>
    <w:rsid w:val="00174726"/>
    <w:rsid w:val="00177C98"/>
    <w:rsid w:val="001857D6"/>
    <w:rsid w:val="00186745"/>
    <w:rsid w:val="0019519C"/>
    <w:rsid w:val="00196352"/>
    <w:rsid w:val="001A001F"/>
    <w:rsid w:val="001A1AD3"/>
    <w:rsid w:val="001A427C"/>
    <w:rsid w:val="001B439D"/>
    <w:rsid w:val="001B43D5"/>
    <w:rsid w:val="001B46C3"/>
    <w:rsid w:val="001B75C5"/>
    <w:rsid w:val="001C0C24"/>
    <w:rsid w:val="001C4A1A"/>
    <w:rsid w:val="001C650D"/>
    <w:rsid w:val="001D08F5"/>
    <w:rsid w:val="001D5489"/>
    <w:rsid w:val="001E148A"/>
    <w:rsid w:val="001E4F67"/>
    <w:rsid w:val="0020130D"/>
    <w:rsid w:val="0020179E"/>
    <w:rsid w:val="002061D6"/>
    <w:rsid w:val="002216C2"/>
    <w:rsid w:val="0022363D"/>
    <w:rsid w:val="00223C86"/>
    <w:rsid w:val="00226C62"/>
    <w:rsid w:val="00231110"/>
    <w:rsid w:val="00233831"/>
    <w:rsid w:val="002338B8"/>
    <w:rsid w:val="00234569"/>
    <w:rsid w:val="00236B16"/>
    <w:rsid w:val="002374CB"/>
    <w:rsid w:val="0025429D"/>
    <w:rsid w:val="00257336"/>
    <w:rsid w:val="00261366"/>
    <w:rsid w:val="0026731D"/>
    <w:rsid w:val="00281D69"/>
    <w:rsid w:val="002835D1"/>
    <w:rsid w:val="002839C3"/>
    <w:rsid w:val="00283F46"/>
    <w:rsid w:val="002949B3"/>
    <w:rsid w:val="00297B25"/>
    <w:rsid w:val="002B3153"/>
    <w:rsid w:val="002B4377"/>
    <w:rsid w:val="002B5D2A"/>
    <w:rsid w:val="002B6F8F"/>
    <w:rsid w:val="002C072D"/>
    <w:rsid w:val="002C3CDE"/>
    <w:rsid w:val="002C4823"/>
    <w:rsid w:val="002D02D2"/>
    <w:rsid w:val="002D27B0"/>
    <w:rsid w:val="002E3113"/>
    <w:rsid w:val="002E3751"/>
    <w:rsid w:val="002E479F"/>
    <w:rsid w:val="002F3A0D"/>
    <w:rsid w:val="002F6164"/>
    <w:rsid w:val="002F795B"/>
    <w:rsid w:val="00301CB8"/>
    <w:rsid w:val="003035A2"/>
    <w:rsid w:val="00304120"/>
    <w:rsid w:val="003111B3"/>
    <w:rsid w:val="00312206"/>
    <w:rsid w:val="00312F30"/>
    <w:rsid w:val="003253AD"/>
    <w:rsid w:val="00325A46"/>
    <w:rsid w:val="00327CE9"/>
    <w:rsid w:val="0034126A"/>
    <w:rsid w:val="003413F1"/>
    <w:rsid w:val="00344184"/>
    <w:rsid w:val="00345653"/>
    <w:rsid w:val="00345EE2"/>
    <w:rsid w:val="00351391"/>
    <w:rsid w:val="00352A7F"/>
    <w:rsid w:val="003560AE"/>
    <w:rsid w:val="00362417"/>
    <w:rsid w:val="00364E3F"/>
    <w:rsid w:val="0036697E"/>
    <w:rsid w:val="003718C6"/>
    <w:rsid w:val="00371F84"/>
    <w:rsid w:val="00373B2C"/>
    <w:rsid w:val="0037783E"/>
    <w:rsid w:val="00380B51"/>
    <w:rsid w:val="00394B4B"/>
    <w:rsid w:val="00395735"/>
    <w:rsid w:val="00395D25"/>
    <w:rsid w:val="003969DF"/>
    <w:rsid w:val="003A2314"/>
    <w:rsid w:val="003A5FA5"/>
    <w:rsid w:val="003B7C1C"/>
    <w:rsid w:val="003C4CCD"/>
    <w:rsid w:val="003C5D58"/>
    <w:rsid w:val="003C6903"/>
    <w:rsid w:val="003D301E"/>
    <w:rsid w:val="003E2FB0"/>
    <w:rsid w:val="003E43AD"/>
    <w:rsid w:val="003F35E4"/>
    <w:rsid w:val="003F40A1"/>
    <w:rsid w:val="004022F2"/>
    <w:rsid w:val="00406A70"/>
    <w:rsid w:val="0041542C"/>
    <w:rsid w:val="0041799E"/>
    <w:rsid w:val="004232D1"/>
    <w:rsid w:val="0042622A"/>
    <w:rsid w:val="00431346"/>
    <w:rsid w:val="00431AB2"/>
    <w:rsid w:val="00435148"/>
    <w:rsid w:val="00440DA1"/>
    <w:rsid w:val="0044148A"/>
    <w:rsid w:val="00453701"/>
    <w:rsid w:val="0045420E"/>
    <w:rsid w:val="004564C9"/>
    <w:rsid w:val="00456CC0"/>
    <w:rsid w:val="0046035B"/>
    <w:rsid w:val="0046196C"/>
    <w:rsid w:val="00461D13"/>
    <w:rsid w:val="00463B6C"/>
    <w:rsid w:val="00465FC4"/>
    <w:rsid w:val="004674F7"/>
    <w:rsid w:val="00470844"/>
    <w:rsid w:val="00472764"/>
    <w:rsid w:val="004745D6"/>
    <w:rsid w:val="00474989"/>
    <w:rsid w:val="0048273C"/>
    <w:rsid w:val="00493CD8"/>
    <w:rsid w:val="00494695"/>
    <w:rsid w:val="00496062"/>
    <w:rsid w:val="004A1B43"/>
    <w:rsid w:val="004A6453"/>
    <w:rsid w:val="004B0175"/>
    <w:rsid w:val="004B1B0B"/>
    <w:rsid w:val="004C1110"/>
    <w:rsid w:val="004C7430"/>
    <w:rsid w:val="004C7B5E"/>
    <w:rsid w:val="004D13F9"/>
    <w:rsid w:val="004D4D0B"/>
    <w:rsid w:val="004E1520"/>
    <w:rsid w:val="004F13F7"/>
    <w:rsid w:val="004F3890"/>
    <w:rsid w:val="004F5C8E"/>
    <w:rsid w:val="0050158E"/>
    <w:rsid w:val="005079E8"/>
    <w:rsid w:val="00510740"/>
    <w:rsid w:val="005130B4"/>
    <w:rsid w:val="00514A9C"/>
    <w:rsid w:val="00514AF1"/>
    <w:rsid w:val="00516954"/>
    <w:rsid w:val="00531C62"/>
    <w:rsid w:val="00532CA7"/>
    <w:rsid w:val="00534C54"/>
    <w:rsid w:val="00536CBE"/>
    <w:rsid w:val="00541998"/>
    <w:rsid w:val="00547FA5"/>
    <w:rsid w:val="0055006F"/>
    <w:rsid w:val="00551A5E"/>
    <w:rsid w:val="00565D33"/>
    <w:rsid w:val="005741E1"/>
    <w:rsid w:val="00577535"/>
    <w:rsid w:val="005802A6"/>
    <w:rsid w:val="005813D4"/>
    <w:rsid w:val="005843DD"/>
    <w:rsid w:val="00584421"/>
    <w:rsid w:val="005848A6"/>
    <w:rsid w:val="005872BC"/>
    <w:rsid w:val="00590AEC"/>
    <w:rsid w:val="00594A95"/>
    <w:rsid w:val="005A0836"/>
    <w:rsid w:val="005A0E27"/>
    <w:rsid w:val="005B7550"/>
    <w:rsid w:val="005C3447"/>
    <w:rsid w:val="005D1A5E"/>
    <w:rsid w:val="005D39C9"/>
    <w:rsid w:val="005D7295"/>
    <w:rsid w:val="005E14D3"/>
    <w:rsid w:val="005E255F"/>
    <w:rsid w:val="005E2AB0"/>
    <w:rsid w:val="005E3A3C"/>
    <w:rsid w:val="005F08E9"/>
    <w:rsid w:val="005F74CD"/>
    <w:rsid w:val="005F7CB1"/>
    <w:rsid w:val="006026A1"/>
    <w:rsid w:val="006065EF"/>
    <w:rsid w:val="00610568"/>
    <w:rsid w:val="00610937"/>
    <w:rsid w:val="00612035"/>
    <w:rsid w:val="00620CF7"/>
    <w:rsid w:val="0062666D"/>
    <w:rsid w:val="00632A71"/>
    <w:rsid w:val="00634623"/>
    <w:rsid w:val="00652117"/>
    <w:rsid w:val="00653C04"/>
    <w:rsid w:val="00655239"/>
    <w:rsid w:val="00655AF7"/>
    <w:rsid w:val="00655E46"/>
    <w:rsid w:val="006568F6"/>
    <w:rsid w:val="00656A88"/>
    <w:rsid w:val="006610B7"/>
    <w:rsid w:val="006617E2"/>
    <w:rsid w:val="00662A3E"/>
    <w:rsid w:val="00662CE0"/>
    <w:rsid w:val="00665656"/>
    <w:rsid w:val="006667CD"/>
    <w:rsid w:val="006733AE"/>
    <w:rsid w:val="006802A0"/>
    <w:rsid w:val="006806AF"/>
    <w:rsid w:val="00681F9E"/>
    <w:rsid w:val="00687A45"/>
    <w:rsid w:val="00690768"/>
    <w:rsid w:val="006915F7"/>
    <w:rsid w:val="00694A31"/>
    <w:rsid w:val="006964F1"/>
    <w:rsid w:val="006A1C86"/>
    <w:rsid w:val="006A3CE4"/>
    <w:rsid w:val="006A7DA6"/>
    <w:rsid w:val="006B10EC"/>
    <w:rsid w:val="006B1F5F"/>
    <w:rsid w:val="006C2724"/>
    <w:rsid w:val="006C35B7"/>
    <w:rsid w:val="006C3C79"/>
    <w:rsid w:val="006C53DA"/>
    <w:rsid w:val="006C7317"/>
    <w:rsid w:val="006D14CB"/>
    <w:rsid w:val="006D1C25"/>
    <w:rsid w:val="006D26F9"/>
    <w:rsid w:val="006D4BAB"/>
    <w:rsid w:val="006D7D02"/>
    <w:rsid w:val="006F001B"/>
    <w:rsid w:val="006F2022"/>
    <w:rsid w:val="006F2128"/>
    <w:rsid w:val="006F3D29"/>
    <w:rsid w:val="00705EE6"/>
    <w:rsid w:val="007107E5"/>
    <w:rsid w:val="00712A8D"/>
    <w:rsid w:val="00713892"/>
    <w:rsid w:val="00713E34"/>
    <w:rsid w:val="007233BB"/>
    <w:rsid w:val="00723BF8"/>
    <w:rsid w:val="007277CA"/>
    <w:rsid w:val="0073184A"/>
    <w:rsid w:val="007345C8"/>
    <w:rsid w:val="007361D6"/>
    <w:rsid w:val="0073656F"/>
    <w:rsid w:val="00737E25"/>
    <w:rsid w:val="00740FA0"/>
    <w:rsid w:val="00747CDC"/>
    <w:rsid w:val="00754CD0"/>
    <w:rsid w:val="007563F7"/>
    <w:rsid w:val="00757E24"/>
    <w:rsid w:val="007603C1"/>
    <w:rsid w:val="0076291B"/>
    <w:rsid w:val="00766B8D"/>
    <w:rsid w:val="007724F5"/>
    <w:rsid w:val="007738AA"/>
    <w:rsid w:val="00777C4A"/>
    <w:rsid w:val="007809A4"/>
    <w:rsid w:val="0079542C"/>
    <w:rsid w:val="00796E09"/>
    <w:rsid w:val="007A012D"/>
    <w:rsid w:val="007A0249"/>
    <w:rsid w:val="007B2F89"/>
    <w:rsid w:val="007B5229"/>
    <w:rsid w:val="007C0506"/>
    <w:rsid w:val="007C0C31"/>
    <w:rsid w:val="007C3572"/>
    <w:rsid w:val="007C450E"/>
    <w:rsid w:val="007D0B6E"/>
    <w:rsid w:val="007D1063"/>
    <w:rsid w:val="007D3C6E"/>
    <w:rsid w:val="007D3EF1"/>
    <w:rsid w:val="007D5585"/>
    <w:rsid w:val="007E22C9"/>
    <w:rsid w:val="007E388B"/>
    <w:rsid w:val="007E7996"/>
    <w:rsid w:val="007F0937"/>
    <w:rsid w:val="007F474D"/>
    <w:rsid w:val="0081101B"/>
    <w:rsid w:val="008113F2"/>
    <w:rsid w:val="00816502"/>
    <w:rsid w:val="008201E1"/>
    <w:rsid w:val="00822A00"/>
    <w:rsid w:val="00827E63"/>
    <w:rsid w:val="0083034D"/>
    <w:rsid w:val="0083252F"/>
    <w:rsid w:val="0083280E"/>
    <w:rsid w:val="00840CFA"/>
    <w:rsid w:val="00846878"/>
    <w:rsid w:val="008508A8"/>
    <w:rsid w:val="008514B9"/>
    <w:rsid w:val="00856A21"/>
    <w:rsid w:val="00861CE5"/>
    <w:rsid w:val="008641AF"/>
    <w:rsid w:val="008713AB"/>
    <w:rsid w:val="00875943"/>
    <w:rsid w:val="00883B65"/>
    <w:rsid w:val="00886D32"/>
    <w:rsid w:val="00895533"/>
    <w:rsid w:val="008A3202"/>
    <w:rsid w:val="008B1407"/>
    <w:rsid w:val="008B2A58"/>
    <w:rsid w:val="008C3F1D"/>
    <w:rsid w:val="008C6423"/>
    <w:rsid w:val="008D0B01"/>
    <w:rsid w:val="008D77B8"/>
    <w:rsid w:val="008E5314"/>
    <w:rsid w:val="008E5494"/>
    <w:rsid w:val="008F13FD"/>
    <w:rsid w:val="008F1E88"/>
    <w:rsid w:val="008F6FCB"/>
    <w:rsid w:val="009035AC"/>
    <w:rsid w:val="00906D9A"/>
    <w:rsid w:val="009172E0"/>
    <w:rsid w:val="00925B65"/>
    <w:rsid w:val="00925EEC"/>
    <w:rsid w:val="009278D3"/>
    <w:rsid w:val="00927D8A"/>
    <w:rsid w:val="00930C7B"/>
    <w:rsid w:val="00930C99"/>
    <w:rsid w:val="009331B7"/>
    <w:rsid w:val="00937F07"/>
    <w:rsid w:val="00952F25"/>
    <w:rsid w:val="00955A6F"/>
    <w:rsid w:val="0097572A"/>
    <w:rsid w:val="0098063E"/>
    <w:rsid w:val="00981A1D"/>
    <w:rsid w:val="00986088"/>
    <w:rsid w:val="00990EEF"/>
    <w:rsid w:val="0099125B"/>
    <w:rsid w:val="00994ABC"/>
    <w:rsid w:val="00994D8D"/>
    <w:rsid w:val="0099687F"/>
    <w:rsid w:val="009A3851"/>
    <w:rsid w:val="009A3FDB"/>
    <w:rsid w:val="009A49C6"/>
    <w:rsid w:val="009A7A53"/>
    <w:rsid w:val="009B2826"/>
    <w:rsid w:val="009B6215"/>
    <w:rsid w:val="009B7F54"/>
    <w:rsid w:val="009C189F"/>
    <w:rsid w:val="009C3DC4"/>
    <w:rsid w:val="009E2EEF"/>
    <w:rsid w:val="009F2248"/>
    <w:rsid w:val="00A01EE3"/>
    <w:rsid w:val="00A13821"/>
    <w:rsid w:val="00A16659"/>
    <w:rsid w:val="00A24AAC"/>
    <w:rsid w:val="00A24AD0"/>
    <w:rsid w:val="00A25B28"/>
    <w:rsid w:val="00A30D69"/>
    <w:rsid w:val="00A3172B"/>
    <w:rsid w:val="00A504B7"/>
    <w:rsid w:val="00A5099D"/>
    <w:rsid w:val="00A51464"/>
    <w:rsid w:val="00A60BA5"/>
    <w:rsid w:val="00A60BFC"/>
    <w:rsid w:val="00A62DB5"/>
    <w:rsid w:val="00A62E09"/>
    <w:rsid w:val="00A6313C"/>
    <w:rsid w:val="00A63E0C"/>
    <w:rsid w:val="00A655BD"/>
    <w:rsid w:val="00A65624"/>
    <w:rsid w:val="00A72602"/>
    <w:rsid w:val="00A82843"/>
    <w:rsid w:val="00A82D41"/>
    <w:rsid w:val="00A839D2"/>
    <w:rsid w:val="00A865DA"/>
    <w:rsid w:val="00A8686B"/>
    <w:rsid w:val="00A86949"/>
    <w:rsid w:val="00A95F2A"/>
    <w:rsid w:val="00A960EF"/>
    <w:rsid w:val="00AA07AB"/>
    <w:rsid w:val="00AA6554"/>
    <w:rsid w:val="00AB272D"/>
    <w:rsid w:val="00AB67F4"/>
    <w:rsid w:val="00AD05D9"/>
    <w:rsid w:val="00AD2446"/>
    <w:rsid w:val="00AD358C"/>
    <w:rsid w:val="00AD37CE"/>
    <w:rsid w:val="00AD6F5C"/>
    <w:rsid w:val="00AE262A"/>
    <w:rsid w:val="00AF0389"/>
    <w:rsid w:val="00AF3F10"/>
    <w:rsid w:val="00AF60A3"/>
    <w:rsid w:val="00B0251D"/>
    <w:rsid w:val="00B03E75"/>
    <w:rsid w:val="00B105B6"/>
    <w:rsid w:val="00B13942"/>
    <w:rsid w:val="00B1422A"/>
    <w:rsid w:val="00B17EF4"/>
    <w:rsid w:val="00B21422"/>
    <w:rsid w:val="00B23F9E"/>
    <w:rsid w:val="00B276ED"/>
    <w:rsid w:val="00B30C33"/>
    <w:rsid w:val="00B33FC6"/>
    <w:rsid w:val="00B34A09"/>
    <w:rsid w:val="00B57080"/>
    <w:rsid w:val="00B6083A"/>
    <w:rsid w:val="00B6264F"/>
    <w:rsid w:val="00B62DCA"/>
    <w:rsid w:val="00B663FE"/>
    <w:rsid w:val="00B71EBB"/>
    <w:rsid w:val="00B82C87"/>
    <w:rsid w:val="00B945D4"/>
    <w:rsid w:val="00B95D32"/>
    <w:rsid w:val="00BA0224"/>
    <w:rsid w:val="00BA1AF1"/>
    <w:rsid w:val="00BA4614"/>
    <w:rsid w:val="00BB0CC5"/>
    <w:rsid w:val="00BB3626"/>
    <w:rsid w:val="00BB6917"/>
    <w:rsid w:val="00BC6FBE"/>
    <w:rsid w:val="00BC76DB"/>
    <w:rsid w:val="00BE58D5"/>
    <w:rsid w:val="00BE5FD0"/>
    <w:rsid w:val="00BE69D8"/>
    <w:rsid w:val="00BE6ED8"/>
    <w:rsid w:val="00BF2683"/>
    <w:rsid w:val="00BF5DD8"/>
    <w:rsid w:val="00C01E10"/>
    <w:rsid w:val="00C02216"/>
    <w:rsid w:val="00C032DA"/>
    <w:rsid w:val="00C11ED7"/>
    <w:rsid w:val="00C22C23"/>
    <w:rsid w:val="00C230D2"/>
    <w:rsid w:val="00C2585F"/>
    <w:rsid w:val="00C276E2"/>
    <w:rsid w:val="00C27C34"/>
    <w:rsid w:val="00C3547F"/>
    <w:rsid w:val="00C41AFC"/>
    <w:rsid w:val="00C43116"/>
    <w:rsid w:val="00C437B9"/>
    <w:rsid w:val="00C45E2D"/>
    <w:rsid w:val="00C500CB"/>
    <w:rsid w:val="00C52F2D"/>
    <w:rsid w:val="00C5524E"/>
    <w:rsid w:val="00C604EE"/>
    <w:rsid w:val="00C668D7"/>
    <w:rsid w:val="00C70660"/>
    <w:rsid w:val="00C7151A"/>
    <w:rsid w:val="00C777CD"/>
    <w:rsid w:val="00C87E5D"/>
    <w:rsid w:val="00C9167F"/>
    <w:rsid w:val="00CA374F"/>
    <w:rsid w:val="00CB3FB5"/>
    <w:rsid w:val="00CB75FA"/>
    <w:rsid w:val="00CB7D49"/>
    <w:rsid w:val="00CC040C"/>
    <w:rsid w:val="00CC6203"/>
    <w:rsid w:val="00CD0ADA"/>
    <w:rsid w:val="00CD5818"/>
    <w:rsid w:val="00CD6585"/>
    <w:rsid w:val="00CE231B"/>
    <w:rsid w:val="00CE2C60"/>
    <w:rsid w:val="00CE5E94"/>
    <w:rsid w:val="00CE6F5F"/>
    <w:rsid w:val="00CF160C"/>
    <w:rsid w:val="00CF7B43"/>
    <w:rsid w:val="00D00311"/>
    <w:rsid w:val="00D01546"/>
    <w:rsid w:val="00D02961"/>
    <w:rsid w:val="00D03A9E"/>
    <w:rsid w:val="00D11EA4"/>
    <w:rsid w:val="00D12B44"/>
    <w:rsid w:val="00D149FF"/>
    <w:rsid w:val="00D1673F"/>
    <w:rsid w:val="00D16C57"/>
    <w:rsid w:val="00D21A72"/>
    <w:rsid w:val="00D221CF"/>
    <w:rsid w:val="00D227B8"/>
    <w:rsid w:val="00D24711"/>
    <w:rsid w:val="00D301B4"/>
    <w:rsid w:val="00D33D2A"/>
    <w:rsid w:val="00D36475"/>
    <w:rsid w:val="00D42128"/>
    <w:rsid w:val="00D50037"/>
    <w:rsid w:val="00D50D29"/>
    <w:rsid w:val="00D53197"/>
    <w:rsid w:val="00D531C1"/>
    <w:rsid w:val="00D53DEE"/>
    <w:rsid w:val="00D548B6"/>
    <w:rsid w:val="00D648D7"/>
    <w:rsid w:val="00D72601"/>
    <w:rsid w:val="00D73DBB"/>
    <w:rsid w:val="00D81EAE"/>
    <w:rsid w:val="00D8311D"/>
    <w:rsid w:val="00D9043B"/>
    <w:rsid w:val="00D913C3"/>
    <w:rsid w:val="00D913F0"/>
    <w:rsid w:val="00D91EF2"/>
    <w:rsid w:val="00D96AC4"/>
    <w:rsid w:val="00D96B09"/>
    <w:rsid w:val="00DA6B09"/>
    <w:rsid w:val="00DA76E9"/>
    <w:rsid w:val="00DA795E"/>
    <w:rsid w:val="00DA7EF2"/>
    <w:rsid w:val="00DB183C"/>
    <w:rsid w:val="00DB7FCB"/>
    <w:rsid w:val="00DC0AB8"/>
    <w:rsid w:val="00DC3B4C"/>
    <w:rsid w:val="00DC3DE9"/>
    <w:rsid w:val="00DC790C"/>
    <w:rsid w:val="00DD128A"/>
    <w:rsid w:val="00DD21AE"/>
    <w:rsid w:val="00DF44B5"/>
    <w:rsid w:val="00DF4F0C"/>
    <w:rsid w:val="00E03015"/>
    <w:rsid w:val="00E0360D"/>
    <w:rsid w:val="00E17D8E"/>
    <w:rsid w:val="00E17F9F"/>
    <w:rsid w:val="00E20B9C"/>
    <w:rsid w:val="00E2156E"/>
    <w:rsid w:val="00E23B12"/>
    <w:rsid w:val="00E25164"/>
    <w:rsid w:val="00E324DE"/>
    <w:rsid w:val="00E355DB"/>
    <w:rsid w:val="00E41B3E"/>
    <w:rsid w:val="00E4399F"/>
    <w:rsid w:val="00E5168D"/>
    <w:rsid w:val="00E5175D"/>
    <w:rsid w:val="00E553BF"/>
    <w:rsid w:val="00E55D6E"/>
    <w:rsid w:val="00E5602A"/>
    <w:rsid w:val="00E601FB"/>
    <w:rsid w:val="00E65705"/>
    <w:rsid w:val="00E84D89"/>
    <w:rsid w:val="00E90D9F"/>
    <w:rsid w:val="00E9462A"/>
    <w:rsid w:val="00E95916"/>
    <w:rsid w:val="00E961C0"/>
    <w:rsid w:val="00EA04B5"/>
    <w:rsid w:val="00EA10F4"/>
    <w:rsid w:val="00EA7C24"/>
    <w:rsid w:val="00EB09C8"/>
    <w:rsid w:val="00EB0B59"/>
    <w:rsid w:val="00EB247A"/>
    <w:rsid w:val="00EB290A"/>
    <w:rsid w:val="00EB3381"/>
    <w:rsid w:val="00EB6ECE"/>
    <w:rsid w:val="00EC35CA"/>
    <w:rsid w:val="00EC361F"/>
    <w:rsid w:val="00ED0FA6"/>
    <w:rsid w:val="00ED11AD"/>
    <w:rsid w:val="00ED46A8"/>
    <w:rsid w:val="00ED7FF5"/>
    <w:rsid w:val="00EE4BD0"/>
    <w:rsid w:val="00EE7BB5"/>
    <w:rsid w:val="00EF55A5"/>
    <w:rsid w:val="00F01052"/>
    <w:rsid w:val="00F0299C"/>
    <w:rsid w:val="00F111EE"/>
    <w:rsid w:val="00F12A50"/>
    <w:rsid w:val="00F16CE6"/>
    <w:rsid w:val="00F20286"/>
    <w:rsid w:val="00F21CAC"/>
    <w:rsid w:val="00F2772F"/>
    <w:rsid w:val="00F3140F"/>
    <w:rsid w:val="00F35524"/>
    <w:rsid w:val="00F36769"/>
    <w:rsid w:val="00F40CE6"/>
    <w:rsid w:val="00F44805"/>
    <w:rsid w:val="00F473F0"/>
    <w:rsid w:val="00F47589"/>
    <w:rsid w:val="00F5268C"/>
    <w:rsid w:val="00F5597C"/>
    <w:rsid w:val="00F600F7"/>
    <w:rsid w:val="00F64948"/>
    <w:rsid w:val="00F662BD"/>
    <w:rsid w:val="00F70D7A"/>
    <w:rsid w:val="00F80AC9"/>
    <w:rsid w:val="00F83D60"/>
    <w:rsid w:val="00F9202B"/>
    <w:rsid w:val="00FA728E"/>
    <w:rsid w:val="00FB3903"/>
    <w:rsid w:val="00FB7FE5"/>
    <w:rsid w:val="00FB7FE8"/>
    <w:rsid w:val="00FC044C"/>
    <w:rsid w:val="00FC1177"/>
    <w:rsid w:val="00FC4668"/>
    <w:rsid w:val="00FC6829"/>
    <w:rsid w:val="00FD119F"/>
    <w:rsid w:val="00FD3005"/>
    <w:rsid w:val="00FD30C9"/>
    <w:rsid w:val="00FE69D3"/>
    <w:rsid w:val="00FF0A5B"/>
    <w:rsid w:val="00FF199B"/>
    <w:rsid w:val="00FF33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48A9C3B4"/>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558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 w:type="paragraph" w:customStyle="1" w:styleId="p1">
    <w:name w:val="p1"/>
    <w:basedOn w:val="Normal"/>
    <w:rsid w:val="001C0C24"/>
    <w:pPr>
      <w:spacing w:after="0" w:line="240" w:lineRule="auto"/>
    </w:pPr>
    <w:rPr>
      <w:rFonts w:ascii=".SF UI Text" w:eastAsia="Calibri" w:hAnsi=".SF UI Text" w:cs="Times New Roman"/>
      <w:color w:val="454545"/>
      <w:sz w:val="26"/>
      <w:szCs w:val="26"/>
      <w:lang w:eastAsia="en-GB"/>
    </w:rPr>
  </w:style>
  <w:style w:type="character" w:customStyle="1" w:styleId="UnresolvedMention1">
    <w:name w:val="Unresolved Mention1"/>
    <w:basedOn w:val="DefaultParagraphFont"/>
    <w:uiPriority w:val="99"/>
    <w:semiHidden/>
    <w:unhideWhenUsed/>
    <w:rsid w:val="00F20286"/>
    <w:rPr>
      <w:color w:val="605E5C"/>
      <w:shd w:val="clear" w:color="auto" w:fill="E1DFDD"/>
    </w:rPr>
  </w:style>
  <w:style w:type="paragraph" w:styleId="NormalWeb">
    <w:name w:val="Normal (Web)"/>
    <w:basedOn w:val="Normal"/>
    <w:uiPriority w:val="99"/>
    <w:semiHidden/>
    <w:unhideWhenUsed/>
    <w:rsid w:val="00CE6F5F"/>
    <w:pPr>
      <w:spacing w:before="100" w:beforeAutospacing="1" w:after="100" w:afterAutospacing="1" w:line="240" w:lineRule="auto"/>
    </w:pPr>
    <w:rPr>
      <w:rFonts w:ascii="Times New Roman" w:hAnsi="Times New Roman" w:cs="Times New Roman"/>
      <w:sz w:val="24"/>
      <w:szCs w:val="24"/>
      <w:lang w:eastAsia="en-GB"/>
    </w:rPr>
  </w:style>
  <w:style w:type="paragraph" w:customStyle="1" w:styleId="xmsonormal">
    <w:name w:val="x_msonormal"/>
    <w:basedOn w:val="Normal"/>
    <w:rsid w:val="00590AEC"/>
    <w:pPr>
      <w:spacing w:after="0" w:line="240" w:lineRule="auto"/>
    </w:pPr>
    <w:rPr>
      <w:rFonts w:ascii="Calibri" w:hAnsi="Calibri" w:cs="Calibri"/>
      <w:lang w:eastAsia="en-GB"/>
    </w:rPr>
  </w:style>
  <w:style w:type="paragraph" w:styleId="Revision">
    <w:name w:val="Revision"/>
    <w:hidden/>
    <w:uiPriority w:val="99"/>
    <w:semiHidden/>
    <w:rsid w:val="007603C1"/>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680592">
      <w:bodyDiv w:val="1"/>
      <w:marLeft w:val="0"/>
      <w:marRight w:val="0"/>
      <w:marTop w:val="0"/>
      <w:marBottom w:val="0"/>
      <w:divBdr>
        <w:top w:val="none" w:sz="0" w:space="0" w:color="auto"/>
        <w:left w:val="none" w:sz="0" w:space="0" w:color="auto"/>
        <w:bottom w:val="none" w:sz="0" w:space="0" w:color="auto"/>
        <w:right w:val="none" w:sz="0" w:space="0" w:color="auto"/>
      </w:divBdr>
    </w:div>
    <w:div w:id="71199927">
      <w:bodyDiv w:val="1"/>
      <w:marLeft w:val="0"/>
      <w:marRight w:val="0"/>
      <w:marTop w:val="0"/>
      <w:marBottom w:val="0"/>
      <w:divBdr>
        <w:top w:val="none" w:sz="0" w:space="0" w:color="auto"/>
        <w:left w:val="none" w:sz="0" w:space="0" w:color="auto"/>
        <w:bottom w:val="none" w:sz="0" w:space="0" w:color="auto"/>
        <w:right w:val="none" w:sz="0" w:space="0" w:color="auto"/>
      </w:divBdr>
    </w:div>
    <w:div w:id="283508918">
      <w:bodyDiv w:val="1"/>
      <w:marLeft w:val="0"/>
      <w:marRight w:val="0"/>
      <w:marTop w:val="0"/>
      <w:marBottom w:val="0"/>
      <w:divBdr>
        <w:top w:val="none" w:sz="0" w:space="0" w:color="auto"/>
        <w:left w:val="none" w:sz="0" w:space="0" w:color="auto"/>
        <w:bottom w:val="none" w:sz="0" w:space="0" w:color="auto"/>
        <w:right w:val="none" w:sz="0" w:space="0" w:color="auto"/>
      </w:divBdr>
    </w:div>
    <w:div w:id="287590537">
      <w:bodyDiv w:val="1"/>
      <w:marLeft w:val="0"/>
      <w:marRight w:val="0"/>
      <w:marTop w:val="0"/>
      <w:marBottom w:val="0"/>
      <w:divBdr>
        <w:top w:val="none" w:sz="0" w:space="0" w:color="auto"/>
        <w:left w:val="none" w:sz="0" w:space="0" w:color="auto"/>
        <w:bottom w:val="none" w:sz="0" w:space="0" w:color="auto"/>
        <w:right w:val="none" w:sz="0" w:space="0" w:color="auto"/>
      </w:divBdr>
    </w:div>
    <w:div w:id="322777943">
      <w:bodyDiv w:val="1"/>
      <w:marLeft w:val="0"/>
      <w:marRight w:val="0"/>
      <w:marTop w:val="0"/>
      <w:marBottom w:val="0"/>
      <w:divBdr>
        <w:top w:val="none" w:sz="0" w:space="0" w:color="auto"/>
        <w:left w:val="none" w:sz="0" w:space="0" w:color="auto"/>
        <w:bottom w:val="none" w:sz="0" w:space="0" w:color="auto"/>
        <w:right w:val="none" w:sz="0" w:space="0" w:color="auto"/>
      </w:divBdr>
    </w:div>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473915591">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50203133">
      <w:bodyDiv w:val="1"/>
      <w:marLeft w:val="0"/>
      <w:marRight w:val="0"/>
      <w:marTop w:val="0"/>
      <w:marBottom w:val="0"/>
      <w:divBdr>
        <w:top w:val="none" w:sz="0" w:space="0" w:color="auto"/>
        <w:left w:val="none" w:sz="0" w:space="0" w:color="auto"/>
        <w:bottom w:val="none" w:sz="0" w:space="0" w:color="auto"/>
        <w:right w:val="none" w:sz="0" w:space="0" w:color="auto"/>
      </w:divBdr>
    </w:div>
    <w:div w:id="781651739">
      <w:bodyDiv w:val="1"/>
      <w:marLeft w:val="0"/>
      <w:marRight w:val="0"/>
      <w:marTop w:val="0"/>
      <w:marBottom w:val="0"/>
      <w:divBdr>
        <w:top w:val="none" w:sz="0" w:space="0" w:color="auto"/>
        <w:left w:val="none" w:sz="0" w:space="0" w:color="auto"/>
        <w:bottom w:val="none" w:sz="0" w:space="0" w:color="auto"/>
        <w:right w:val="none" w:sz="0" w:space="0" w:color="auto"/>
      </w:divBdr>
    </w:div>
    <w:div w:id="827600538">
      <w:bodyDiv w:val="1"/>
      <w:marLeft w:val="0"/>
      <w:marRight w:val="0"/>
      <w:marTop w:val="0"/>
      <w:marBottom w:val="0"/>
      <w:divBdr>
        <w:top w:val="none" w:sz="0" w:space="0" w:color="auto"/>
        <w:left w:val="none" w:sz="0" w:space="0" w:color="auto"/>
        <w:bottom w:val="none" w:sz="0" w:space="0" w:color="auto"/>
        <w:right w:val="none" w:sz="0" w:space="0" w:color="auto"/>
      </w:divBdr>
    </w:div>
    <w:div w:id="868759275">
      <w:bodyDiv w:val="1"/>
      <w:marLeft w:val="0"/>
      <w:marRight w:val="0"/>
      <w:marTop w:val="0"/>
      <w:marBottom w:val="0"/>
      <w:divBdr>
        <w:top w:val="none" w:sz="0" w:space="0" w:color="auto"/>
        <w:left w:val="none" w:sz="0" w:space="0" w:color="auto"/>
        <w:bottom w:val="none" w:sz="0" w:space="0" w:color="auto"/>
        <w:right w:val="none" w:sz="0" w:space="0" w:color="auto"/>
      </w:divBdr>
    </w:div>
    <w:div w:id="979647989">
      <w:bodyDiv w:val="1"/>
      <w:marLeft w:val="0"/>
      <w:marRight w:val="0"/>
      <w:marTop w:val="0"/>
      <w:marBottom w:val="0"/>
      <w:divBdr>
        <w:top w:val="none" w:sz="0" w:space="0" w:color="auto"/>
        <w:left w:val="none" w:sz="0" w:space="0" w:color="auto"/>
        <w:bottom w:val="none" w:sz="0" w:space="0" w:color="auto"/>
        <w:right w:val="none" w:sz="0" w:space="0" w:color="auto"/>
      </w:divBdr>
    </w:div>
    <w:div w:id="1137184199">
      <w:bodyDiv w:val="1"/>
      <w:marLeft w:val="0"/>
      <w:marRight w:val="0"/>
      <w:marTop w:val="0"/>
      <w:marBottom w:val="0"/>
      <w:divBdr>
        <w:top w:val="none" w:sz="0" w:space="0" w:color="auto"/>
        <w:left w:val="none" w:sz="0" w:space="0" w:color="auto"/>
        <w:bottom w:val="none" w:sz="0" w:space="0" w:color="auto"/>
        <w:right w:val="none" w:sz="0" w:space="0" w:color="auto"/>
      </w:divBdr>
    </w:div>
    <w:div w:id="1163160846">
      <w:bodyDiv w:val="1"/>
      <w:marLeft w:val="0"/>
      <w:marRight w:val="0"/>
      <w:marTop w:val="0"/>
      <w:marBottom w:val="0"/>
      <w:divBdr>
        <w:top w:val="none" w:sz="0" w:space="0" w:color="auto"/>
        <w:left w:val="none" w:sz="0" w:space="0" w:color="auto"/>
        <w:bottom w:val="none" w:sz="0" w:space="0" w:color="auto"/>
        <w:right w:val="none" w:sz="0" w:space="0" w:color="auto"/>
      </w:divBdr>
    </w:div>
    <w:div w:id="1434012142">
      <w:bodyDiv w:val="1"/>
      <w:marLeft w:val="0"/>
      <w:marRight w:val="0"/>
      <w:marTop w:val="0"/>
      <w:marBottom w:val="0"/>
      <w:divBdr>
        <w:top w:val="none" w:sz="0" w:space="0" w:color="auto"/>
        <w:left w:val="none" w:sz="0" w:space="0" w:color="auto"/>
        <w:bottom w:val="none" w:sz="0" w:space="0" w:color="auto"/>
        <w:right w:val="none" w:sz="0" w:space="0" w:color="auto"/>
      </w:divBdr>
    </w:div>
    <w:div w:id="1511529364">
      <w:bodyDiv w:val="1"/>
      <w:marLeft w:val="0"/>
      <w:marRight w:val="0"/>
      <w:marTop w:val="0"/>
      <w:marBottom w:val="0"/>
      <w:divBdr>
        <w:top w:val="none" w:sz="0" w:space="0" w:color="auto"/>
        <w:left w:val="none" w:sz="0" w:space="0" w:color="auto"/>
        <w:bottom w:val="none" w:sz="0" w:space="0" w:color="auto"/>
        <w:right w:val="none" w:sz="0" w:space="0" w:color="auto"/>
      </w:divBdr>
      <w:divsChild>
        <w:div w:id="894898009">
          <w:marLeft w:val="0"/>
          <w:marRight w:val="0"/>
          <w:marTop w:val="0"/>
          <w:marBottom w:val="0"/>
          <w:divBdr>
            <w:top w:val="none" w:sz="0" w:space="0" w:color="auto"/>
            <w:left w:val="none" w:sz="0" w:space="0" w:color="auto"/>
            <w:bottom w:val="none" w:sz="0" w:space="0" w:color="auto"/>
            <w:right w:val="none" w:sz="0" w:space="0" w:color="auto"/>
          </w:divBdr>
          <w:divsChild>
            <w:div w:id="52580432">
              <w:marLeft w:val="0"/>
              <w:marRight w:val="0"/>
              <w:marTop w:val="0"/>
              <w:marBottom w:val="0"/>
              <w:divBdr>
                <w:top w:val="none" w:sz="0" w:space="0" w:color="auto"/>
                <w:left w:val="none" w:sz="0" w:space="0" w:color="auto"/>
                <w:bottom w:val="none" w:sz="0" w:space="0" w:color="auto"/>
                <w:right w:val="none" w:sz="0" w:space="0" w:color="auto"/>
              </w:divBdr>
              <w:divsChild>
                <w:div w:id="1262758688">
                  <w:marLeft w:val="0"/>
                  <w:marRight w:val="0"/>
                  <w:marTop w:val="0"/>
                  <w:marBottom w:val="0"/>
                  <w:divBdr>
                    <w:top w:val="none" w:sz="0" w:space="0" w:color="auto"/>
                    <w:left w:val="none" w:sz="0" w:space="0" w:color="auto"/>
                    <w:bottom w:val="none" w:sz="0" w:space="0" w:color="auto"/>
                    <w:right w:val="none" w:sz="0" w:space="0" w:color="auto"/>
                  </w:divBdr>
                  <w:divsChild>
                    <w:div w:id="750276509">
                      <w:marLeft w:val="0"/>
                      <w:marRight w:val="0"/>
                      <w:marTop w:val="0"/>
                      <w:marBottom w:val="0"/>
                      <w:divBdr>
                        <w:top w:val="none" w:sz="0" w:space="0" w:color="auto"/>
                        <w:left w:val="none" w:sz="0" w:space="0" w:color="auto"/>
                        <w:bottom w:val="none" w:sz="0" w:space="0" w:color="auto"/>
                        <w:right w:val="none" w:sz="0" w:space="0" w:color="auto"/>
                      </w:divBdr>
                      <w:divsChild>
                        <w:div w:id="698315682">
                          <w:marLeft w:val="2700"/>
                          <w:marRight w:val="3960"/>
                          <w:marTop w:val="0"/>
                          <w:marBottom w:val="0"/>
                          <w:divBdr>
                            <w:top w:val="none" w:sz="0" w:space="0" w:color="auto"/>
                            <w:left w:val="none" w:sz="0" w:space="0" w:color="auto"/>
                            <w:bottom w:val="none" w:sz="0" w:space="0" w:color="auto"/>
                            <w:right w:val="none" w:sz="0" w:space="0" w:color="auto"/>
                          </w:divBdr>
                          <w:divsChild>
                            <w:div w:id="739719607">
                              <w:marLeft w:val="0"/>
                              <w:marRight w:val="0"/>
                              <w:marTop w:val="0"/>
                              <w:marBottom w:val="0"/>
                              <w:divBdr>
                                <w:top w:val="none" w:sz="0" w:space="0" w:color="auto"/>
                                <w:left w:val="none" w:sz="0" w:space="0" w:color="auto"/>
                                <w:bottom w:val="none" w:sz="0" w:space="0" w:color="auto"/>
                                <w:right w:val="none" w:sz="0" w:space="0" w:color="auto"/>
                              </w:divBdr>
                              <w:divsChild>
                                <w:div w:id="1775785968">
                                  <w:marLeft w:val="0"/>
                                  <w:marRight w:val="0"/>
                                  <w:marTop w:val="0"/>
                                  <w:marBottom w:val="0"/>
                                  <w:divBdr>
                                    <w:top w:val="none" w:sz="0" w:space="0" w:color="auto"/>
                                    <w:left w:val="none" w:sz="0" w:space="0" w:color="auto"/>
                                    <w:bottom w:val="none" w:sz="0" w:space="0" w:color="auto"/>
                                    <w:right w:val="none" w:sz="0" w:space="0" w:color="auto"/>
                                  </w:divBdr>
                                  <w:divsChild>
                                    <w:div w:id="230235664">
                                      <w:marLeft w:val="0"/>
                                      <w:marRight w:val="0"/>
                                      <w:marTop w:val="0"/>
                                      <w:marBottom w:val="0"/>
                                      <w:divBdr>
                                        <w:top w:val="none" w:sz="0" w:space="0" w:color="auto"/>
                                        <w:left w:val="none" w:sz="0" w:space="0" w:color="auto"/>
                                        <w:bottom w:val="none" w:sz="0" w:space="0" w:color="auto"/>
                                        <w:right w:val="none" w:sz="0" w:space="0" w:color="auto"/>
                                      </w:divBdr>
                                      <w:divsChild>
                                        <w:div w:id="838541668">
                                          <w:marLeft w:val="0"/>
                                          <w:marRight w:val="0"/>
                                          <w:marTop w:val="90"/>
                                          <w:marBottom w:val="0"/>
                                          <w:divBdr>
                                            <w:top w:val="none" w:sz="0" w:space="0" w:color="auto"/>
                                            <w:left w:val="none" w:sz="0" w:space="0" w:color="auto"/>
                                            <w:bottom w:val="none" w:sz="0" w:space="0" w:color="auto"/>
                                            <w:right w:val="none" w:sz="0" w:space="0" w:color="auto"/>
                                          </w:divBdr>
                                          <w:divsChild>
                                            <w:div w:id="1565751449">
                                              <w:marLeft w:val="0"/>
                                              <w:marRight w:val="0"/>
                                              <w:marTop w:val="0"/>
                                              <w:marBottom w:val="0"/>
                                              <w:divBdr>
                                                <w:top w:val="none" w:sz="0" w:space="0" w:color="auto"/>
                                                <w:left w:val="none" w:sz="0" w:space="0" w:color="auto"/>
                                                <w:bottom w:val="none" w:sz="0" w:space="0" w:color="auto"/>
                                                <w:right w:val="none" w:sz="0" w:space="0" w:color="auto"/>
                                              </w:divBdr>
                                              <w:divsChild>
                                                <w:div w:id="538736624">
                                                  <w:marLeft w:val="0"/>
                                                  <w:marRight w:val="0"/>
                                                  <w:marTop w:val="0"/>
                                                  <w:marBottom w:val="420"/>
                                                  <w:divBdr>
                                                    <w:top w:val="none" w:sz="0" w:space="0" w:color="auto"/>
                                                    <w:left w:val="none" w:sz="0" w:space="0" w:color="auto"/>
                                                    <w:bottom w:val="none" w:sz="0" w:space="0" w:color="auto"/>
                                                    <w:right w:val="none" w:sz="0" w:space="0" w:color="auto"/>
                                                  </w:divBdr>
                                                  <w:divsChild>
                                                    <w:div w:id="2119565886">
                                                      <w:marLeft w:val="0"/>
                                                      <w:marRight w:val="0"/>
                                                      <w:marTop w:val="0"/>
                                                      <w:marBottom w:val="0"/>
                                                      <w:divBdr>
                                                        <w:top w:val="none" w:sz="0" w:space="0" w:color="auto"/>
                                                        <w:left w:val="none" w:sz="0" w:space="0" w:color="auto"/>
                                                        <w:bottom w:val="none" w:sz="0" w:space="0" w:color="auto"/>
                                                        <w:right w:val="none" w:sz="0" w:space="0" w:color="auto"/>
                                                      </w:divBdr>
                                                      <w:divsChild>
                                                        <w:div w:id="1406755270">
                                                          <w:marLeft w:val="0"/>
                                                          <w:marRight w:val="0"/>
                                                          <w:marTop w:val="0"/>
                                                          <w:marBottom w:val="0"/>
                                                          <w:divBdr>
                                                            <w:top w:val="none" w:sz="0" w:space="0" w:color="auto"/>
                                                            <w:left w:val="none" w:sz="0" w:space="0" w:color="auto"/>
                                                            <w:bottom w:val="none" w:sz="0" w:space="0" w:color="auto"/>
                                                            <w:right w:val="none" w:sz="0" w:space="0" w:color="auto"/>
                                                          </w:divBdr>
                                                          <w:divsChild>
                                                            <w:div w:id="1946841825">
                                                              <w:marLeft w:val="0"/>
                                                              <w:marRight w:val="0"/>
                                                              <w:marTop w:val="0"/>
                                                              <w:marBottom w:val="0"/>
                                                              <w:divBdr>
                                                                <w:top w:val="none" w:sz="0" w:space="0" w:color="auto"/>
                                                                <w:left w:val="none" w:sz="0" w:space="0" w:color="auto"/>
                                                                <w:bottom w:val="none" w:sz="0" w:space="0" w:color="auto"/>
                                                                <w:right w:val="none" w:sz="0" w:space="0" w:color="auto"/>
                                                              </w:divBdr>
                                                              <w:divsChild>
                                                                <w:div w:id="1346714528">
                                                                  <w:marLeft w:val="0"/>
                                                                  <w:marRight w:val="0"/>
                                                                  <w:marTop w:val="0"/>
                                                                  <w:marBottom w:val="0"/>
                                                                  <w:divBdr>
                                                                    <w:top w:val="none" w:sz="0" w:space="0" w:color="auto"/>
                                                                    <w:left w:val="none" w:sz="0" w:space="0" w:color="auto"/>
                                                                    <w:bottom w:val="none" w:sz="0" w:space="0" w:color="auto"/>
                                                                    <w:right w:val="none" w:sz="0" w:space="0" w:color="auto"/>
                                                                  </w:divBdr>
                                                                  <w:divsChild>
                                                                    <w:div w:id="1820609013">
                                                                      <w:marLeft w:val="0"/>
                                                                      <w:marRight w:val="0"/>
                                                                      <w:marTop w:val="0"/>
                                                                      <w:marBottom w:val="0"/>
                                                                      <w:divBdr>
                                                                        <w:top w:val="none" w:sz="0" w:space="0" w:color="auto"/>
                                                                        <w:left w:val="none" w:sz="0" w:space="0" w:color="auto"/>
                                                                        <w:bottom w:val="none" w:sz="0" w:space="0" w:color="auto"/>
                                                                        <w:right w:val="none" w:sz="0" w:space="0" w:color="auto"/>
                                                                      </w:divBdr>
                                                                      <w:divsChild>
                                                                        <w:div w:id="1515150138">
                                                                          <w:marLeft w:val="0"/>
                                                                          <w:marRight w:val="0"/>
                                                                          <w:marTop w:val="0"/>
                                                                          <w:marBottom w:val="0"/>
                                                                          <w:divBdr>
                                                                            <w:top w:val="none" w:sz="0" w:space="0" w:color="auto"/>
                                                                            <w:left w:val="none" w:sz="0" w:space="0" w:color="auto"/>
                                                                            <w:bottom w:val="none" w:sz="0" w:space="0" w:color="auto"/>
                                                                            <w:right w:val="none" w:sz="0" w:space="0" w:color="auto"/>
                                                                          </w:divBdr>
                                                                          <w:divsChild>
                                                                            <w:div w:id="384649340">
                                                                              <w:marLeft w:val="0"/>
                                                                              <w:marRight w:val="0"/>
                                                                              <w:marTop w:val="0"/>
                                                                              <w:marBottom w:val="0"/>
                                                                              <w:divBdr>
                                                                                <w:top w:val="none" w:sz="0" w:space="0" w:color="auto"/>
                                                                                <w:left w:val="none" w:sz="0" w:space="0" w:color="auto"/>
                                                                                <w:bottom w:val="none" w:sz="0" w:space="0" w:color="auto"/>
                                                                                <w:right w:val="none" w:sz="0" w:space="0" w:color="auto"/>
                                                                              </w:divBdr>
                                                                              <w:divsChild>
                                                                                <w:div w:id="671876487">
                                                                                  <w:marLeft w:val="0"/>
                                                                                  <w:marRight w:val="0"/>
                                                                                  <w:marTop w:val="0"/>
                                                                                  <w:marBottom w:val="0"/>
                                                                                  <w:divBdr>
                                                                                    <w:top w:val="none" w:sz="0" w:space="0" w:color="auto"/>
                                                                                    <w:left w:val="none" w:sz="0" w:space="0" w:color="auto"/>
                                                                                    <w:bottom w:val="none" w:sz="0" w:space="0" w:color="auto"/>
                                                                                    <w:right w:val="none" w:sz="0" w:space="0" w:color="auto"/>
                                                                                  </w:divBdr>
                                                                                  <w:divsChild>
                                                                                    <w:div w:id="47048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 w:id="1680427569">
      <w:bodyDiv w:val="1"/>
      <w:marLeft w:val="0"/>
      <w:marRight w:val="0"/>
      <w:marTop w:val="0"/>
      <w:marBottom w:val="0"/>
      <w:divBdr>
        <w:top w:val="none" w:sz="0" w:space="0" w:color="auto"/>
        <w:left w:val="none" w:sz="0" w:space="0" w:color="auto"/>
        <w:bottom w:val="none" w:sz="0" w:space="0" w:color="auto"/>
        <w:right w:val="none" w:sz="0" w:space="0" w:color="auto"/>
      </w:divBdr>
    </w:div>
    <w:div w:id="1808814130">
      <w:bodyDiv w:val="1"/>
      <w:marLeft w:val="0"/>
      <w:marRight w:val="0"/>
      <w:marTop w:val="0"/>
      <w:marBottom w:val="0"/>
      <w:divBdr>
        <w:top w:val="none" w:sz="0" w:space="0" w:color="auto"/>
        <w:left w:val="none" w:sz="0" w:space="0" w:color="auto"/>
        <w:bottom w:val="none" w:sz="0" w:space="0" w:color="auto"/>
        <w:right w:val="none" w:sz="0" w:space="0" w:color="auto"/>
      </w:divBdr>
    </w:div>
    <w:div w:id="1915891172">
      <w:bodyDiv w:val="1"/>
      <w:marLeft w:val="0"/>
      <w:marRight w:val="0"/>
      <w:marTop w:val="0"/>
      <w:marBottom w:val="0"/>
      <w:divBdr>
        <w:top w:val="none" w:sz="0" w:space="0" w:color="auto"/>
        <w:left w:val="none" w:sz="0" w:space="0" w:color="auto"/>
        <w:bottom w:val="none" w:sz="0" w:space="0" w:color="auto"/>
        <w:right w:val="none" w:sz="0" w:space="0" w:color="auto"/>
      </w:divBdr>
    </w:div>
    <w:div w:id="1947348107">
      <w:bodyDiv w:val="1"/>
      <w:marLeft w:val="0"/>
      <w:marRight w:val="0"/>
      <w:marTop w:val="0"/>
      <w:marBottom w:val="0"/>
      <w:divBdr>
        <w:top w:val="none" w:sz="0" w:space="0" w:color="auto"/>
        <w:left w:val="none" w:sz="0" w:space="0" w:color="auto"/>
        <w:bottom w:val="none" w:sz="0" w:space="0" w:color="auto"/>
        <w:right w:val="none" w:sz="0" w:space="0" w:color="auto"/>
      </w:divBdr>
    </w:div>
    <w:div w:id="1951280249">
      <w:bodyDiv w:val="1"/>
      <w:marLeft w:val="0"/>
      <w:marRight w:val="0"/>
      <w:marTop w:val="0"/>
      <w:marBottom w:val="0"/>
      <w:divBdr>
        <w:top w:val="none" w:sz="0" w:space="0" w:color="auto"/>
        <w:left w:val="none" w:sz="0" w:space="0" w:color="auto"/>
        <w:bottom w:val="none" w:sz="0" w:space="0" w:color="auto"/>
        <w:right w:val="none" w:sz="0" w:space="0" w:color="auto"/>
      </w:divBdr>
    </w:div>
    <w:div w:id="1989822241">
      <w:bodyDiv w:val="1"/>
      <w:marLeft w:val="0"/>
      <w:marRight w:val="0"/>
      <w:marTop w:val="0"/>
      <w:marBottom w:val="0"/>
      <w:divBdr>
        <w:top w:val="none" w:sz="0" w:space="0" w:color="auto"/>
        <w:left w:val="none" w:sz="0" w:space="0" w:color="auto"/>
        <w:bottom w:val="none" w:sz="0" w:space="0" w:color="auto"/>
        <w:right w:val="none" w:sz="0" w:space="0" w:color="auto"/>
      </w:divBdr>
    </w:div>
    <w:div w:id="2039234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6721E"/>
    <w:rsid w:val="000B59D3"/>
    <w:rsid w:val="001B598F"/>
    <w:rsid w:val="001B6FA5"/>
    <w:rsid w:val="001F6438"/>
    <w:rsid w:val="00312E55"/>
    <w:rsid w:val="00313702"/>
    <w:rsid w:val="003A2660"/>
    <w:rsid w:val="003D75CF"/>
    <w:rsid w:val="00553C83"/>
    <w:rsid w:val="006B5942"/>
    <w:rsid w:val="006C7A55"/>
    <w:rsid w:val="006F7484"/>
    <w:rsid w:val="00706B00"/>
    <w:rsid w:val="00790E03"/>
    <w:rsid w:val="007975EA"/>
    <w:rsid w:val="007C7A58"/>
    <w:rsid w:val="007D3637"/>
    <w:rsid w:val="007E0AD6"/>
    <w:rsid w:val="00863F66"/>
    <w:rsid w:val="008B111D"/>
    <w:rsid w:val="009347DC"/>
    <w:rsid w:val="00A07F53"/>
    <w:rsid w:val="00A315F4"/>
    <w:rsid w:val="00A32E0C"/>
    <w:rsid w:val="00AB391E"/>
    <w:rsid w:val="00B0018B"/>
    <w:rsid w:val="00B24355"/>
    <w:rsid w:val="00B76173"/>
    <w:rsid w:val="00C42752"/>
    <w:rsid w:val="00CA06B3"/>
    <w:rsid w:val="00D14343"/>
    <w:rsid w:val="00D64D8F"/>
    <w:rsid w:val="00DD7B03"/>
    <w:rsid w:val="00E2593A"/>
    <w:rsid w:val="00E570F7"/>
    <w:rsid w:val="00EA0CD1"/>
    <w:rsid w:val="00EB4B78"/>
    <w:rsid w:val="00EF1B35"/>
    <w:rsid w:val="00F625AF"/>
    <w:rsid w:val="00F8310C"/>
    <w:rsid w:val="00FC5E96"/>
    <w:rsid w:val="00FF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5E96"/>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 w:type="paragraph" w:customStyle="1" w:styleId="64BB20FB888B4117B286E1207102A1E2">
    <w:name w:val="64BB20FB888B4117B286E1207102A1E2"/>
    <w:rsid w:val="00FC5E96"/>
  </w:style>
  <w:style w:type="paragraph" w:customStyle="1" w:styleId="2FCD2AAC43BC4A61AAA9195C41251D3B">
    <w:name w:val="2FCD2AAC43BC4A61AAA9195C41251D3B"/>
    <w:rsid w:val="00FC5E96"/>
  </w:style>
  <w:style w:type="paragraph" w:customStyle="1" w:styleId="F03005668E324F7797E99CEEB78A1774">
    <w:name w:val="F03005668E324F7797E99CEEB78A1774"/>
    <w:rsid w:val="00FC5E96"/>
  </w:style>
  <w:style w:type="paragraph" w:customStyle="1" w:styleId="7DA9D8D6134E4A398BA42013AE3ABB67">
    <w:name w:val="7DA9D8D6134E4A398BA42013AE3ABB67"/>
    <w:rsid w:val="00FC5E96"/>
  </w:style>
  <w:style w:type="paragraph" w:customStyle="1" w:styleId="878B6C5A0B3D4522ACDDC45410965C05">
    <w:name w:val="878B6C5A0B3D4522ACDDC45410965C05"/>
    <w:rsid w:val="00FC5E96"/>
  </w:style>
  <w:style w:type="paragraph" w:customStyle="1" w:styleId="91F9B4221DF3496794CB8AA2B946BF7C">
    <w:name w:val="91F9B4221DF3496794CB8AA2B946BF7C"/>
    <w:rsid w:val="00FC5E96"/>
  </w:style>
  <w:style w:type="paragraph" w:customStyle="1" w:styleId="DC9100DDA6AC4D35A7E2B81E212B0A1C">
    <w:name w:val="DC9100DDA6AC4D35A7E2B81E212B0A1C"/>
    <w:rsid w:val="00FC5E96"/>
  </w:style>
  <w:style w:type="paragraph" w:customStyle="1" w:styleId="1B43E728CADC4B38B9E33C4B1FC2D33B">
    <w:name w:val="1B43E728CADC4B38B9E33C4B1FC2D33B"/>
    <w:rsid w:val="00FC5E96"/>
  </w:style>
  <w:style w:type="paragraph" w:customStyle="1" w:styleId="BB9CB5BE61424115BAF64293AA17A14C">
    <w:name w:val="BB9CB5BE61424115BAF64293AA17A14C"/>
    <w:rsid w:val="00FC5E96"/>
  </w:style>
  <w:style w:type="paragraph" w:customStyle="1" w:styleId="24D2656C4B57493AA80F08B1AEF70567">
    <w:name w:val="24D2656C4B57493AA80F08B1AEF70567"/>
    <w:rsid w:val="00FC5E96"/>
  </w:style>
  <w:style w:type="paragraph" w:customStyle="1" w:styleId="D16095FA3C314E48BC93089E1C8FFF7D">
    <w:name w:val="D16095FA3C314E48BC93089E1C8FFF7D"/>
    <w:rsid w:val="00FC5E96"/>
  </w:style>
  <w:style w:type="paragraph" w:customStyle="1" w:styleId="18B06425A27C4011A6CF77E07B15C6C5">
    <w:name w:val="18B06425A27C4011A6CF77E07B15C6C5"/>
    <w:rsid w:val="00FC5E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3" ma:contentTypeDescription="Create a new document." ma:contentTypeScope="" ma:versionID="910b6f0a4856447cfb38757796d9159c">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878c35a168613bc78436ed2100adad74"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24A4B7A2-98B2-47D5-83A9-4C588AAE0F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7f1e23f3-31d3-499f-875e-2157d9103bac"/>
    <ds:schemaRef ds:uri="http://purl.org/dc/elements/1.1/"/>
    <ds:schemaRef ds:uri="http://purl.org/dc/terms/"/>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7e5078d1-72cf-43d1-b3ae-69933ea7ae29"/>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89B96CF9-FF88-4017-8E92-1DCD6EDD4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7</Pages>
  <Words>1815</Words>
  <Characters>10347</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12138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6</cp:revision>
  <cp:lastPrinted>2022-08-11T13:30:00Z</cp:lastPrinted>
  <dcterms:created xsi:type="dcterms:W3CDTF">2023-01-10T12:57:00Z</dcterms:created>
  <dcterms:modified xsi:type="dcterms:W3CDTF">2023-01-10T17:43:00Z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