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B524AB" w:rsidP="00BA1AF1">
            <w:pPr>
              <w:jc w:val="center"/>
              <w:rPr>
                <w:rFonts w:ascii="Verdana" w:hAnsi="Verdana"/>
                <w:sz w:val="24"/>
                <w:szCs w:val="24"/>
              </w:rPr>
            </w:pPr>
            <w:r>
              <w:rPr>
                <w:rFonts w:ascii="Verdana" w:hAnsi="Verdana"/>
                <w:sz w:val="24"/>
                <w:szCs w:val="24"/>
              </w:rPr>
              <w:t>2.2</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0D241A" w:rsidP="00424248">
            <w:pPr>
              <w:rPr>
                <w:rFonts w:ascii="Verdana" w:hAnsi="Verdana" w:cs="Arial"/>
                <w:color w:val="FF0000"/>
                <w:sz w:val="24"/>
                <w:szCs w:val="24"/>
              </w:rPr>
            </w:pPr>
            <w:r>
              <w:rPr>
                <w:rStyle w:val="Style8"/>
                <w:rFonts w:ascii="Verdana" w:hAnsi="Verdana"/>
                <w:color w:val="000000" w:themeColor="text1"/>
                <w:szCs w:val="24"/>
              </w:rPr>
              <w:t>12 May</w:t>
            </w:r>
            <w:r w:rsidR="00424248">
              <w:rPr>
                <w:rStyle w:val="Style8"/>
                <w:rFonts w:ascii="Verdana" w:hAnsi="Verdana"/>
                <w:color w:val="000000" w:themeColor="text1"/>
                <w:szCs w:val="24"/>
              </w:rPr>
              <w:t xml:space="preserve"> 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B524AB" w:rsidRDefault="003E43AD" w:rsidP="003E43AD">
      <w:pPr>
        <w:pStyle w:val="NoSpacing"/>
        <w:rPr>
          <w:rFonts w:ascii="Verdana" w:hAnsi="Verdana" w:cs="Arial"/>
          <w:sz w:val="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B524AB">
        <w:trPr>
          <w:trHeight w:val="70"/>
        </w:trPr>
        <w:tc>
          <w:tcPr>
            <w:tcW w:w="3825" w:type="dxa"/>
            <w:vAlign w:val="center"/>
          </w:tcPr>
          <w:p w:rsidR="00463B6C" w:rsidRPr="00E23B12" w:rsidRDefault="00463B6C" w:rsidP="00577535">
            <w:pPr>
              <w:rPr>
                <w:rFonts w:ascii="Verdana" w:hAnsi="Verdana" w:cs="Arial"/>
                <w:sz w:val="24"/>
                <w:szCs w:val="24"/>
              </w:rPr>
            </w:pPr>
          </w:p>
        </w:tc>
        <w:tc>
          <w:tcPr>
            <w:tcW w:w="2017" w:type="dxa"/>
            <w:vAlign w:val="center"/>
          </w:tcPr>
          <w:p w:rsidR="00D227B8" w:rsidRPr="00E23B12" w:rsidRDefault="00D227B8" w:rsidP="00577535">
            <w:pPr>
              <w:rPr>
                <w:rFonts w:ascii="Verdana" w:hAnsi="Verdana" w:cs="Arial"/>
                <w:sz w:val="24"/>
                <w:szCs w:val="24"/>
              </w:rPr>
            </w:pPr>
          </w:p>
        </w:tc>
        <w:tc>
          <w:tcPr>
            <w:tcW w:w="3792" w:type="dxa"/>
            <w:vAlign w:val="center"/>
          </w:tcPr>
          <w:p w:rsidR="00652117" w:rsidRPr="00E23B12" w:rsidRDefault="00652117" w:rsidP="00577535">
            <w:pPr>
              <w:rPr>
                <w:rFonts w:ascii="Verdana" w:hAnsi="Verdana" w:cs="Arial"/>
                <w:sz w:val="24"/>
                <w:szCs w:val="24"/>
              </w:rPr>
            </w:pP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B524AB">
        <w:trPr>
          <w:trHeight w:val="274"/>
        </w:trPr>
        <w:tc>
          <w:tcPr>
            <w:tcW w:w="846" w:type="dxa"/>
            <w:shd w:val="clear" w:color="auto" w:fill="FFFFFF" w:themeFill="background1"/>
          </w:tcPr>
          <w:p w:rsidR="00E110D4" w:rsidRDefault="00E110D4" w:rsidP="00424248">
            <w:pPr>
              <w:rPr>
                <w:rFonts w:ascii="Verdana" w:hAnsi="Verdana" w:cs="Arial"/>
                <w:sz w:val="24"/>
                <w:szCs w:val="24"/>
              </w:rPr>
            </w:pPr>
            <w:r>
              <w:rPr>
                <w:rFonts w:ascii="Verdana" w:hAnsi="Verdana" w:cs="Arial"/>
                <w:sz w:val="24"/>
                <w:szCs w:val="24"/>
              </w:rPr>
              <w:t>ABUHB</w:t>
            </w:r>
          </w:p>
          <w:p w:rsidR="00E110D4" w:rsidRDefault="00E110D4" w:rsidP="00424248">
            <w:pPr>
              <w:rPr>
                <w:rFonts w:ascii="Verdana" w:hAnsi="Verdana" w:cs="Arial"/>
                <w:sz w:val="24"/>
                <w:szCs w:val="24"/>
              </w:rPr>
            </w:pPr>
            <w:r>
              <w:rPr>
                <w:rFonts w:ascii="Verdana" w:hAnsi="Verdana" w:cs="Arial"/>
                <w:sz w:val="24"/>
                <w:szCs w:val="24"/>
              </w:rPr>
              <w:t>CTMUHB</w:t>
            </w:r>
          </w:p>
          <w:p w:rsidR="00B524AB" w:rsidRDefault="00B524AB" w:rsidP="00424248">
            <w:pPr>
              <w:rPr>
                <w:rFonts w:ascii="Verdana" w:hAnsi="Verdana" w:cs="Arial"/>
                <w:sz w:val="24"/>
                <w:szCs w:val="24"/>
              </w:rPr>
            </w:pPr>
            <w:r>
              <w:rPr>
                <w:rFonts w:ascii="Verdana" w:hAnsi="Verdana" w:cs="Arial"/>
                <w:sz w:val="24"/>
                <w:szCs w:val="24"/>
              </w:rPr>
              <w:t>CCC</w:t>
            </w:r>
          </w:p>
          <w:p w:rsidR="003771BE" w:rsidRDefault="003771BE" w:rsidP="00424248">
            <w:pPr>
              <w:rPr>
                <w:rFonts w:ascii="Verdana" w:hAnsi="Verdana" w:cs="Arial"/>
                <w:sz w:val="24"/>
                <w:szCs w:val="24"/>
              </w:rPr>
            </w:pPr>
            <w:r>
              <w:rPr>
                <w:rFonts w:ascii="Verdana" w:hAnsi="Verdana" w:cs="Arial"/>
                <w:sz w:val="24"/>
                <w:szCs w:val="24"/>
              </w:rPr>
              <w:t>D&amp;C</w:t>
            </w:r>
          </w:p>
          <w:p w:rsidR="00577535" w:rsidRDefault="00424248" w:rsidP="00424248">
            <w:pPr>
              <w:rPr>
                <w:rFonts w:ascii="Verdana" w:hAnsi="Verdana" w:cs="Arial"/>
                <w:sz w:val="24"/>
                <w:szCs w:val="24"/>
              </w:rPr>
            </w:pPr>
            <w:r>
              <w:rPr>
                <w:rFonts w:ascii="Verdana" w:hAnsi="Verdana" w:cs="Arial"/>
                <w:sz w:val="24"/>
                <w:szCs w:val="24"/>
              </w:rPr>
              <w:t>EMS</w:t>
            </w:r>
          </w:p>
          <w:p w:rsidR="003771BE" w:rsidRDefault="003771BE" w:rsidP="00424248">
            <w:pPr>
              <w:rPr>
                <w:rFonts w:ascii="Verdana" w:hAnsi="Verdana" w:cs="Arial"/>
                <w:sz w:val="24"/>
                <w:szCs w:val="24"/>
              </w:rPr>
            </w:pPr>
            <w:r>
              <w:rPr>
                <w:rFonts w:ascii="Verdana" w:hAnsi="Verdana" w:cs="Arial"/>
                <w:sz w:val="24"/>
                <w:szCs w:val="24"/>
              </w:rPr>
              <w:t>NCCU</w:t>
            </w:r>
          </w:p>
          <w:p w:rsidR="00424248" w:rsidRDefault="00424248" w:rsidP="00424248">
            <w:pPr>
              <w:rPr>
                <w:rFonts w:ascii="Verdana" w:hAnsi="Verdana" w:cs="Arial"/>
                <w:sz w:val="24"/>
                <w:szCs w:val="24"/>
              </w:rPr>
            </w:pPr>
            <w:r>
              <w:rPr>
                <w:rFonts w:ascii="Verdana" w:hAnsi="Verdana" w:cs="Arial"/>
                <w:sz w:val="24"/>
                <w:szCs w:val="24"/>
              </w:rPr>
              <w:t>NEPTS</w:t>
            </w:r>
          </w:p>
          <w:p w:rsidR="00424248" w:rsidRDefault="00424248" w:rsidP="00424248">
            <w:pPr>
              <w:rPr>
                <w:rFonts w:ascii="Verdana" w:hAnsi="Verdana" w:cs="Arial"/>
                <w:sz w:val="24"/>
                <w:szCs w:val="24"/>
              </w:rPr>
            </w:pPr>
            <w:r>
              <w:rPr>
                <w:rFonts w:ascii="Verdana" w:hAnsi="Verdana" w:cs="Arial"/>
                <w:sz w:val="24"/>
                <w:szCs w:val="24"/>
              </w:rPr>
              <w:t>SAI</w:t>
            </w:r>
          </w:p>
          <w:p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rsidR="00E110D4" w:rsidRDefault="00E110D4" w:rsidP="00424248">
            <w:pPr>
              <w:rPr>
                <w:rFonts w:ascii="Verdana" w:hAnsi="Verdana" w:cs="Arial"/>
                <w:sz w:val="24"/>
              </w:rPr>
            </w:pPr>
            <w:r>
              <w:rPr>
                <w:rFonts w:ascii="Verdana" w:hAnsi="Verdana" w:cs="Arial"/>
                <w:sz w:val="24"/>
              </w:rPr>
              <w:t>Aneurin Bevan University Health Board</w:t>
            </w:r>
          </w:p>
          <w:p w:rsidR="00E110D4" w:rsidRDefault="00E110D4" w:rsidP="00424248">
            <w:pPr>
              <w:rPr>
                <w:rFonts w:ascii="Verdana" w:hAnsi="Verdana" w:cs="Arial"/>
                <w:sz w:val="24"/>
              </w:rPr>
            </w:pPr>
            <w:r>
              <w:rPr>
                <w:rFonts w:ascii="Verdana" w:hAnsi="Verdana" w:cs="Arial"/>
                <w:sz w:val="24"/>
              </w:rPr>
              <w:t>Cwm Taf Morgannwg University Health Board</w:t>
            </w:r>
          </w:p>
          <w:p w:rsidR="00B524AB" w:rsidRDefault="00B524AB" w:rsidP="00424248">
            <w:pPr>
              <w:rPr>
                <w:rFonts w:ascii="Verdana" w:hAnsi="Verdana" w:cs="Arial"/>
                <w:sz w:val="24"/>
                <w:szCs w:val="24"/>
              </w:rPr>
            </w:pPr>
            <w:r>
              <w:rPr>
                <w:rFonts w:ascii="Verdana" w:hAnsi="Verdana" w:cs="Arial"/>
                <w:sz w:val="24"/>
                <w:szCs w:val="24"/>
              </w:rPr>
              <w:t>Clinical Contact Centre</w:t>
            </w:r>
          </w:p>
          <w:p w:rsidR="003771BE" w:rsidRDefault="003771BE" w:rsidP="00424248">
            <w:pPr>
              <w:rPr>
                <w:rFonts w:ascii="Verdana" w:hAnsi="Verdana" w:cs="Arial"/>
                <w:sz w:val="24"/>
                <w:szCs w:val="24"/>
              </w:rPr>
            </w:pPr>
            <w:r>
              <w:rPr>
                <w:rFonts w:ascii="Verdana" w:hAnsi="Verdana" w:cs="Arial"/>
                <w:sz w:val="24"/>
                <w:szCs w:val="24"/>
              </w:rPr>
              <w:t>Demand and Capacity</w:t>
            </w:r>
          </w:p>
          <w:p w:rsidR="00577535" w:rsidRDefault="00424248" w:rsidP="00424248">
            <w:pPr>
              <w:rPr>
                <w:rFonts w:ascii="Verdana" w:hAnsi="Verdana" w:cs="Arial"/>
                <w:sz w:val="24"/>
                <w:szCs w:val="24"/>
              </w:rPr>
            </w:pPr>
            <w:r>
              <w:rPr>
                <w:rFonts w:ascii="Verdana" w:hAnsi="Verdana" w:cs="Arial"/>
                <w:sz w:val="24"/>
                <w:szCs w:val="24"/>
              </w:rPr>
              <w:t>Emergency medical services</w:t>
            </w:r>
          </w:p>
          <w:p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rsidR="00424248" w:rsidRDefault="00424248" w:rsidP="00424248">
            <w:pPr>
              <w:rPr>
                <w:rFonts w:ascii="Verdana" w:hAnsi="Verdana" w:cs="Arial"/>
                <w:sz w:val="24"/>
                <w:szCs w:val="24"/>
              </w:rPr>
            </w:pPr>
            <w:r>
              <w:rPr>
                <w:rFonts w:ascii="Verdana" w:hAnsi="Verdana" w:cs="Arial"/>
                <w:sz w:val="24"/>
                <w:szCs w:val="24"/>
              </w:rPr>
              <w:t>Non-emergency patient transport services</w:t>
            </w:r>
          </w:p>
          <w:p w:rsidR="00424248" w:rsidRDefault="00424248" w:rsidP="00424248">
            <w:pPr>
              <w:rPr>
                <w:rFonts w:ascii="Verdana" w:hAnsi="Verdana" w:cs="Arial"/>
                <w:sz w:val="24"/>
                <w:szCs w:val="24"/>
              </w:rPr>
            </w:pPr>
            <w:r>
              <w:rPr>
                <w:rFonts w:ascii="Verdana" w:hAnsi="Verdana" w:cs="Arial"/>
                <w:sz w:val="24"/>
                <w:szCs w:val="24"/>
              </w:rPr>
              <w:t>Serious Adverse Incident</w:t>
            </w:r>
          </w:p>
          <w:p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tab/>
        <w:t>SITUATION/BACKGROUND</w:t>
      </w:r>
    </w:p>
    <w:p w:rsidR="006A7DA6" w:rsidRPr="00424248" w:rsidRDefault="006A7DA6" w:rsidP="00344184">
      <w:pPr>
        <w:pStyle w:val="ListParagraph"/>
        <w:spacing w:after="0" w:line="240" w:lineRule="auto"/>
        <w:ind w:left="360"/>
        <w:rPr>
          <w:rFonts w:ascii="Verdana" w:hAnsi="Verdana" w:cs="Arial"/>
          <w:b/>
          <w:sz w:val="24"/>
          <w:szCs w:val="24"/>
        </w:rPr>
      </w:pPr>
    </w:p>
    <w:p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w:t>
      </w:r>
      <w:r w:rsidR="00ED7C32">
        <w:rPr>
          <w:rFonts w:ascii="Verdana" w:hAnsi="Verdana" w:cs="Arial"/>
          <w:sz w:val="24"/>
          <w:szCs w:val="24"/>
        </w:rPr>
        <w:t>, which will concentrate for this m</w:t>
      </w:r>
      <w:r w:rsidR="00B524AB">
        <w:rPr>
          <w:rFonts w:ascii="Verdana" w:hAnsi="Verdana" w:cs="Arial"/>
          <w:sz w:val="24"/>
          <w:szCs w:val="24"/>
        </w:rPr>
        <w:t>eeting</w:t>
      </w:r>
      <w:r w:rsidR="00ED7C32">
        <w:rPr>
          <w:rFonts w:ascii="Verdana" w:hAnsi="Verdana" w:cs="Arial"/>
          <w:sz w:val="24"/>
          <w:szCs w:val="24"/>
        </w:rPr>
        <w:t xml:space="preserve"> specifically on response during the COVID 19 pandemic</w:t>
      </w:r>
      <w:r w:rsidRPr="00424248">
        <w:rPr>
          <w:rFonts w:ascii="Verdana" w:hAnsi="Verdana" w:cs="Arial"/>
          <w:sz w:val="24"/>
          <w:szCs w:val="24"/>
        </w:rPr>
        <w:t>.</w:t>
      </w:r>
    </w:p>
    <w:p w:rsidR="00424248" w:rsidRPr="00424248" w:rsidRDefault="00424248" w:rsidP="003771BE">
      <w:pPr>
        <w:spacing w:after="0" w:line="240" w:lineRule="auto"/>
        <w:rPr>
          <w:rFonts w:ascii="Verdana" w:hAnsi="Verdana" w:cs="Arial"/>
          <w:sz w:val="24"/>
          <w:szCs w:val="24"/>
        </w:rPr>
      </w:pPr>
    </w:p>
    <w:p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3771BE" w:rsidRDefault="003771BE" w:rsidP="003771BE">
      <w:pPr>
        <w:spacing w:after="0" w:line="240" w:lineRule="auto"/>
        <w:jc w:val="both"/>
        <w:rPr>
          <w:rFonts w:ascii="Verdana" w:hAnsi="Verdana" w:cs="Arial"/>
          <w:b/>
          <w:sz w:val="24"/>
          <w:szCs w:val="24"/>
          <w:u w:val="single"/>
        </w:rPr>
      </w:pPr>
    </w:p>
    <w:p w:rsidR="0003112D" w:rsidRDefault="0003112D" w:rsidP="003771BE">
      <w:pPr>
        <w:spacing w:after="0" w:line="240" w:lineRule="auto"/>
        <w:jc w:val="both"/>
        <w:rPr>
          <w:rFonts w:ascii="Verdana" w:hAnsi="Verdana" w:cs="Arial"/>
          <w:b/>
          <w:sz w:val="24"/>
          <w:szCs w:val="24"/>
          <w:u w:val="single"/>
        </w:rPr>
      </w:pPr>
      <w:r>
        <w:rPr>
          <w:rFonts w:ascii="Verdana" w:hAnsi="Verdana" w:cs="Arial"/>
          <w:b/>
          <w:sz w:val="24"/>
          <w:szCs w:val="24"/>
          <w:u w:val="single"/>
        </w:rPr>
        <w:t>CoVID-19</w:t>
      </w:r>
    </w:p>
    <w:p w:rsidR="0003112D" w:rsidRDefault="0003112D" w:rsidP="003771BE">
      <w:pPr>
        <w:spacing w:after="0" w:line="240" w:lineRule="auto"/>
        <w:jc w:val="both"/>
        <w:rPr>
          <w:rFonts w:ascii="Verdana" w:hAnsi="Verdana" w:cs="Arial"/>
          <w:b/>
          <w:sz w:val="24"/>
          <w:szCs w:val="24"/>
          <w:u w:val="single"/>
        </w:rPr>
      </w:pPr>
    </w:p>
    <w:p w:rsidR="0003112D" w:rsidRDefault="00ED7C32" w:rsidP="0003112D">
      <w:pPr>
        <w:spacing w:after="0" w:line="240" w:lineRule="auto"/>
        <w:rPr>
          <w:rFonts w:ascii="Verdana" w:hAnsi="Verdana" w:cs="Arial"/>
          <w:b/>
          <w:sz w:val="24"/>
          <w:szCs w:val="24"/>
        </w:rPr>
      </w:pPr>
      <w:r>
        <w:rPr>
          <w:rFonts w:ascii="Verdana" w:hAnsi="Verdana" w:cs="Arial"/>
          <w:b/>
          <w:sz w:val="24"/>
          <w:szCs w:val="24"/>
        </w:rPr>
        <w:t>Pandemic Influenza Plan</w:t>
      </w:r>
    </w:p>
    <w:p w:rsidR="00851050" w:rsidRPr="00851050" w:rsidRDefault="00851050" w:rsidP="007748D6">
      <w:pPr>
        <w:pStyle w:val="ListParagraph"/>
        <w:numPr>
          <w:ilvl w:val="1"/>
          <w:numId w:val="1"/>
        </w:numPr>
        <w:spacing w:after="0" w:line="240" w:lineRule="auto"/>
        <w:ind w:left="709" w:hanging="709"/>
        <w:jc w:val="both"/>
        <w:rPr>
          <w:rFonts w:ascii="Verdana" w:hAnsi="Verdana" w:cstheme="minorHAnsi"/>
          <w:sz w:val="24"/>
        </w:rPr>
      </w:pPr>
      <w:r w:rsidRPr="00851050">
        <w:rPr>
          <w:rFonts w:ascii="Verdana" w:hAnsi="Verdana" w:cstheme="minorHAnsi"/>
          <w:sz w:val="24"/>
        </w:rPr>
        <w:t>In ear</w:t>
      </w:r>
      <w:r w:rsidR="00C1389D">
        <w:rPr>
          <w:rFonts w:ascii="Verdana" w:hAnsi="Verdana" w:cstheme="minorHAnsi"/>
          <w:sz w:val="24"/>
        </w:rPr>
        <w:t>ly Mar-20</w:t>
      </w:r>
      <w:r w:rsidRPr="00851050">
        <w:rPr>
          <w:rFonts w:ascii="Verdana" w:hAnsi="Verdana" w:cstheme="minorHAnsi"/>
          <w:sz w:val="24"/>
        </w:rPr>
        <w:t>, whilst a global pandemic was yet to be declared, it was clear and indeed inevitable that this would be the case and that the domestic impac</w:t>
      </w:r>
      <w:r w:rsidR="007748D6">
        <w:rPr>
          <w:rFonts w:ascii="Verdana" w:hAnsi="Verdana" w:cstheme="minorHAnsi"/>
          <w:sz w:val="24"/>
        </w:rPr>
        <w:t>t of what was now known as CoVID-</w:t>
      </w:r>
      <w:r w:rsidRPr="00851050">
        <w:rPr>
          <w:rFonts w:ascii="Verdana" w:hAnsi="Verdana" w:cstheme="minorHAnsi"/>
          <w:sz w:val="24"/>
        </w:rPr>
        <w:t xml:space="preserve">19 </w:t>
      </w:r>
      <w:r w:rsidR="007748D6">
        <w:rPr>
          <w:rFonts w:ascii="Verdana" w:hAnsi="Verdana" w:cstheme="minorHAnsi"/>
          <w:sz w:val="24"/>
        </w:rPr>
        <w:t xml:space="preserve">would be substantial. On 4 Mar-20 WAST </w:t>
      </w:r>
      <w:r w:rsidRPr="00851050">
        <w:rPr>
          <w:rFonts w:ascii="Verdana" w:hAnsi="Verdana" w:cstheme="minorHAnsi"/>
          <w:sz w:val="24"/>
        </w:rPr>
        <w:t>triggered the arrangements within our e</w:t>
      </w:r>
      <w:r w:rsidR="007748D6">
        <w:rPr>
          <w:rFonts w:ascii="Verdana" w:hAnsi="Verdana" w:cstheme="minorHAnsi"/>
          <w:sz w:val="24"/>
        </w:rPr>
        <w:t xml:space="preserve">xisting Pandemic Influenza plan.  </w:t>
      </w:r>
      <w:r w:rsidRPr="00851050">
        <w:rPr>
          <w:rFonts w:ascii="Verdana" w:hAnsi="Verdana" w:cstheme="minorHAnsi"/>
          <w:sz w:val="24"/>
        </w:rPr>
        <w:t xml:space="preserve">In so doing, two clear corporate objectives were set and communicated widely. These were: </w:t>
      </w:r>
    </w:p>
    <w:p w:rsidR="00851050" w:rsidRPr="00E352A8" w:rsidRDefault="00CB2824" w:rsidP="00CB2824">
      <w:pPr>
        <w:pStyle w:val="ListParagraph"/>
        <w:tabs>
          <w:tab w:val="left" w:pos="3293"/>
        </w:tabs>
        <w:spacing w:after="0" w:line="240" w:lineRule="auto"/>
        <w:ind w:left="993"/>
        <w:jc w:val="both"/>
        <w:rPr>
          <w:rFonts w:ascii="Verdana" w:hAnsi="Verdana" w:cstheme="minorHAnsi"/>
          <w:sz w:val="24"/>
        </w:rPr>
      </w:pPr>
      <w:r>
        <w:rPr>
          <w:rFonts w:ascii="Verdana" w:hAnsi="Verdana" w:cstheme="minorHAnsi"/>
          <w:sz w:val="24"/>
        </w:rPr>
        <w:tab/>
      </w:r>
    </w:p>
    <w:p w:rsidR="00851050" w:rsidRDefault="00851050" w:rsidP="007748D6">
      <w:pPr>
        <w:pStyle w:val="ListParagraph"/>
        <w:numPr>
          <w:ilvl w:val="0"/>
          <w:numId w:val="13"/>
        </w:numPr>
        <w:spacing w:after="0" w:line="240" w:lineRule="auto"/>
        <w:ind w:left="1134" w:hanging="283"/>
        <w:jc w:val="both"/>
        <w:rPr>
          <w:rFonts w:ascii="Verdana" w:hAnsi="Verdana" w:cstheme="minorHAnsi"/>
          <w:sz w:val="24"/>
        </w:rPr>
      </w:pPr>
      <w:r w:rsidRPr="00E352A8">
        <w:rPr>
          <w:rFonts w:ascii="Verdana" w:hAnsi="Verdana" w:cstheme="minorHAnsi"/>
          <w:sz w:val="24"/>
        </w:rPr>
        <w:t>Take all reasonable, necessary and proportionate measures in all the circumstances to fulfil the objectives set in our pandemic strategy</w:t>
      </w:r>
      <w:r w:rsidR="007748D6">
        <w:rPr>
          <w:rFonts w:ascii="Verdana" w:hAnsi="Verdana" w:cstheme="minorHAnsi"/>
          <w:sz w:val="24"/>
        </w:rPr>
        <w:t>; and</w:t>
      </w:r>
    </w:p>
    <w:p w:rsidR="00851050" w:rsidRDefault="00851050" w:rsidP="007748D6">
      <w:pPr>
        <w:pStyle w:val="ListParagraph"/>
        <w:spacing w:after="0" w:line="240" w:lineRule="auto"/>
        <w:ind w:left="1134" w:hanging="283"/>
        <w:jc w:val="both"/>
        <w:rPr>
          <w:rFonts w:ascii="Verdana" w:hAnsi="Verdana" w:cstheme="minorHAnsi"/>
          <w:sz w:val="24"/>
        </w:rPr>
      </w:pPr>
    </w:p>
    <w:p w:rsidR="00851050" w:rsidRDefault="00851050" w:rsidP="007748D6">
      <w:pPr>
        <w:pStyle w:val="ListParagraph"/>
        <w:numPr>
          <w:ilvl w:val="0"/>
          <w:numId w:val="13"/>
        </w:numPr>
        <w:spacing w:after="0" w:line="240" w:lineRule="auto"/>
        <w:ind w:left="1134" w:hanging="283"/>
        <w:jc w:val="both"/>
        <w:rPr>
          <w:rFonts w:ascii="Verdana" w:hAnsi="Verdana" w:cstheme="minorHAnsi"/>
          <w:sz w:val="24"/>
        </w:rPr>
      </w:pPr>
      <w:r w:rsidRPr="00E352A8">
        <w:rPr>
          <w:rFonts w:ascii="Verdana" w:hAnsi="Verdana" w:cstheme="minorHAnsi"/>
          <w:sz w:val="24"/>
        </w:rPr>
        <w:t>Continue with recruitmen</w:t>
      </w:r>
      <w:r w:rsidR="007748D6">
        <w:rPr>
          <w:rFonts w:ascii="Verdana" w:hAnsi="Verdana" w:cstheme="minorHAnsi"/>
          <w:sz w:val="24"/>
        </w:rPr>
        <w:t>t to fulfil the minimum of 136 F</w:t>
      </w:r>
      <w:r w:rsidRPr="00E352A8">
        <w:rPr>
          <w:rFonts w:ascii="Verdana" w:hAnsi="Verdana" w:cstheme="minorHAnsi"/>
          <w:sz w:val="24"/>
        </w:rPr>
        <w:t>TE growth of the EMS serv</w:t>
      </w:r>
      <w:r w:rsidR="009D08F6">
        <w:rPr>
          <w:rFonts w:ascii="Verdana" w:hAnsi="Verdana" w:cstheme="minorHAnsi"/>
          <w:sz w:val="24"/>
        </w:rPr>
        <w:t>ice as agreed with EASC</w:t>
      </w:r>
      <w:r w:rsidRPr="00E352A8">
        <w:rPr>
          <w:rFonts w:ascii="Verdana" w:hAnsi="Verdana" w:cstheme="minorHAnsi"/>
          <w:sz w:val="24"/>
        </w:rPr>
        <w:t xml:space="preserve"> for 2020/21</w:t>
      </w:r>
      <w:r w:rsidR="007748D6">
        <w:rPr>
          <w:rFonts w:ascii="Verdana" w:hAnsi="Verdana" w:cstheme="minorHAnsi"/>
          <w:sz w:val="24"/>
        </w:rPr>
        <w:t>.  A</w:t>
      </w:r>
      <w:r w:rsidRPr="00E352A8">
        <w:rPr>
          <w:rFonts w:ascii="Verdana" w:hAnsi="Verdana" w:cstheme="minorHAnsi"/>
          <w:sz w:val="24"/>
        </w:rPr>
        <w:t>ll other, non-essential</w:t>
      </w:r>
      <w:r w:rsidR="009D08F6">
        <w:rPr>
          <w:rFonts w:ascii="Verdana" w:hAnsi="Verdana" w:cstheme="minorHAnsi"/>
          <w:sz w:val="24"/>
        </w:rPr>
        <w:t xml:space="preserve"> </w:t>
      </w:r>
      <w:r w:rsidRPr="00E352A8">
        <w:rPr>
          <w:rFonts w:ascii="Verdana" w:hAnsi="Verdana" w:cstheme="minorHAnsi"/>
          <w:sz w:val="24"/>
        </w:rPr>
        <w:t xml:space="preserve">WAST activity would </w:t>
      </w:r>
      <w:r w:rsidR="009D08F6">
        <w:rPr>
          <w:rFonts w:ascii="Verdana" w:hAnsi="Verdana" w:cstheme="minorHAnsi"/>
          <w:sz w:val="24"/>
        </w:rPr>
        <w:t>cease to enable the Trust</w:t>
      </w:r>
      <w:r w:rsidRPr="00E352A8">
        <w:rPr>
          <w:rFonts w:ascii="Verdana" w:hAnsi="Verdana" w:cstheme="minorHAnsi"/>
          <w:sz w:val="24"/>
        </w:rPr>
        <w:t xml:space="preserve"> to focus solely on these two critically important tasks.</w:t>
      </w:r>
    </w:p>
    <w:p w:rsidR="00851050" w:rsidRDefault="00851050" w:rsidP="0003112D">
      <w:pPr>
        <w:pStyle w:val="ListParagraph"/>
        <w:spacing w:after="0" w:line="240" w:lineRule="auto"/>
        <w:jc w:val="both"/>
        <w:rPr>
          <w:rFonts w:ascii="Verdana" w:hAnsi="Verdana" w:cs="Arial"/>
          <w:sz w:val="24"/>
          <w:szCs w:val="24"/>
        </w:rPr>
      </w:pPr>
    </w:p>
    <w:p w:rsidR="00E352A8" w:rsidRPr="007748D6" w:rsidRDefault="00ED3D38" w:rsidP="00ED7C32">
      <w:pPr>
        <w:pStyle w:val="ListParagraph"/>
        <w:numPr>
          <w:ilvl w:val="1"/>
          <w:numId w:val="1"/>
        </w:numPr>
        <w:spacing w:after="0" w:line="240" w:lineRule="auto"/>
        <w:jc w:val="both"/>
        <w:rPr>
          <w:rFonts w:ascii="Verdana" w:hAnsi="Verdana" w:cstheme="minorHAnsi"/>
          <w:sz w:val="24"/>
        </w:rPr>
      </w:pPr>
      <w:r>
        <w:rPr>
          <w:rFonts w:ascii="Verdana" w:hAnsi="Verdana" w:cs="Arial"/>
          <w:sz w:val="24"/>
          <w:szCs w:val="24"/>
        </w:rPr>
        <w:t>Th</w:t>
      </w:r>
      <w:r w:rsidR="007748D6" w:rsidRPr="007748D6">
        <w:rPr>
          <w:rFonts w:ascii="Verdana" w:hAnsi="Verdana" w:cs="Arial"/>
          <w:sz w:val="24"/>
          <w:szCs w:val="24"/>
        </w:rPr>
        <w:t>e Plan was implemented with centrally agreed assumptions whilst retro-fitting modelling was undertaken using the advanced ambulance simulation modelling software available to WAST</w:t>
      </w:r>
      <w:r w:rsidR="009D08F6">
        <w:rPr>
          <w:rFonts w:ascii="Verdana" w:hAnsi="Verdana" w:cs="Arial"/>
          <w:sz w:val="24"/>
          <w:szCs w:val="24"/>
        </w:rPr>
        <w:t>, combined with available forecasts</w:t>
      </w:r>
      <w:r w:rsidR="007748D6" w:rsidRPr="007748D6">
        <w:rPr>
          <w:rFonts w:ascii="Verdana" w:hAnsi="Verdana" w:cs="Arial"/>
          <w:sz w:val="24"/>
          <w:szCs w:val="24"/>
        </w:rPr>
        <w:t>.  WAST commenced planning around six key areas of business:-</w:t>
      </w:r>
      <w:r w:rsidR="00E352A8" w:rsidRPr="007748D6">
        <w:rPr>
          <w:rFonts w:ascii="Verdana" w:hAnsi="Verdana" w:cstheme="minorHAnsi"/>
          <w:sz w:val="24"/>
        </w:rPr>
        <w:t>.</w:t>
      </w:r>
    </w:p>
    <w:p w:rsidR="007748D6" w:rsidRDefault="00E352A8" w:rsidP="007748D6">
      <w:pPr>
        <w:pStyle w:val="ListParagraph"/>
        <w:numPr>
          <w:ilvl w:val="0"/>
          <w:numId w:val="14"/>
        </w:numPr>
        <w:spacing w:after="0" w:line="240" w:lineRule="auto"/>
        <w:jc w:val="both"/>
        <w:rPr>
          <w:rFonts w:ascii="Verdana" w:hAnsi="Verdana" w:cstheme="minorHAnsi"/>
          <w:sz w:val="24"/>
        </w:rPr>
      </w:pPr>
      <w:r w:rsidRPr="00E352A8">
        <w:rPr>
          <w:rFonts w:ascii="Verdana" w:hAnsi="Verdana" w:cstheme="minorHAnsi"/>
          <w:sz w:val="24"/>
        </w:rPr>
        <w:t>Ambulance response (EMS, UCS and NEPTS) – arrangements to generate additional capacity to respond to growing demand</w:t>
      </w:r>
      <w:r w:rsidR="007748D6">
        <w:rPr>
          <w:rFonts w:ascii="Verdana" w:hAnsi="Verdana" w:cstheme="minorHAnsi"/>
          <w:sz w:val="24"/>
        </w:rPr>
        <w:t>;</w:t>
      </w:r>
    </w:p>
    <w:p w:rsidR="007748D6" w:rsidRDefault="00E352A8" w:rsidP="007748D6">
      <w:pPr>
        <w:pStyle w:val="ListParagraph"/>
        <w:numPr>
          <w:ilvl w:val="0"/>
          <w:numId w:val="14"/>
        </w:numPr>
        <w:spacing w:after="0" w:line="240" w:lineRule="auto"/>
        <w:jc w:val="both"/>
        <w:rPr>
          <w:rFonts w:ascii="Verdana" w:hAnsi="Verdana" w:cstheme="minorHAnsi"/>
          <w:sz w:val="24"/>
        </w:rPr>
      </w:pPr>
      <w:r w:rsidRPr="00E352A8">
        <w:rPr>
          <w:rFonts w:ascii="Verdana" w:hAnsi="Verdana" w:cstheme="minorHAnsi"/>
          <w:sz w:val="24"/>
        </w:rPr>
        <w:t>Fleet – arrangements to ensure maximum fleet and equipment availability</w:t>
      </w:r>
      <w:r w:rsidR="007748D6">
        <w:rPr>
          <w:rFonts w:ascii="Verdana" w:hAnsi="Verdana" w:cstheme="minorHAnsi"/>
          <w:sz w:val="24"/>
        </w:rPr>
        <w:t>;</w:t>
      </w:r>
      <w:r w:rsidRPr="00E352A8">
        <w:rPr>
          <w:rFonts w:ascii="Verdana" w:hAnsi="Verdana" w:cstheme="minorHAnsi"/>
          <w:sz w:val="24"/>
        </w:rPr>
        <w:t xml:space="preserve"> </w:t>
      </w:r>
    </w:p>
    <w:p w:rsidR="007748D6" w:rsidRDefault="00E352A8" w:rsidP="007748D6">
      <w:pPr>
        <w:pStyle w:val="ListParagraph"/>
        <w:numPr>
          <w:ilvl w:val="0"/>
          <w:numId w:val="14"/>
        </w:numPr>
        <w:spacing w:after="0" w:line="240" w:lineRule="auto"/>
        <w:jc w:val="both"/>
        <w:rPr>
          <w:rFonts w:ascii="Verdana" w:hAnsi="Verdana" w:cstheme="minorHAnsi"/>
          <w:sz w:val="24"/>
        </w:rPr>
      </w:pPr>
      <w:r w:rsidRPr="00E352A8">
        <w:rPr>
          <w:rFonts w:ascii="Verdana" w:hAnsi="Verdana" w:cstheme="minorHAnsi"/>
          <w:sz w:val="24"/>
        </w:rPr>
        <w:t>Information and Communication Technology – arrangements to protect mission critical systems and support remote and flexible working</w:t>
      </w:r>
      <w:r w:rsidR="007748D6">
        <w:rPr>
          <w:rFonts w:ascii="Verdana" w:hAnsi="Verdana" w:cstheme="minorHAnsi"/>
          <w:sz w:val="24"/>
        </w:rPr>
        <w:t>;</w:t>
      </w:r>
    </w:p>
    <w:p w:rsidR="00B524AB" w:rsidRDefault="00B524AB" w:rsidP="00B524AB">
      <w:pPr>
        <w:pStyle w:val="ListParagraph"/>
        <w:spacing w:after="0" w:line="240" w:lineRule="auto"/>
        <w:ind w:left="1713"/>
        <w:jc w:val="both"/>
        <w:rPr>
          <w:rFonts w:ascii="Verdana" w:hAnsi="Verdana" w:cstheme="minorHAnsi"/>
          <w:sz w:val="24"/>
        </w:rPr>
      </w:pPr>
    </w:p>
    <w:p w:rsidR="00B524AB" w:rsidRDefault="00B524AB" w:rsidP="00B524AB">
      <w:pPr>
        <w:pStyle w:val="ListParagraph"/>
        <w:spacing w:after="0" w:line="240" w:lineRule="auto"/>
        <w:ind w:left="1713"/>
        <w:jc w:val="both"/>
        <w:rPr>
          <w:rFonts w:ascii="Verdana" w:hAnsi="Verdana" w:cstheme="minorHAnsi"/>
          <w:sz w:val="24"/>
        </w:rPr>
      </w:pPr>
    </w:p>
    <w:p w:rsidR="007748D6" w:rsidRDefault="00E352A8" w:rsidP="007748D6">
      <w:pPr>
        <w:pStyle w:val="ListParagraph"/>
        <w:numPr>
          <w:ilvl w:val="0"/>
          <w:numId w:val="14"/>
        </w:numPr>
        <w:spacing w:after="0" w:line="240" w:lineRule="auto"/>
        <w:jc w:val="both"/>
        <w:rPr>
          <w:rFonts w:ascii="Verdana" w:hAnsi="Verdana" w:cstheme="minorHAnsi"/>
          <w:sz w:val="24"/>
        </w:rPr>
      </w:pPr>
      <w:r w:rsidRPr="00E352A8">
        <w:rPr>
          <w:rFonts w:ascii="Verdana" w:hAnsi="Verdana" w:cstheme="minorHAnsi"/>
          <w:sz w:val="24"/>
        </w:rPr>
        <w:t>Supply chain – arrangements to ensure sufficient supplies of necessary equipment and materials such as Personal Protective Equipment (PPE)</w:t>
      </w:r>
      <w:r w:rsidR="002E66F3">
        <w:rPr>
          <w:rFonts w:ascii="Verdana" w:hAnsi="Verdana" w:cstheme="minorHAnsi"/>
          <w:sz w:val="24"/>
        </w:rPr>
        <w:t xml:space="preserve"> and enhancements to for emergency front line staff</w:t>
      </w:r>
      <w:r w:rsidR="007748D6">
        <w:rPr>
          <w:rFonts w:ascii="Verdana" w:hAnsi="Verdana" w:cstheme="minorHAnsi"/>
          <w:sz w:val="24"/>
        </w:rPr>
        <w:t>;</w:t>
      </w:r>
    </w:p>
    <w:p w:rsidR="007748D6" w:rsidRDefault="00E352A8" w:rsidP="007748D6">
      <w:pPr>
        <w:pStyle w:val="ListParagraph"/>
        <w:numPr>
          <w:ilvl w:val="0"/>
          <w:numId w:val="14"/>
        </w:numPr>
        <w:spacing w:after="0" w:line="240" w:lineRule="auto"/>
        <w:jc w:val="both"/>
        <w:rPr>
          <w:rFonts w:ascii="Verdana" w:hAnsi="Verdana" w:cstheme="minorHAnsi"/>
          <w:sz w:val="24"/>
        </w:rPr>
      </w:pPr>
      <w:r w:rsidRPr="00E352A8">
        <w:rPr>
          <w:rFonts w:ascii="Verdana" w:hAnsi="Verdana" w:cstheme="minorHAnsi"/>
          <w:sz w:val="24"/>
        </w:rPr>
        <w:t>Resource Centre - arrangements to facilitate greater numbers of staff being deployed and maintain core rostering services</w:t>
      </w:r>
      <w:r w:rsidR="007748D6">
        <w:rPr>
          <w:rFonts w:ascii="Verdana" w:hAnsi="Verdana" w:cstheme="minorHAnsi"/>
          <w:sz w:val="24"/>
        </w:rPr>
        <w:t>; and</w:t>
      </w:r>
    </w:p>
    <w:p w:rsidR="00E352A8" w:rsidRPr="00E352A8" w:rsidRDefault="00E352A8" w:rsidP="007748D6">
      <w:pPr>
        <w:pStyle w:val="ListParagraph"/>
        <w:numPr>
          <w:ilvl w:val="0"/>
          <w:numId w:val="14"/>
        </w:numPr>
        <w:spacing w:after="0" w:line="240" w:lineRule="auto"/>
        <w:jc w:val="both"/>
        <w:rPr>
          <w:rFonts w:ascii="Verdana" w:hAnsi="Verdana" w:cstheme="minorHAnsi"/>
          <w:sz w:val="24"/>
        </w:rPr>
      </w:pPr>
      <w:r w:rsidRPr="00E352A8">
        <w:rPr>
          <w:rFonts w:ascii="Verdana" w:hAnsi="Verdana" w:cstheme="minorHAnsi"/>
          <w:sz w:val="24"/>
        </w:rPr>
        <w:t xml:space="preserve">Clinical Contact Centre (999, 111, CSD and NEPTS) – arrangements to protect mission critical control functions, grow their capacity and diversify tasks  </w:t>
      </w:r>
    </w:p>
    <w:p w:rsidR="007748D6" w:rsidRDefault="007748D6" w:rsidP="002D2717">
      <w:pPr>
        <w:pStyle w:val="ListParagraph"/>
        <w:spacing w:after="0" w:line="240" w:lineRule="auto"/>
        <w:ind w:left="993"/>
        <w:jc w:val="both"/>
        <w:rPr>
          <w:rFonts w:ascii="Verdana" w:hAnsi="Verdana" w:cstheme="minorHAnsi"/>
          <w:sz w:val="24"/>
        </w:rPr>
      </w:pPr>
    </w:p>
    <w:p w:rsidR="00E352A8" w:rsidRPr="007748D6" w:rsidRDefault="00E352A8" w:rsidP="00B524AB">
      <w:pPr>
        <w:pStyle w:val="ListParagraph"/>
        <w:numPr>
          <w:ilvl w:val="1"/>
          <w:numId w:val="1"/>
        </w:numPr>
        <w:spacing w:after="0" w:line="240" w:lineRule="auto"/>
        <w:ind w:left="709" w:hanging="709"/>
        <w:jc w:val="both"/>
        <w:rPr>
          <w:rFonts w:ascii="Verdana" w:hAnsi="Verdana" w:cstheme="minorHAnsi"/>
          <w:sz w:val="24"/>
        </w:rPr>
      </w:pPr>
      <w:r w:rsidRPr="007748D6">
        <w:rPr>
          <w:rFonts w:ascii="Verdana" w:hAnsi="Verdana" w:cstheme="minorHAnsi"/>
          <w:sz w:val="24"/>
        </w:rPr>
        <w:t>A range of tactical options were developed to give effect to the overall strategy and to protect the delivery of these core service areas. These were m</w:t>
      </w:r>
      <w:r w:rsidR="007748D6">
        <w:rPr>
          <w:rFonts w:ascii="Verdana" w:hAnsi="Verdana" w:cstheme="minorHAnsi"/>
          <w:sz w:val="24"/>
        </w:rPr>
        <w:t>ost notably, but not limited to:-</w:t>
      </w:r>
    </w:p>
    <w:p w:rsidR="0057759F" w:rsidRDefault="0057759F" w:rsidP="00B524AB">
      <w:pPr>
        <w:pStyle w:val="ListParagraph"/>
        <w:numPr>
          <w:ilvl w:val="0"/>
          <w:numId w:val="15"/>
        </w:numPr>
        <w:spacing w:after="0" w:line="240" w:lineRule="auto"/>
        <w:rPr>
          <w:rFonts w:ascii="Verdana" w:hAnsi="Verdana" w:cstheme="minorHAnsi"/>
          <w:sz w:val="24"/>
        </w:rPr>
      </w:pPr>
      <w:r>
        <w:rPr>
          <w:rFonts w:ascii="Verdana" w:hAnsi="Verdana" w:cstheme="minorHAnsi"/>
          <w:sz w:val="24"/>
        </w:rPr>
        <w:t>Training and redeployment of substantive staff into core service areas, particularly into call handling and CCC clinician posts;</w:t>
      </w:r>
    </w:p>
    <w:p w:rsidR="00E352A8" w:rsidRDefault="00E352A8" w:rsidP="00B524AB">
      <w:pPr>
        <w:pStyle w:val="ListParagraph"/>
        <w:numPr>
          <w:ilvl w:val="0"/>
          <w:numId w:val="15"/>
        </w:numPr>
        <w:spacing w:after="0" w:line="240" w:lineRule="auto"/>
        <w:jc w:val="both"/>
        <w:rPr>
          <w:rFonts w:ascii="Verdana" w:hAnsi="Verdana" w:cstheme="minorHAnsi"/>
          <w:sz w:val="24"/>
        </w:rPr>
      </w:pPr>
      <w:r w:rsidRPr="00E352A8">
        <w:rPr>
          <w:rFonts w:ascii="Verdana" w:hAnsi="Verdana" w:cstheme="minorHAnsi"/>
          <w:sz w:val="24"/>
        </w:rPr>
        <w:t>Deployment of overtime incentives</w:t>
      </w:r>
      <w:r w:rsidR="007748D6">
        <w:rPr>
          <w:rFonts w:ascii="Verdana" w:hAnsi="Verdana" w:cstheme="minorHAnsi"/>
          <w:sz w:val="24"/>
        </w:rPr>
        <w:t>;</w:t>
      </w:r>
    </w:p>
    <w:p w:rsidR="00E352A8" w:rsidRDefault="00E352A8" w:rsidP="00B524AB">
      <w:pPr>
        <w:pStyle w:val="ListParagraph"/>
        <w:numPr>
          <w:ilvl w:val="0"/>
          <w:numId w:val="15"/>
        </w:numPr>
        <w:spacing w:after="0" w:line="240" w:lineRule="auto"/>
        <w:jc w:val="both"/>
        <w:rPr>
          <w:rFonts w:ascii="Verdana" w:hAnsi="Verdana" w:cstheme="minorHAnsi"/>
          <w:sz w:val="24"/>
        </w:rPr>
      </w:pPr>
      <w:r w:rsidRPr="00E352A8">
        <w:rPr>
          <w:rFonts w:ascii="Verdana" w:hAnsi="Verdana" w:cstheme="minorHAnsi"/>
          <w:sz w:val="24"/>
        </w:rPr>
        <w:t>Use of university students via the bank scheme</w:t>
      </w:r>
      <w:r w:rsidR="007748D6">
        <w:rPr>
          <w:rFonts w:ascii="Verdana" w:hAnsi="Verdana" w:cstheme="minorHAnsi"/>
          <w:sz w:val="24"/>
        </w:rPr>
        <w:t>;</w:t>
      </w:r>
    </w:p>
    <w:p w:rsidR="00E352A8" w:rsidRDefault="00E352A8" w:rsidP="00B524AB">
      <w:pPr>
        <w:pStyle w:val="ListParagraph"/>
        <w:numPr>
          <w:ilvl w:val="0"/>
          <w:numId w:val="15"/>
        </w:numPr>
        <w:spacing w:after="0" w:line="240" w:lineRule="auto"/>
        <w:jc w:val="both"/>
        <w:rPr>
          <w:rFonts w:ascii="Verdana" w:hAnsi="Verdana" w:cstheme="minorHAnsi"/>
          <w:sz w:val="24"/>
        </w:rPr>
      </w:pPr>
      <w:r w:rsidRPr="00E352A8">
        <w:rPr>
          <w:rFonts w:ascii="Verdana" w:hAnsi="Verdana" w:cstheme="minorHAnsi"/>
          <w:sz w:val="24"/>
        </w:rPr>
        <w:t>Use of defence personnel as drivers</w:t>
      </w:r>
      <w:r w:rsidR="007748D6">
        <w:rPr>
          <w:rFonts w:ascii="Verdana" w:hAnsi="Verdana" w:cstheme="minorHAnsi"/>
          <w:sz w:val="24"/>
        </w:rPr>
        <w:t>;</w:t>
      </w:r>
    </w:p>
    <w:p w:rsidR="00851050" w:rsidRPr="007748D6" w:rsidRDefault="00E352A8" w:rsidP="00B524AB">
      <w:pPr>
        <w:pStyle w:val="ListParagraph"/>
        <w:numPr>
          <w:ilvl w:val="0"/>
          <w:numId w:val="15"/>
        </w:numPr>
        <w:spacing w:after="0" w:line="240" w:lineRule="auto"/>
        <w:rPr>
          <w:rFonts w:ascii="Verdana" w:hAnsi="Verdana" w:cstheme="minorHAnsi"/>
          <w:sz w:val="24"/>
        </w:rPr>
      </w:pPr>
      <w:r w:rsidRPr="007748D6">
        <w:rPr>
          <w:rFonts w:ascii="Verdana" w:hAnsi="Verdana" w:cstheme="minorHAnsi"/>
          <w:sz w:val="24"/>
        </w:rPr>
        <w:t>Extension of St John Ambulance Cymru support, as provided to WAST for winter</w:t>
      </w:r>
      <w:r w:rsidR="007748D6" w:rsidRPr="007748D6">
        <w:rPr>
          <w:rFonts w:ascii="Verdana" w:hAnsi="Verdana" w:cstheme="minorHAnsi"/>
          <w:sz w:val="24"/>
        </w:rPr>
        <w:t>;</w:t>
      </w:r>
    </w:p>
    <w:p w:rsidR="00851050" w:rsidRPr="007748D6" w:rsidRDefault="00851050" w:rsidP="00B524AB">
      <w:pPr>
        <w:pStyle w:val="ListParagraph"/>
        <w:numPr>
          <w:ilvl w:val="0"/>
          <w:numId w:val="15"/>
        </w:numPr>
        <w:spacing w:after="0" w:line="240" w:lineRule="auto"/>
        <w:rPr>
          <w:rFonts w:ascii="Verdana" w:hAnsi="Verdana" w:cstheme="minorHAnsi"/>
          <w:sz w:val="24"/>
        </w:rPr>
      </w:pPr>
      <w:r w:rsidRPr="007748D6">
        <w:rPr>
          <w:rFonts w:ascii="Verdana" w:hAnsi="Verdana" w:cstheme="minorHAnsi"/>
          <w:sz w:val="24"/>
        </w:rPr>
        <w:t>Contracts secured with private sector NEPTS providers to deliver expected support needed to field hospitals and surge capacity</w:t>
      </w:r>
      <w:r w:rsidR="007748D6" w:rsidRPr="007748D6">
        <w:rPr>
          <w:rFonts w:ascii="Verdana" w:hAnsi="Verdana" w:cstheme="minorHAnsi"/>
          <w:sz w:val="24"/>
        </w:rPr>
        <w:t xml:space="preserve">; </w:t>
      </w:r>
    </w:p>
    <w:p w:rsidR="00C26199" w:rsidRDefault="00851050" w:rsidP="00B524AB">
      <w:pPr>
        <w:pStyle w:val="ListParagraph"/>
        <w:numPr>
          <w:ilvl w:val="0"/>
          <w:numId w:val="15"/>
        </w:numPr>
        <w:spacing w:after="0" w:line="240" w:lineRule="auto"/>
        <w:rPr>
          <w:rFonts w:ascii="Verdana" w:hAnsi="Verdana" w:cstheme="minorHAnsi"/>
          <w:sz w:val="24"/>
        </w:rPr>
      </w:pPr>
      <w:r w:rsidRPr="007748D6">
        <w:rPr>
          <w:rFonts w:ascii="Verdana" w:hAnsi="Verdana" w:cstheme="minorHAnsi"/>
          <w:sz w:val="24"/>
        </w:rPr>
        <w:t>Training and deployment readiness for F</w:t>
      </w:r>
      <w:r w:rsidR="008E7345">
        <w:rPr>
          <w:rFonts w:ascii="Verdana" w:hAnsi="Verdana" w:cstheme="minorHAnsi"/>
          <w:sz w:val="24"/>
        </w:rPr>
        <w:t xml:space="preserve">ire and Rescue </w:t>
      </w:r>
      <w:r w:rsidRPr="007748D6">
        <w:rPr>
          <w:rFonts w:ascii="Verdana" w:hAnsi="Verdana" w:cstheme="minorHAnsi"/>
          <w:sz w:val="24"/>
        </w:rPr>
        <w:t>S</w:t>
      </w:r>
      <w:r w:rsidR="008E7345">
        <w:rPr>
          <w:rFonts w:ascii="Verdana" w:hAnsi="Verdana" w:cstheme="minorHAnsi"/>
          <w:sz w:val="24"/>
        </w:rPr>
        <w:t>ervice</w:t>
      </w:r>
      <w:r w:rsidRPr="007748D6">
        <w:rPr>
          <w:rFonts w:ascii="Verdana" w:hAnsi="Verdana" w:cstheme="minorHAnsi"/>
          <w:sz w:val="24"/>
        </w:rPr>
        <w:t xml:space="preserve"> personnel across Wales</w:t>
      </w:r>
      <w:r w:rsidR="00C26199">
        <w:rPr>
          <w:rFonts w:ascii="Verdana" w:hAnsi="Verdana" w:cstheme="minorHAnsi"/>
          <w:sz w:val="24"/>
        </w:rPr>
        <w:t>;</w:t>
      </w:r>
    </w:p>
    <w:p w:rsidR="00C26199" w:rsidRDefault="00C26199" w:rsidP="00B524AB">
      <w:pPr>
        <w:pStyle w:val="ListParagraph"/>
        <w:numPr>
          <w:ilvl w:val="0"/>
          <w:numId w:val="15"/>
        </w:numPr>
        <w:spacing w:after="0" w:line="240" w:lineRule="auto"/>
        <w:rPr>
          <w:rFonts w:ascii="Verdana" w:hAnsi="Verdana" w:cstheme="minorHAnsi"/>
          <w:sz w:val="24"/>
        </w:rPr>
      </w:pPr>
      <w:r>
        <w:rPr>
          <w:rFonts w:ascii="Verdana" w:hAnsi="Verdana" w:cstheme="minorHAnsi"/>
          <w:sz w:val="24"/>
        </w:rPr>
        <w:t xml:space="preserve">Rapid </w:t>
      </w:r>
      <w:r w:rsidR="0057759F">
        <w:rPr>
          <w:rFonts w:ascii="Verdana" w:hAnsi="Verdana" w:cstheme="minorHAnsi"/>
          <w:sz w:val="24"/>
        </w:rPr>
        <w:t>establishment</w:t>
      </w:r>
      <w:r>
        <w:rPr>
          <w:rFonts w:ascii="Verdana" w:hAnsi="Verdana" w:cstheme="minorHAnsi"/>
          <w:sz w:val="24"/>
        </w:rPr>
        <w:t xml:space="preserve"> of additional clinical contact centres and training facilities</w:t>
      </w:r>
      <w:r w:rsidR="0057759F">
        <w:rPr>
          <w:rFonts w:ascii="Verdana" w:hAnsi="Verdana" w:cstheme="minorHAnsi"/>
          <w:sz w:val="24"/>
        </w:rPr>
        <w:t>;</w:t>
      </w:r>
    </w:p>
    <w:p w:rsidR="0057759F" w:rsidRDefault="00C26199" w:rsidP="00B524AB">
      <w:pPr>
        <w:pStyle w:val="ListParagraph"/>
        <w:numPr>
          <w:ilvl w:val="0"/>
          <w:numId w:val="15"/>
        </w:numPr>
        <w:spacing w:after="0" w:line="240" w:lineRule="auto"/>
        <w:rPr>
          <w:rFonts w:ascii="Verdana" w:hAnsi="Verdana" w:cstheme="minorHAnsi"/>
          <w:sz w:val="24"/>
        </w:rPr>
      </w:pPr>
      <w:r>
        <w:rPr>
          <w:rFonts w:ascii="Verdana" w:hAnsi="Verdana" w:cstheme="minorHAnsi"/>
          <w:sz w:val="24"/>
        </w:rPr>
        <w:lastRenderedPageBreak/>
        <w:t xml:space="preserve">Rapid deployment of Office 365 across the </w:t>
      </w:r>
      <w:r w:rsidR="0057759F">
        <w:rPr>
          <w:rFonts w:ascii="Verdana" w:hAnsi="Verdana" w:cstheme="minorHAnsi"/>
          <w:sz w:val="24"/>
        </w:rPr>
        <w:t>organisation, and significant increase in home working capability;</w:t>
      </w:r>
    </w:p>
    <w:p w:rsidR="0057759F" w:rsidRPr="0057759F" w:rsidRDefault="0057759F" w:rsidP="00B524AB">
      <w:pPr>
        <w:pStyle w:val="ListParagraph"/>
        <w:numPr>
          <w:ilvl w:val="0"/>
          <w:numId w:val="15"/>
        </w:numPr>
        <w:spacing w:after="0" w:line="240" w:lineRule="auto"/>
        <w:rPr>
          <w:rFonts w:ascii="Verdana" w:hAnsi="Verdana" w:cstheme="minorHAnsi"/>
          <w:sz w:val="24"/>
        </w:rPr>
      </w:pPr>
      <w:r w:rsidRPr="0057759F">
        <w:rPr>
          <w:rFonts w:ascii="Verdana" w:hAnsi="Verdana" w:cstheme="minorHAnsi"/>
          <w:sz w:val="24"/>
        </w:rPr>
        <w:t>Rebran</w:t>
      </w:r>
      <w:r>
        <w:rPr>
          <w:rFonts w:ascii="Verdana" w:hAnsi="Verdana" w:cstheme="minorHAnsi"/>
          <w:sz w:val="24"/>
        </w:rPr>
        <w:t>ding of NHSDW website to 111.wales and deployment of n</w:t>
      </w:r>
      <w:r w:rsidRPr="0057759F">
        <w:rPr>
          <w:rFonts w:ascii="Verdana" w:hAnsi="Verdana" w:cstheme="minorHAnsi"/>
          <w:sz w:val="24"/>
        </w:rPr>
        <w:t>ew online COVID symptom che</w:t>
      </w:r>
      <w:r>
        <w:rPr>
          <w:rFonts w:ascii="Verdana" w:hAnsi="Verdana" w:cstheme="minorHAnsi"/>
          <w:sz w:val="24"/>
        </w:rPr>
        <w:t>cker achieving 1 million visits, including use of chatbot.</w:t>
      </w:r>
    </w:p>
    <w:p w:rsidR="002E66F3" w:rsidRDefault="002E66F3" w:rsidP="00B524AB">
      <w:pPr>
        <w:pStyle w:val="ListParagraph"/>
        <w:spacing w:after="0" w:line="240" w:lineRule="auto"/>
        <w:ind w:left="993"/>
        <w:jc w:val="both"/>
        <w:rPr>
          <w:rFonts w:ascii="Verdana" w:hAnsi="Verdana" w:cstheme="minorHAnsi"/>
          <w:sz w:val="24"/>
        </w:rPr>
      </w:pPr>
    </w:p>
    <w:p w:rsidR="002E66F3" w:rsidRDefault="002E66F3" w:rsidP="00B524AB">
      <w:pPr>
        <w:pStyle w:val="ListParagraph"/>
        <w:numPr>
          <w:ilvl w:val="1"/>
          <w:numId w:val="1"/>
        </w:numPr>
        <w:spacing w:after="0" w:line="240" w:lineRule="auto"/>
        <w:ind w:left="709" w:hanging="709"/>
        <w:jc w:val="both"/>
        <w:rPr>
          <w:rFonts w:ascii="Verdana" w:hAnsi="Verdana" w:cstheme="minorHAnsi"/>
          <w:sz w:val="24"/>
        </w:rPr>
      </w:pPr>
      <w:r w:rsidRPr="002E66F3">
        <w:rPr>
          <w:rFonts w:ascii="Verdana" w:hAnsi="Verdana" w:cstheme="minorHAnsi"/>
          <w:sz w:val="24"/>
        </w:rPr>
        <w:t>In concert with other UK ambulance services</w:t>
      </w:r>
      <w:r w:rsidR="00B524AB">
        <w:rPr>
          <w:rFonts w:ascii="Verdana" w:hAnsi="Verdana" w:cstheme="minorHAnsi"/>
          <w:sz w:val="24"/>
        </w:rPr>
        <w:t>,</w:t>
      </w:r>
      <w:r w:rsidRPr="002E66F3">
        <w:rPr>
          <w:rFonts w:ascii="Verdana" w:hAnsi="Verdana" w:cstheme="minorHAnsi"/>
          <w:sz w:val="24"/>
        </w:rPr>
        <w:t xml:space="preserve"> WAST also introduced a specific </w:t>
      </w:r>
      <w:r>
        <w:rPr>
          <w:rFonts w:ascii="Verdana" w:hAnsi="Verdana" w:cstheme="minorHAnsi"/>
          <w:sz w:val="24"/>
        </w:rPr>
        <w:t>p</w:t>
      </w:r>
      <w:r w:rsidRPr="002E66F3">
        <w:rPr>
          <w:rFonts w:ascii="Verdana" w:hAnsi="Verdana" w:cstheme="minorHAnsi"/>
          <w:sz w:val="24"/>
        </w:rPr>
        <w:t>andemic protocol f</w:t>
      </w:r>
      <w:r>
        <w:rPr>
          <w:rFonts w:ascii="Verdana" w:hAnsi="Verdana" w:cstheme="minorHAnsi"/>
          <w:sz w:val="24"/>
        </w:rPr>
        <w:t xml:space="preserve">or 999 call handling (Card 36).  </w:t>
      </w:r>
      <w:r w:rsidRPr="002E66F3">
        <w:rPr>
          <w:rFonts w:ascii="Verdana" w:hAnsi="Verdana" w:cstheme="minorHAnsi"/>
          <w:sz w:val="24"/>
        </w:rPr>
        <w:t xml:space="preserve">This 999 call handling triage protocol, which supplements others within the Medical Priority Dispatch System (MPDS) is designed specifically for pandemic management.  </w:t>
      </w:r>
      <w:r>
        <w:rPr>
          <w:rFonts w:ascii="Verdana" w:hAnsi="Verdana" w:cstheme="minorHAnsi"/>
          <w:sz w:val="24"/>
        </w:rPr>
        <w:t>We will keep this arrangement in place and only withdraw it when the prevalence and risk of CoVID-19 to people in Wales has diminished.</w:t>
      </w:r>
      <w:r w:rsidRPr="002E66F3">
        <w:rPr>
          <w:rFonts w:ascii="Verdana" w:hAnsi="Verdana" w:cstheme="minorHAnsi"/>
          <w:sz w:val="24"/>
        </w:rPr>
        <w:t xml:space="preserve"> </w:t>
      </w:r>
    </w:p>
    <w:p w:rsidR="002E66F3" w:rsidRDefault="002E66F3" w:rsidP="002E66F3">
      <w:pPr>
        <w:pStyle w:val="ListParagraph"/>
        <w:spacing w:after="0" w:line="240" w:lineRule="auto"/>
        <w:ind w:left="993"/>
        <w:jc w:val="both"/>
        <w:rPr>
          <w:rFonts w:ascii="Verdana" w:hAnsi="Verdana" w:cstheme="minorHAnsi"/>
          <w:sz w:val="24"/>
        </w:rPr>
      </w:pPr>
    </w:p>
    <w:p w:rsidR="00C1389D" w:rsidRDefault="00851050" w:rsidP="00B524AB">
      <w:pPr>
        <w:pStyle w:val="ListParagraph"/>
        <w:numPr>
          <w:ilvl w:val="1"/>
          <w:numId w:val="1"/>
        </w:numPr>
        <w:spacing w:after="0" w:line="240" w:lineRule="auto"/>
        <w:ind w:left="709" w:hanging="709"/>
        <w:jc w:val="both"/>
        <w:rPr>
          <w:rFonts w:ascii="Verdana" w:hAnsi="Verdana" w:cstheme="minorHAnsi"/>
          <w:sz w:val="24"/>
        </w:rPr>
      </w:pPr>
      <w:r w:rsidRPr="00C1389D">
        <w:rPr>
          <w:rFonts w:ascii="Verdana" w:hAnsi="Verdana" w:cstheme="minorHAnsi"/>
          <w:sz w:val="24"/>
        </w:rPr>
        <w:t>As we look ahead, the</w:t>
      </w:r>
      <w:r w:rsidR="009D08F6">
        <w:rPr>
          <w:rFonts w:ascii="Verdana" w:hAnsi="Verdana" w:cstheme="minorHAnsi"/>
          <w:sz w:val="24"/>
        </w:rPr>
        <w:t>re are a range of choices for WAST</w:t>
      </w:r>
      <w:r w:rsidRPr="00C1389D">
        <w:rPr>
          <w:rFonts w:ascii="Verdana" w:hAnsi="Verdana" w:cstheme="minorHAnsi"/>
          <w:sz w:val="24"/>
        </w:rPr>
        <w:t xml:space="preserve"> to take</w:t>
      </w:r>
      <w:r w:rsidR="002E66F3" w:rsidRPr="00C1389D">
        <w:rPr>
          <w:rFonts w:ascii="Verdana" w:hAnsi="Verdana" w:cstheme="minorHAnsi"/>
          <w:sz w:val="24"/>
        </w:rPr>
        <w:t xml:space="preserve"> including redeployed staff being deployed back to core functions, the continued enhancements to PPE for emergency front line staff; the further use of defence personnel</w:t>
      </w:r>
      <w:r w:rsidR="0057759F">
        <w:rPr>
          <w:rFonts w:ascii="Verdana" w:hAnsi="Verdana" w:cstheme="minorHAnsi"/>
          <w:sz w:val="24"/>
        </w:rPr>
        <w:t>,</w:t>
      </w:r>
      <w:r w:rsidR="002E66F3" w:rsidRPr="00C1389D">
        <w:rPr>
          <w:rFonts w:ascii="Verdana" w:hAnsi="Verdana" w:cstheme="minorHAnsi"/>
          <w:sz w:val="24"/>
        </w:rPr>
        <w:t xml:space="preserve"> the u</w:t>
      </w:r>
      <w:r w:rsidRPr="00C1389D">
        <w:rPr>
          <w:rFonts w:ascii="Verdana" w:hAnsi="Verdana" w:cstheme="minorHAnsi"/>
          <w:sz w:val="24"/>
        </w:rPr>
        <w:t xml:space="preserve">se of Fire and Rescue Service </w:t>
      </w:r>
      <w:r w:rsidR="00C1389D" w:rsidRPr="00C1389D">
        <w:rPr>
          <w:rFonts w:ascii="Verdana" w:hAnsi="Verdana" w:cstheme="minorHAnsi"/>
          <w:sz w:val="24"/>
        </w:rPr>
        <w:t xml:space="preserve">and the expansion of </w:t>
      </w:r>
      <w:r w:rsidRPr="00C1389D">
        <w:rPr>
          <w:rFonts w:ascii="Verdana" w:hAnsi="Verdana" w:cstheme="minorHAnsi"/>
          <w:sz w:val="24"/>
        </w:rPr>
        <w:t>111 and 999 call handling capacity</w:t>
      </w:r>
      <w:r w:rsidR="00C1389D" w:rsidRPr="00C1389D">
        <w:rPr>
          <w:rFonts w:ascii="Verdana" w:hAnsi="Verdana" w:cstheme="minorHAnsi"/>
          <w:sz w:val="24"/>
        </w:rPr>
        <w:t xml:space="preserve"> (including estate).  </w:t>
      </w:r>
    </w:p>
    <w:p w:rsidR="00C1389D" w:rsidRPr="00C1389D" w:rsidRDefault="00C1389D" w:rsidP="00C1389D">
      <w:pPr>
        <w:pStyle w:val="ListParagraph"/>
        <w:rPr>
          <w:rFonts w:ascii="Verdana" w:hAnsi="Verdana" w:cstheme="minorHAnsi"/>
          <w:sz w:val="24"/>
        </w:rPr>
      </w:pPr>
    </w:p>
    <w:p w:rsidR="00851050" w:rsidRDefault="00C1389D" w:rsidP="00B524AB">
      <w:pPr>
        <w:pStyle w:val="ListParagraph"/>
        <w:numPr>
          <w:ilvl w:val="1"/>
          <w:numId w:val="1"/>
        </w:numPr>
        <w:spacing w:after="0" w:line="240" w:lineRule="auto"/>
        <w:ind w:left="709" w:hanging="709"/>
        <w:jc w:val="both"/>
        <w:rPr>
          <w:rFonts w:ascii="Verdana" w:hAnsi="Verdana" w:cstheme="minorHAnsi"/>
          <w:sz w:val="24"/>
        </w:rPr>
      </w:pPr>
      <w:r w:rsidRPr="0057759F">
        <w:rPr>
          <w:rFonts w:ascii="Verdana" w:hAnsi="Verdana" w:cstheme="minorHAnsi"/>
          <w:sz w:val="24"/>
        </w:rPr>
        <w:t>WAST has maintained a weekly dialogue with the CASC on quality, performance, g</w:t>
      </w:r>
      <w:r w:rsidR="00851050" w:rsidRPr="0057759F">
        <w:rPr>
          <w:rFonts w:ascii="Verdana" w:hAnsi="Verdana" w:cstheme="minorHAnsi"/>
          <w:sz w:val="24"/>
        </w:rPr>
        <w:t>overnance and financial commitments.</w:t>
      </w:r>
      <w:r w:rsidR="0057759F">
        <w:rPr>
          <w:rFonts w:ascii="Verdana" w:hAnsi="Verdana" w:cstheme="minorHAnsi"/>
          <w:sz w:val="24"/>
        </w:rPr>
        <w:t xml:space="preserve"> Financial returns continue to be submitted to Welsh Government / F</w:t>
      </w:r>
      <w:r w:rsidR="00B524AB">
        <w:rPr>
          <w:rFonts w:ascii="Verdana" w:hAnsi="Verdana" w:cstheme="minorHAnsi"/>
          <w:sz w:val="24"/>
        </w:rPr>
        <w:t>inance Delivery Unit (F</w:t>
      </w:r>
      <w:r w:rsidR="0057759F">
        <w:rPr>
          <w:rFonts w:ascii="Verdana" w:hAnsi="Verdana" w:cstheme="minorHAnsi"/>
          <w:sz w:val="24"/>
        </w:rPr>
        <w:t>DU</w:t>
      </w:r>
      <w:r w:rsidR="00B524AB">
        <w:rPr>
          <w:rFonts w:ascii="Verdana" w:hAnsi="Verdana" w:cstheme="minorHAnsi"/>
          <w:sz w:val="24"/>
        </w:rPr>
        <w:t>)</w:t>
      </w:r>
      <w:r w:rsidR="0057759F">
        <w:rPr>
          <w:rFonts w:ascii="Verdana" w:hAnsi="Verdana" w:cstheme="minorHAnsi"/>
          <w:sz w:val="24"/>
        </w:rPr>
        <w:t xml:space="preserve"> as required. </w:t>
      </w:r>
    </w:p>
    <w:p w:rsidR="004710D4" w:rsidRPr="004710D4" w:rsidRDefault="004710D4" w:rsidP="004710D4">
      <w:pPr>
        <w:pStyle w:val="ListParagraph"/>
        <w:rPr>
          <w:rFonts w:ascii="Verdana" w:hAnsi="Verdana" w:cstheme="minorHAnsi"/>
          <w:sz w:val="24"/>
        </w:rPr>
      </w:pPr>
    </w:p>
    <w:p w:rsidR="007748D6" w:rsidRDefault="0057759F" w:rsidP="007748D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WAST is now turning its </w:t>
      </w:r>
      <w:r w:rsidR="007748D6">
        <w:rPr>
          <w:rFonts w:ascii="Verdana" w:hAnsi="Verdana" w:cs="Arial"/>
          <w:sz w:val="24"/>
          <w:szCs w:val="24"/>
        </w:rPr>
        <w:t xml:space="preserve">focus </w:t>
      </w:r>
      <w:r>
        <w:rPr>
          <w:rFonts w:ascii="Verdana" w:hAnsi="Verdana" w:cs="Arial"/>
          <w:sz w:val="24"/>
          <w:szCs w:val="24"/>
        </w:rPr>
        <w:t>on planning for recovery, in parallel with the response phase of the pandemic plan. It is accepted and acknowledged that we would not want to return t</w:t>
      </w:r>
      <w:r w:rsidR="007748D6">
        <w:rPr>
          <w:rFonts w:ascii="Verdana" w:hAnsi="Verdana" w:cs="Arial"/>
          <w:sz w:val="24"/>
          <w:szCs w:val="24"/>
        </w:rPr>
        <w:t xml:space="preserve">o business as “usual”, </w:t>
      </w:r>
      <w:r>
        <w:rPr>
          <w:rFonts w:ascii="Verdana" w:hAnsi="Verdana" w:cs="Arial"/>
          <w:sz w:val="24"/>
          <w:szCs w:val="24"/>
        </w:rPr>
        <w:t xml:space="preserve">but that </w:t>
      </w:r>
      <w:r w:rsidR="004710D4">
        <w:rPr>
          <w:rFonts w:ascii="Verdana" w:hAnsi="Verdana" w:cs="Arial"/>
          <w:sz w:val="24"/>
          <w:szCs w:val="24"/>
        </w:rPr>
        <w:t>we will be moving towards a ‘new’ normal</w:t>
      </w:r>
      <w:r w:rsidR="007748D6">
        <w:rPr>
          <w:rFonts w:ascii="Verdana" w:hAnsi="Verdana" w:cs="Arial"/>
          <w:sz w:val="24"/>
          <w:szCs w:val="24"/>
        </w:rPr>
        <w:t>. WAST will continue to monitor the system’s requirement from an ambulance t</w:t>
      </w:r>
      <w:r w:rsidR="009D08F6">
        <w:rPr>
          <w:rFonts w:ascii="Verdana" w:hAnsi="Verdana" w:cs="Arial"/>
          <w:sz w:val="24"/>
          <w:szCs w:val="24"/>
        </w:rPr>
        <w:t>ransport perspective and flex its</w:t>
      </w:r>
      <w:r w:rsidR="007748D6">
        <w:rPr>
          <w:rFonts w:ascii="Verdana" w:hAnsi="Verdana" w:cs="Arial"/>
          <w:sz w:val="24"/>
          <w:szCs w:val="24"/>
        </w:rPr>
        <w:t xml:space="preserve"> capacity in response to changes in demand.</w:t>
      </w:r>
    </w:p>
    <w:p w:rsidR="007748D6" w:rsidRDefault="007748D6" w:rsidP="002D2717">
      <w:pPr>
        <w:pStyle w:val="ListParagraph"/>
        <w:spacing w:after="0" w:line="240" w:lineRule="auto"/>
        <w:ind w:left="993"/>
        <w:jc w:val="both"/>
        <w:rPr>
          <w:rFonts w:ascii="Verdana" w:hAnsi="Verdana" w:cstheme="minorHAnsi"/>
          <w:sz w:val="24"/>
        </w:rPr>
      </w:pPr>
    </w:p>
    <w:p w:rsidR="007748D6" w:rsidRDefault="007748D6" w:rsidP="007748D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formal </w:t>
      </w:r>
      <w:r w:rsidR="004710D4">
        <w:rPr>
          <w:rFonts w:ascii="Verdana" w:hAnsi="Verdana" w:cs="Arial"/>
          <w:sz w:val="24"/>
          <w:szCs w:val="24"/>
        </w:rPr>
        <w:t xml:space="preserve">debrief / </w:t>
      </w:r>
      <w:r>
        <w:rPr>
          <w:rFonts w:ascii="Verdana" w:hAnsi="Verdana" w:cs="Arial"/>
          <w:sz w:val="24"/>
          <w:szCs w:val="24"/>
        </w:rPr>
        <w:t xml:space="preserve">lessons learnt </w:t>
      </w:r>
      <w:r w:rsidR="004710D4">
        <w:rPr>
          <w:rFonts w:ascii="Verdana" w:hAnsi="Verdana" w:cs="Arial"/>
          <w:sz w:val="24"/>
          <w:szCs w:val="24"/>
        </w:rPr>
        <w:t xml:space="preserve">in relation to this first phase of response is underway, due for completion by </w:t>
      </w:r>
      <w:r>
        <w:rPr>
          <w:rFonts w:ascii="Verdana" w:hAnsi="Verdana" w:cs="Arial"/>
          <w:sz w:val="24"/>
          <w:szCs w:val="24"/>
        </w:rPr>
        <w:t>31 May-20.</w:t>
      </w:r>
    </w:p>
    <w:p w:rsidR="0059729A" w:rsidRPr="00EC54C6" w:rsidRDefault="0059729A" w:rsidP="002D2717">
      <w:pPr>
        <w:pStyle w:val="ListParagraph"/>
        <w:spacing w:after="0" w:line="240" w:lineRule="auto"/>
        <w:ind w:left="993"/>
        <w:jc w:val="both"/>
        <w:rPr>
          <w:rFonts w:ascii="Verdana" w:hAnsi="Verdana" w:cstheme="minorHAnsi"/>
          <w:sz w:val="24"/>
        </w:rPr>
      </w:pPr>
    </w:p>
    <w:p w:rsidR="002D2717" w:rsidRPr="0017112C" w:rsidRDefault="00E07B2F" w:rsidP="002D2717">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rPr>
          <w:sz w:val="24"/>
          <w:szCs w:val="24"/>
        </w:rPr>
      </w:pPr>
      <w:r>
        <w:rPr>
          <w:rFonts w:ascii="Verdana" w:hAnsi="Verdana"/>
          <w:b/>
          <w:sz w:val="24"/>
          <w:szCs w:val="24"/>
        </w:rPr>
        <w:t>EASC is asked to NOTE</w:t>
      </w:r>
      <w:r w:rsidR="002D2717">
        <w:rPr>
          <w:rFonts w:ascii="Verdana" w:hAnsi="Verdana"/>
          <w:b/>
          <w:sz w:val="24"/>
          <w:szCs w:val="24"/>
        </w:rPr>
        <w:t xml:space="preserve">: WAST’s </w:t>
      </w:r>
      <w:r w:rsidR="004710D4">
        <w:rPr>
          <w:rFonts w:ascii="Verdana" w:hAnsi="Verdana"/>
          <w:b/>
          <w:sz w:val="24"/>
          <w:szCs w:val="24"/>
        </w:rPr>
        <w:t xml:space="preserve">effective deployment of its </w:t>
      </w:r>
      <w:r w:rsidR="00C1389D">
        <w:rPr>
          <w:rFonts w:ascii="Verdana" w:hAnsi="Verdana" w:cs="Arial"/>
          <w:b/>
          <w:sz w:val="24"/>
          <w:szCs w:val="24"/>
        </w:rPr>
        <w:t>Pandemic Influenza Plan</w:t>
      </w:r>
      <w:r w:rsidR="004710D4">
        <w:rPr>
          <w:rFonts w:ascii="Verdana" w:hAnsi="Verdana"/>
          <w:b/>
          <w:sz w:val="24"/>
          <w:szCs w:val="24"/>
        </w:rPr>
        <w:t xml:space="preserve"> and </w:t>
      </w:r>
      <w:r w:rsidR="002D2717">
        <w:rPr>
          <w:rFonts w:ascii="Verdana" w:hAnsi="Verdana"/>
          <w:b/>
          <w:sz w:val="24"/>
          <w:szCs w:val="24"/>
        </w:rPr>
        <w:t xml:space="preserve">that the focus is now shifting to </w:t>
      </w:r>
      <w:r w:rsidR="004710D4">
        <w:rPr>
          <w:rFonts w:ascii="Verdana" w:hAnsi="Verdana"/>
          <w:b/>
          <w:sz w:val="24"/>
          <w:szCs w:val="24"/>
        </w:rPr>
        <w:t>planning for flexible recovery.</w:t>
      </w:r>
    </w:p>
    <w:p w:rsidR="00424248" w:rsidRDefault="00424248" w:rsidP="003771BE">
      <w:pPr>
        <w:spacing w:after="0" w:line="240" w:lineRule="auto"/>
        <w:jc w:val="both"/>
        <w:rPr>
          <w:rFonts w:ascii="Verdana" w:hAnsi="Verdana" w:cs="Arial"/>
          <w:sz w:val="24"/>
          <w:szCs w:val="24"/>
        </w:rPr>
      </w:pPr>
      <w:r w:rsidRPr="00424248">
        <w:rPr>
          <w:rFonts w:ascii="Verdana" w:hAnsi="Verdana" w:cs="Arial"/>
          <w:b/>
          <w:sz w:val="24"/>
          <w:szCs w:val="24"/>
          <w:u w:val="single"/>
        </w:rPr>
        <w:t>Quality, Safety &amp; Patient Experience</w:t>
      </w:r>
      <w:r w:rsidR="006A7DA6" w:rsidRPr="00E23B12">
        <w:rPr>
          <w:rFonts w:ascii="Verdana" w:hAnsi="Verdana" w:cs="Arial"/>
          <w:sz w:val="24"/>
          <w:szCs w:val="24"/>
        </w:rPr>
        <w:t xml:space="preserve"> </w:t>
      </w:r>
    </w:p>
    <w:p w:rsidR="00B31F61" w:rsidRPr="008D496F" w:rsidRDefault="00B31F61" w:rsidP="003771BE">
      <w:pPr>
        <w:spacing w:after="0" w:line="240" w:lineRule="auto"/>
        <w:jc w:val="both"/>
        <w:rPr>
          <w:rFonts w:ascii="Verdana" w:hAnsi="Verdana" w:cs="Arial"/>
          <w:b/>
          <w:sz w:val="24"/>
          <w:szCs w:val="24"/>
        </w:rPr>
      </w:pPr>
    </w:p>
    <w:p w:rsidR="00910029" w:rsidRDefault="00910029" w:rsidP="00910029">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WAST continues to review and discuss potential SAIs at </w:t>
      </w:r>
      <w:r>
        <w:rPr>
          <w:rFonts w:ascii="Verdana" w:hAnsi="Verdana" w:cs="Arial"/>
          <w:sz w:val="24"/>
          <w:szCs w:val="24"/>
        </w:rPr>
        <w:t>its Serious Case Incident Forum (SCIF). Following the outbreak of the Pandemic, WAST has witnessed a reduction in</w:t>
      </w:r>
      <w:r w:rsidR="00024939">
        <w:rPr>
          <w:rFonts w:ascii="Verdana" w:hAnsi="Verdana" w:cs="Arial"/>
          <w:sz w:val="24"/>
          <w:szCs w:val="24"/>
        </w:rPr>
        <w:t xml:space="preserve"> the volume of adverse incidents</w:t>
      </w:r>
      <w:r>
        <w:rPr>
          <w:rFonts w:ascii="Verdana" w:hAnsi="Verdana" w:cs="Arial"/>
          <w:sz w:val="24"/>
          <w:szCs w:val="24"/>
        </w:rPr>
        <w:t xml:space="preserve"> being reported by staff though Datix. This has had an impact on the volume of cases being discussed at SCIF, and consequently a reduction in cases being reported as WAST SAIs or being passed to the relevant </w:t>
      </w:r>
      <w:r w:rsidR="00E07B2F">
        <w:rPr>
          <w:rFonts w:ascii="Verdana" w:hAnsi="Verdana" w:cs="Arial"/>
          <w:sz w:val="24"/>
          <w:szCs w:val="24"/>
        </w:rPr>
        <w:t>h</w:t>
      </w:r>
      <w:r>
        <w:rPr>
          <w:rFonts w:ascii="Verdana" w:hAnsi="Verdana" w:cs="Arial"/>
          <w:sz w:val="24"/>
          <w:szCs w:val="24"/>
        </w:rPr>
        <w:t>ealth</w:t>
      </w:r>
      <w:r w:rsidR="00E07B2F">
        <w:rPr>
          <w:rFonts w:ascii="Verdana" w:hAnsi="Verdana" w:cs="Arial"/>
          <w:sz w:val="24"/>
          <w:szCs w:val="24"/>
        </w:rPr>
        <w:t xml:space="preserve"> bo</w:t>
      </w:r>
      <w:r>
        <w:rPr>
          <w:rFonts w:ascii="Verdana" w:hAnsi="Verdana" w:cs="Arial"/>
          <w:sz w:val="24"/>
          <w:szCs w:val="24"/>
        </w:rPr>
        <w:t>ard for investigation as a Patient Safety Incident or under the umbrella of the Joint Investigation Framework.</w:t>
      </w:r>
    </w:p>
    <w:p w:rsidR="00910029" w:rsidRDefault="00910029" w:rsidP="00910029">
      <w:pPr>
        <w:pStyle w:val="ListParagraph"/>
        <w:spacing w:after="160" w:line="240" w:lineRule="auto"/>
        <w:jc w:val="both"/>
        <w:rPr>
          <w:rFonts w:ascii="Verdana" w:hAnsi="Verdana" w:cs="Arial"/>
          <w:sz w:val="24"/>
          <w:szCs w:val="20"/>
        </w:rPr>
      </w:pPr>
    </w:p>
    <w:p w:rsidR="00910029" w:rsidRDefault="00910029" w:rsidP="00910029">
      <w:pPr>
        <w:pStyle w:val="ListParagraph"/>
        <w:rPr>
          <w:rFonts w:ascii="Verdana" w:hAnsi="Verdana" w:cs="Arial"/>
          <w:sz w:val="2"/>
          <w:szCs w:val="24"/>
        </w:rPr>
      </w:pPr>
    </w:p>
    <w:p w:rsidR="006F3453" w:rsidRDefault="006F3453" w:rsidP="003771BE">
      <w:pPr>
        <w:pStyle w:val="ListParagraph"/>
        <w:spacing w:after="0" w:line="240" w:lineRule="auto"/>
        <w:jc w:val="both"/>
        <w:rPr>
          <w:rFonts w:ascii="Verdana" w:hAnsi="Verdana" w:cs="Arial"/>
          <w:sz w:val="24"/>
          <w:szCs w:val="24"/>
        </w:rPr>
      </w:pPr>
    </w:p>
    <w:p w:rsidR="003771BE" w:rsidRPr="00B31F61" w:rsidRDefault="003771BE"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sz w:val="24"/>
        </w:rPr>
      </w:pPr>
      <w:r w:rsidRPr="00B31F61">
        <w:rPr>
          <w:rFonts w:ascii="Verdana" w:hAnsi="Verdana"/>
          <w:b/>
          <w:sz w:val="24"/>
        </w:rPr>
        <w:t xml:space="preserve">EASC is asked to </w:t>
      </w:r>
      <w:r w:rsidR="00E110D4">
        <w:rPr>
          <w:rFonts w:ascii="Verdana" w:hAnsi="Verdana"/>
          <w:b/>
          <w:sz w:val="24"/>
        </w:rPr>
        <w:t>NOTE</w:t>
      </w:r>
      <w:r w:rsidRPr="00B31F61">
        <w:rPr>
          <w:rFonts w:ascii="Verdana" w:hAnsi="Verdana"/>
          <w:b/>
          <w:sz w:val="24"/>
        </w:rPr>
        <w:t>:</w:t>
      </w:r>
      <w:r w:rsidR="00E07B2F">
        <w:rPr>
          <w:rFonts w:ascii="Verdana" w:hAnsi="Verdana"/>
          <w:b/>
          <w:sz w:val="24"/>
        </w:rPr>
        <w:t xml:space="preserve"> that WAST’s quality, safety and patient experience monitoring arrangements have remained in place during the </w:t>
      </w:r>
      <w:r w:rsidR="004710D4">
        <w:rPr>
          <w:rFonts w:ascii="Verdana" w:hAnsi="Verdana"/>
          <w:b/>
          <w:sz w:val="24"/>
        </w:rPr>
        <w:t>COVID 19 outbreak</w:t>
      </w:r>
      <w:r w:rsidR="00E07B2F">
        <w:rPr>
          <w:rFonts w:ascii="Verdana" w:hAnsi="Verdana"/>
          <w:b/>
          <w:sz w:val="24"/>
        </w:rPr>
        <w:t>.</w:t>
      </w:r>
    </w:p>
    <w:p w:rsidR="00B31F61" w:rsidRDefault="00B31F61" w:rsidP="003771BE">
      <w:pPr>
        <w:pStyle w:val="ListParagraph"/>
        <w:autoSpaceDE w:val="0"/>
        <w:autoSpaceDN w:val="0"/>
        <w:adjustRightInd w:val="0"/>
        <w:ind w:left="0"/>
        <w:jc w:val="both"/>
        <w:rPr>
          <w:rFonts w:ascii="Verdana" w:hAnsi="Verdana" w:cs="Arial"/>
          <w:b/>
          <w:sz w:val="24"/>
          <w:szCs w:val="28"/>
          <w:u w:val="single"/>
        </w:rPr>
      </w:pPr>
    </w:p>
    <w:p w:rsidR="004710D4" w:rsidRDefault="004710D4" w:rsidP="003771BE">
      <w:pPr>
        <w:pStyle w:val="ListParagraph"/>
        <w:autoSpaceDE w:val="0"/>
        <w:autoSpaceDN w:val="0"/>
        <w:adjustRightInd w:val="0"/>
        <w:ind w:left="0"/>
        <w:jc w:val="both"/>
        <w:rPr>
          <w:rFonts w:ascii="Verdana" w:hAnsi="Verdana" w:cs="Arial"/>
          <w:b/>
          <w:sz w:val="24"/>
          <w:szCs w:val="28"/>
          <w:u w:val="single"/>
        </w:rPr>
      </w:pPr>
    </w:p>
    <w:p w:rsidR="00B524AB" w:rsidRDefault="00B524AB" w:rsidP="003771BE">
      <w:pPr>
        <w:pStyle w:val="ListParagraph"/>
        <w:autoSpaceDE w:val="0"/>
        <w:autoSpaceDN w:val="0"/>
        <w:adjustRightInd w:val="0"/>
        <w:ind w:left="0"/>
        <w:jc w:val="both"/>
        <w:rPr>
          <w:rFonts w:ascii="Verdana" w:hAnsi="Verdana" w:cs="Arial"/>
          <w:b/>
          <w:sz w:val="24"/>
          <w:szCs w:val="28"/>
          <w:u w:val="single"/>
        </w:rPr>
      </w:pPr>
    </w:p>
    <w:p w:rsidR="003771BE" w:rsidRPr="003771BE" w:rsidRDefault="004710D4" w:rsidP="003771BE">
      <w:pPr>
        <w:pStyle w:val="ListParagraph"/>
        <w:autoSpaceDE w:val="0"/>
        <w:autoSpaceDN w:val="0"/>
        <w:adjustRightInd w:val="0"/>
        <w:ind w:left="0"/>
        <w:jc w:val="both"/>
        <w:rPr>
          <w:rFonts w:ascii="Verdana" w:hAnsi="Verdana" w:cs="Arial"/>
          <w:b/>
          <w:sz w:val="24"/>
          <w:szCs w:val="28"/>
          <w:u w:val="single"/>
        </w:rPr>
      </w:pPr>
      <w:r>
        <w:rPr>
          <w:rFonts w:ascii="Verdana" w:hAnsi="Verdana" w:cs="Arial"/>
          <w:b/>
          <w:sz w:val="24"/>
          <w:szCs w:val="28"/>
          <w:u w:val="single"/>
        </w:rPr>
        <w:t xml:space="preserve">Activity and </w:t>
      </w:r>
      <w:r w:rsidR="003771BE" w:rsidRPr="003771BE">
        <w:rPr>
          <w:rFonts w:ascii="Verdana" w:hAnsi="Verdana" w:cs="Arial"/>
          <w:b/>
          <w:sz w:val="24"/>
          <w:szCs w:val="28"/>
          <w:u w:val="single"/>
        </w:rPr>
        <w:t xml:space="preserve">Performance </w:t>
      </w:r>
    </w:p>
    <w:p w:rsidR="004710D4" w:rsidRPr="004710D4" w:rsidRDefault="004710D4" w:rsidP="004710D4">
      <w:pPr>
        <w:spacing w:after="0" w:line="240" w:lineRule="auto"/>
        <w:jc w:val="both"/>
        <w:rPr>
          <w:rFonts w:ascii="Verdana" w:hAnsi="Verdana" w:cs="Arial"/>
          <w:b/>
          <w:sz w:val="24"/>
          <w:szCs w:val="24"/>
        </w:rPr>
      </w:pPr>
      <w:r w:rsidRPr="004710D4">
        <w:rPr>
          <w:rFonts w:ascii="Verdana" w:hAnsi="Verdana" w:cs="Arial"/>
          <w:b/>
          <w:sz w:val="24"/>
          <w:szCs w:val="24"/>
        </w:rPr>
        <w:t>Red Performance</w:t>
      </w:r>
    </w:p>
    <w:p w:rsidR="003771BE" w:rsidRDefault="004710D4"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Since the beginning of the year, </w:t>
      </w:r>
      <w:r w:rsidR="008268F8">
        <w:rPr>
          <w:rFonts w:ascii="Verdana" w:hAnsi="Verdana" w:cs="Arial"/>
          <w:sz w:val="24"/>
          <w:szCs w:val="24"/>
        </w:rPr>
        <w:t xml:space="preserve">performance </w:t>
      </w:r>
      <w:r>
        <w:rPr>
          <w:rFonts w:ascii="Verdana" w:hAnsi="Verdana" w:cs="Arial"/>
          <w:sz w:val="24"/>
          <w:szCs w:val="24"/>
        </w:rPr>
        <w:t xml:space="preserve">has been above 65% in January, February and April, with further improvements being noted into May </w:t>
      </w:r>
      <w:r w:rsidR="000D241A">
        <w:rPr>
          <w:rFonts w:ascii="Verdana" w:hAnsi="Verdana" w:cs="Arial"/>
          <w:sz w:val="24"/>
          <w:szCs w:val="24"/>
        </w:rPr>
        <w:t xml:space="preserve">(it should be noted that the current Welsh Government advice is that there is no formal publication of the monthly statistical release or Ambulance Quality Indicators, so </w:t>
      </w:r>
      <w:r w:rsidR="003B23D0">
        <w:rPr>
          <w:rFonts w:ascii="Verdana" w:hAnsi="Verdana" w:cs="Arial"/>
          <w:sz w:val="24"/>
          <w:szCs w:val="24"/>
        </w:rPr>
        <w:t xml:space="preserve">the data </w:t>
      </w:r>
      <w:r w:rsidR="000D241A">
        <w:rPr>
          <w:rFonts w:ascii="Verdana" w:hAnsi="Verdana" w:cs="Arial"/>
          <w:sz w:val="24"/>
          <w:szCs w:val="24"/>
        </w:rPr>
        <w:t xml:space="preserve">is not </w:t>
      </w:r>
      <w:r w:rsidR="003B23D0">
        <w:rPr>
          <w:rFonts w:ascii="Verdana" w:hAnsi="Verdana" w:cs="Arial"/>
          <w:sz w:val="24"/>
          <w:szCs w:val="24"/>
        </w:rPr>
        <w:t xml:space="preserve">formally verified </w:t>
      </w:r>
      <w:r w:rsidR="000D241A">
        <w:rPr>
          <w:rFonts w:ascii="Verdana" w:hAnsi="Verdana" w:cs="Arial"/>
          <w:sz w:val="24"/>
          <w:szCs w:val="24"/>
        </w:rPr>
        <w:t xml:space="preserve">at this point in time). </w:t>
      </w:r>
      <w:r w:rsidR="003771BE" w:rsidRPr="003771BE">
        <w:rPr>
          <w:rFonts w:ascii="Verdana" w:hAnsi="Verdana" w:cs="Arial"/>
          <w:sz w:val="24"/>
          <w:szCs w:val="24"/>
        </w:rPr>
        <w:t>There continues to be variation in health board performance.</w:t>
      </w:r>
      <w:r w:rsidR="00D666AF">
        <w:rPr>
          <w:rFonts w:ascii="Verdana" w:hAnsi="Verdana" w:cs="Arial"/>
          <w:sz w:val="24"/>
          <w:szCs w:val="24"/>
        </w:rPr>
        <w:t xml:space="preserve">  </w:t>
      </w:r>
    </w:p>
    <w:p w:rsidR="00457AC7" w:rsidRDefault="00457AC7" w:rsidP="003771BE">
      <w:pPr>
        <w:spacing w:after="0" w:line="240" w:lineRule="auto"/>
        <w:jc w:val="center"/>
        <w:rPr>
          <w:rFonts w:ascii="Verdana" w:hAnsi="Verdana" w:cs="Arial"/>
          <w:sz w:val="24"/>
          <w:szCs w:val="24"/>
        </w:rPr>
      </w:pPr>
    </w:p>
    <w:p w:rsidR="0001731D" w:rsidRDefault="003D712A" w:rsidP="003771BE">
      <w:pPr>
        <w:spacing w:after="0" w:line="240" w:lineRule="auto"/>
        <w:jc w:val="center"/>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1F723800" wp14:editId="7BDB1E0E">
            <wp:extent cx="5371440" cy="3128645"/>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73675" cy="3129947"/>
                    </a:xfrm>
                    <a:prstGeom prst="rect">
                      <a:avLst/>
                    </a:prstGeom>
                    <a:noFill/>
                  </pic:spPr>
                </pic:pic>
              </a:graphicData>
            </a:graphic>
          </wp:inline>
        </w:drawing>
      </w:r>
    </w:p>
    <w:p w:rsidR="002B700A" w:rsidRDefault="002B700A" w:rsidP="003771BE">
      <w:pPr>
        <w:spacing w:after="0" w:line="240" w:lineRule="auto"/>
        <w:jc w:val="center"/>
        <w:rPr>
          <w:rFonts w:ascii="Verdana" w:hAnsi="Verdana" w:cs="Arial"/>
          <w:sz w:val="24"/>
          <w:szCs w:val="24"/>
        </w:rPr>
      </w:pPr>
    </w:p>
    <w:p w:rsidR="009A6FCE" w:rsidRPr="003A086E" w:rsidRDefault="009A6FCE" w:rsidP="009A6FCE">
      <w:pPr>
        <w:spacing w:after="0" w:line="240" w:lineRule="auto"/>
        <w:jc w:val="both"/>
        <w:rPr>
          <w:rFonts w:ascii="Verdana" w:hAnsi="Verdana" w:cs="Arial"/>
          <w:sz w:val="24"/>
        </w:rPr>
      </w:pPr>
      <w:r w:rsidRPr="003A086E">
        <w:rPr>
          <w:rFonts w:ascii="Verdana" w:hAnsi="Verdana" w:cs="Arial"/>
          <w:b/>
          <w:sz w:val="24"/>
        </w:rPr>
        <w:t xml:space="preserve">Amber Response times </w:t>
      </w:r>
    </w:p>
    <w:p w:rsidR="009A6FCE" w:rsidRPr="006D691E" w:rsidRDefault="009A6FCE" w:rsidP="009A6FCE">
      <w:pPr>
        <w:pStyle w:val="ListParagraph"/>
        <w:numPr>
          <w:ilvl w:val="1"/>
          <w:numId w:val="1"/>
        </w:numPr>
        <w:spacing w:after="0" w:line="240" w:lineRule="auto"/>
        <w:jc w:val="both"/>
        <w:rPr>
          <w:rFonts w:ascii="Arial" w:hAnsi="Arial" w:cs="Arial"/>
          <w:noProof/>
          <w:sz w:val="24"/>
          <w:szCs w:val="24"/>
          <w:lang w:val="en-GB" w:eastAsia="en-GB"/>
        </w:rPr>
      </w:pPr>
      <w:r>
        <w:rPr>
          <w:rFonts w:ascii="Verdana" w:hAnsi="Verdana" w:cs="Arial"/>
          <w:sz w:val="24"/>
        </w:rPr>
        <w:t>Through the COVID 19 response period to date, significant improvements have been seen in the amber response times, in particular, the Amber tail (the 95</w:t>
      </w:r>
      <w:r w:rsidRPr="007A2BA3">
        <w:rPr>
          <w:rFonts w:ascii="Verdana" w:hAnsi="Verdana" w:cs="Arial"/>
          <w:sz w:val="24"/>
          <w:vertAlign w:val="superscript"/>
        </w:rPr>
        <w:t>th</w:t>
      </w:r>
      <w:r>
        <w:rPr>
          <w:rFonts w:ascii="Verdana" w:hAnsi="Verdana" w:cs="Arial"/>
          <w:sz w:val="24"/>
        </w:rPr>
        <w:t xml:space="preserve"> percentile) which is sensitive to changes in demand and capacity.</w:t>
      </w:r>
    </w:p>
    <w:p w:rsidR="009A6FCE" w:rsidRDefault="009A6FCE" w:rsidP="009A6FCE">
      <w:pPr>
        <w:spacing w:after="0" w:line="240" w:lineRule="auto"/>
        <w:jc w:val="center"/>
        <w:rPr>
          <w:rFonts w:ascii="Verdana" w:hAnsi="Verdana" w:cs="Arial"/>
          <w:sz w:val="24"/>
        </w:rPr>
      </w:pPr>
      <w:r>
        <w:rPr>
          <w:rFonts w:ascii="Verdana" w:hAnsi="Verdana" w:cs="Arial"/>
          <w:noProof/>
          <w:sz w:val="24"/>
          <w:lang w:val="en-GB" w:eastAsia="en-GB"/>
        </w:rPr>
        <w:drawing>
          <wp:inline distT="0" distB="0" distL="0" distR="0" wp14:anchorId="2C1511AC" wp14:editId="0D086F7E">
            <wp:extent cx="5159326" cy="3031067"/>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70686" cy="3037741"/>
                    </a:xfrm>
                    <a:prstGeom prst="rect">
                      <a:avLst/>
                    </a:prstGeom>
                    <a:noFill/>
                  </pic:spPr>
                </pic:pic>
              </a:graphicData>
            </a:graphic>
          </wp:inline>
        </w:drawing>
      </w:r>
    </w:p>
    <w:p w:rsidR="009A6FCE" w:rsidRDefault="009A6FCE" w:rsidP="009A6FCE">
      <w:pPr>
        <w:pStyle w:val="ListParagraph"/>
        <w:spacing w:after="0" w:line="240" w:lineRule="auto"/>
        <w:jc w:val="both"/>
        <w:rPr>
          <w:rFonts w:ascii="Verdana" w:hAnsi="Verdana" w:cs="Arial"/>
          <w:sz w:val="24"/>
        </w:rPr>
      </w:pPr>
    </w:p>
    <w:p w:rsidR="009A6FCE" w:rsidRPr="009A6FCE" w:rsidRDefault="009A6FCE" w:rsidP="009A6FCE">
      <w:pPr>
        <w:spacing w:after="0" w:line="240" w:lineRule="auto"/>
        <w:jc w:val="both"/>
        <w:rPr>
          <w:rFonts w:ascii="Verdana" w:hAnsi="Verdana" w:cs="Arial"/>
          <w:b/>
          <w:sz w:val="24"/>
          <w:szCs w:val="24"/>
        </w:rPr>
      </w:pPr>
      <w:r w:rsidRPr="009A6FCE">
        <w:rPr>
          <w:rFonts w:ascii="Verdana" w:hAnsi="Verdana" w:cs="Arial"/>
          <w:b/>
          <w:sz w:val="24"/>
          <w:szCs w:val="24"/>
        </w:rPr>
        <w:t>Demand</w:t>
      </w:r>
    </w:p>
    <w:p w:rsidR="008268F8" w:rsidRDefault="00C502E0" w:rsidP="008268F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Demand changes are one of the main factors affecting performance for </w:t>
      </w:r>
      <w:r w:rsidR="009A6FCE">
        <w:rPr>
          <w:rFonts w:ascii="Verdana" w:hAnsi="Verdana" w:cs="Arial"/>
          <w:sz w:val="24"/>
          <w:szCs w:val="24"/>
        </w:rPr>
        <w:t xml:space="preserve">all </w:t>
      </w:r>
      <w:r>
        <w:rPr>
          <w:rFonts w:ascii="Verdana" w:hAnsi="Verdana" w:cs="Arial"/>
          <w:sz w:val="24"/>
          <w:szCs w:val="24"/>
        </w:rPr>
        <w:t>catego</w:t>
      </w:r>
      <w:r w:rsidR="000D241A">
        <w:rPr>
          <w:rFonts w:ascii="Verdana" w:hAnsi="Verdana" w:cs="Arial"/>
          <w:sz w:val="24"/>
          <w:szCs w:val="24"/>
        </w:rPr>
        <w:t xml:space="preserve">ries of calls. </w:t>
      </w:r>
      <w:r w:rsidR="009A6FCE">
        <w:rPr>
          <w:rFonts w:ascii="Verdana" w:hAnsi="Verdana" w:cs="Arial"/>
          <w:sz w:val="24"/>
          <w:szCs w:val="24"/>
        </w:rPr>
        <w:t xml:space="preserve">The graph below demonstrates that there has been a reduction in overall incident demand and responded demand during the pandemic to date. </w:t>
      </w:r>
    </w:p>
    <w:p w:rsidR="00E110D4" w:rsidRDefault="00E110D4" w:rsidP="00E110D4">
      <w:pPr>
        <w:pStyle w:val="ListParagraph"/>
        <w:spacing w:after="0" w:line="240" w:lineRule="auto"/>
        <w:jc w:val="both"/>
        <w:rPr>
          <w:rFonts w:ascii="Verdana" w:hAnsi="Verdana" w:cs="Arial"/>
          <w:sz w:val="24"/>
          <w:szCs w:val="24"/>
        </w:rPr>
      </w:pPr>
    </w:p>
    <w:p w:rsidR="003771BE" w:rsidRPr="003771BE" w:rsidRDefault="009A6FCE" w:rsidP="00170B86">
      <w:pPr>
        <w:pStyle w:val="ListParagraph"/>
        <w:jc w:val="center"/>
        <w:rPr>
          <w:rFonts w:ascii="Verdana" w:hAnsi="Verdana" w:cs="Arial"/>
          <w:sz w:val="24"/>
        </w:rPr>
      </w:pPr>
      <w:r>
        <w:rPr>
          <w:noProof/>
          <w:lang w:val="en-GB" w:eastAsia="en-GB"/>
        </w:rPr>
        <w:drawing>
          <wp:inline distT="0" distB="0" distL="0" distR="0" wp14:anchorId="1724C548" wp14:editId="6559ABEA">
            <wp:extent cx="5219700" cy="2802467"/>
            <wp:effectExtent l="0" t="0" r="0" b="1714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D241A" w:rsidRDefault="000D241A" w:rsidP="000C4659">
      <w:pPr>
        <w:pStyle w:val="ListParagraph"/>
        <w:spacing w:after="0" w:line="240" w:lineRule="auto"/>
        <w:jc w:val="center"/>
        <w:rPr>
          <w:rFonts w:ascii="Verdana" w:hAnsi="Verdana" w:cs="Arial"/>
          <w:sz w:val="24"/>
          <w:szCs w:val="24"/>
        </w:rPr>
      </w:pPr>
    </w:p>
    <w:p w:rsidR="00D666AF" w:rsidRDefault="00D666AF" w:rsidP="009A6FCE">
      <w:pPr>
        <w:pStyle w:val="ListParagraph"/>
        <w:spacing w:after="0" w:line="240" w:lineRule="auto"/>
        <w:jc w:val="both"/>
        <w:rPr>
          <w:rFonts w:ascii="Verdana" w:hAnsi="Verdana" w:cs="Arial"/>
          <w:sz w:val="24"/>
          <w:szCs w:val="24"/>
        </w:rPr>
      </w:pPr>
      <w:r>
        <w:rPr>
          <w:rFonts w:ascii="Verdana" w:hAnsi="Verdana" w:cs="Arial"/>
          <w:sz w:val="24"/>
          <w:szCs w:val="24"/>
        </w:rPr>
        <w:t xml:space="preserve"> </w:t>
      </w:r>
    </w:p>
    <w:p w:rsidR="00B524AB" w:rsidRDefault="00B524AB" w:rsidP="009A6FCE">
      <w:pPr>
        <w:pStyle w:val="ListParagraph"/>
        <w:spacing w:after="0" w:line="240" w:lineRule="auto"/>
        <w:jc w:val="both"/>
        <w:rPr>
          <w:rFonts w:ascii="Verdana" w:hAnsi="Verdana" w:cs="Arial"/>
          <w:sz w:val="24"/>
          <w:szCs w:val="24"/>
        </w:rPr>
      </w:pPr>
    </w:p>
    <w:p w:rsidR="00D666AF" w:rsidRPr="00D666AF" w:rsidRDefault="00D666AF" w:rsidP="00D666AF">
      <w:pPr>
        <w:pStyle w:val="ListParagraph"/>
        <w:spacing w:after="0" w:line="240" w:lineRule="auto"/>
        <w:jc w:val="both"/>
        <w:rPr>
          <w:rFonts w:ascii="Verdana" w:hAnsi="Verdana" w:cs="Arial"/>
          <w:sz w:val="24"/>
          <w:szCs w:val="24"/>
        </w:rPr>
      </w:pPr>
    </w:p>
    <w:p w:rsidR="009A6FCE" w:rsidRDefault="009A6FCE" w:rsidP="009A6FCE">
      <w:pPr>
        <w:spacing w:after="0" w:line="240" w:lineRule="auto"/>
        <w:jc w:val="both"/>
        <w:rPr>
          <w:rFonts w:ascii="Verdana" w:hAnsi="Verdana" w:cs="Arial"/>
          <w:b/>
          <w:sz w:val="24"/>
          <w:szCs w:val="24"/>
        </w:rPr>
      </w:pPr>
    </w:p>
    <w:p w:rsidR="009A6FCE" w:rsidRPr="009A6FCE" w:rsidRDefault="009A6FCE" w:rsidP="009A6FCE">
      <w:pPr>
        <w:spacing w:after="0" w:line="240" w:lineRule="auto"/>
        <w:jc w:val="both"/>
        <w:rPr>
          <w:rFonts w:ascii="Verdana" w:hAnsi="Verdana" w:cs="Arial"/>
          <w:b/>
          <w:sz w:val="24"/>
          <w:szCs w:val="24"/>
        </w:rPr>
      </w:pPr>
      <w:r w:rsidRPr="009A6FCE">
        <w:rPr>
          <w:rFonts w:ascii="Verdana" w:hAnsi="Verdana" w:cs="Arial"/>
          <w:b/>
          <w:sz w:val="24"/>
          <w:szCs w:val="24"/>
        </w:rPr>
        <w:t>Production</w:t>
      </w:r>
    </w:p>
    <w:p w:rsidR="003771BE" w:rsidRPr="003771BE" w:rsidRDefault="003247D4"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rPr>
        <w:t xml:space="preserve">The number of hours produced by WAST is a second major determinant of performance. </w:t>
      </w:r>
      <w:r w:rsidR="009A6FCE">
        <w:rPr>
          <w:rFonts w:ascii="Verdana" w:hAnsi="Verdana" w:cs="Arial"/>
          <w:sz w:val="24"/>
        </w:rPr>
        <w:t xml:space="preserve">Through the pandemic period to date, despite staff absence due to COVID, production </w:t>
      </w:r>
      <w:r w:rsidR="001D506D">
        <w:rPr>
          <w:rFonts w:ascii="Verdana" w:hAnsi="Verdana" w:cs="Arial"/>
          <w:sz w:val="24"/>
        </w:rPr>
        <w:t xml:space="preserve">of Emergency Ambulance hours </w:t>
      </w:r>
      <w:r w:rsidR="009A6FCE">
        <w:rPr>
          <w:rFonts w:ascii="Verdana" w:hAnsi="Verdana" w:cs="Arial"/>
          <w:sz w:val="24"/>
        </w:rPr>
        <w:t xml:space="preserve">has been increased through ongoing </w:t>
      </w:r>
      <w:r w:rsidR="003771BE" w:rsidRPr="003771BE">
        <w:rPr>
          <w:rFonts w:ascii="Verdana" w:hAnsi="Verdana" w:cs="Arial"/>
          <w:sz w:val="24"/>
        </w:rPr>
        <w:t xml:space="preserve">overtime </w:t>
      </w:r>
      <w:r w:rsidR="001D506D">
        <w:rPr>
          <w:rFonts w:ascii="Verdana" w:hAnsi="Verdana" w:cs="Arial"/>
          <w:sz w:val="24"/>
        </w:rPr>
        <w:t xml:space="preserve">incentives, </w:t>
      </w:r>
      <w:r w:rsidR="009A6FCE">
        <w:rPr>
          <w:rFonts w:ascii="Verdana" w:hAnsi="Verdana" w:cs="Arial"/>
          <w:sz w:val="24"/>
        </w:rPr>
        <w:t>use of defence personn</w:t>
      </w:r>
      <w:r w:rsidR="001D506D">
        <w:rPr>
          <w:rFonts w:ascii="Verdana" w:hAnsi="Verdana" w:cs="Arial"/>
          <w:sz w:val="24"/>
        </w:rPr>
        <w:t xml:space="preserve">el, and by </w:t>
      </w:r>
      <w:r w:rsidR="00810272">
        <w:rPr>
          <w:rFonts w:ascii="Verdana" w:hAnsi="Verdana" w:cs="Arial"/>
          <w:sz w:val="24"/>
        </w:rPr>
        <w:t>switching Paramedics from Rapid Response Vehicles (RRV) to Emergency Am</w:t>
      </w:r>
      <w:r w:rsidR="0003112D">
        <w:rPr>
          <w:rFonts w:ascii="Verdana" w:hAnsi="Verdana" w:cs="Arial"/>
          <w:sz w:val="24"/>
        </w:rPr>
        <w:t>bulances (EA)</w:t>
      </w:r>
      <w:r w:rsidR="003771BE" w:rsidRPr="003771BE">
        <w:rPr>
          <w:rFonts w:ascii="Verdana" w:hAnsi="Verdana" w:cs="Arial"/>
          <w:sz w:val="24"/>
        </w:rPr>
        <w:t>.</w:t>
      </w:r>
      <w:r w:rsidR="0003112D">
        <w:rPr>
          <w:rFonts w:ascii="Verdana" w:hAnsi="Verdana" w:cs="Arial"/>
          <w:sz w:val="24"/>
        </w:rPr>
        <w:t xml:space="preserve">  Over the period Feb-20 to Apr-20 WAST has produced 105,536 ambulance units, 110,236 ambulance units and 113,947 ambulance units respectively, whilst RRV unit hours has reduced from 17,228 to 12,238.</w:t>
      </w:r>
      <w:r w:rsidR="001D506D">
        <w:rPr>
          <w:rFonts w:ascii="Verdana" w:hAnsi="Verdana" w:cs="Arial"/>
          <w:sz w:val="24"/>
        </w:rPr>
        <w:t xml:space="preserve"> The priority given to production of EA hours has been as a result of the modelled need for an increase in conveying response due to COVID 19. This model of increased EA hours and reduced RRV hours also mirrors the ORH modelling done as part of the D&amp;C review. </w:t>
      </w:r>
    </w:p>
    <w:p w:rsidR="001D506D" w:rsidRPr="00B524AB" w:rsidRDefault="001D506D" w:rsidP="00B524AB">
      <w:pPr>
        <w:rPr>
          <w:rFonts w:ascii="Verdana" w:hAnsi="Verdana" w:cs="Arial"/>
          <w:b/>
          <w:sz w:val="24"/>
        </w:rPr>
      </w:pPr>
      <w:r>
        <w:rPr>
          <w:noProof/>
          <w:lang w:val="en-GB" w:eastAsia="en-GB"/>
        </w:rPr>
        <w:drawing>
          <wp:anchor distT="0" distB="0" distL="114300" distR="114300" simplePos="0" relativeHeight="251658240" behindDoc="0" locked="0" layoutInCell="1" allowOverlap="1" wp14:anchorId="2665FDCC" wp14:editId="33BED1A4">
            <wp:simplePos x="0" y="0"/>
            <wp:positionH relativeFrom="column">
              <wp:posOffset>220133</wp:posOffset>
            </wp:positionH>
            <wp:positionV relativeFrom="paragraph">
              <wp:posOffset>336127</wp:posOffset>
            </wp:positionV>
            <wp:extent cx="5943600" cy="3108325"/>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108325"/>
                    </a:xfrm>
                    <a:prstGeom prst="rect">
                      <a:avLst/>
                    </a:prstGeom>
                  </pic:spPr>
                </pic:pic>
              </a:graphicData>
            </a:graphic>
          </wp:anchor>
        </w:drawing>
      </w:r>
    </w:p>
    <w:p w:rsidR="001D506D" w:rsidRPr="001D506D" w:rsidRDefault="001D506D" w:rsidP="001D506D">
      <w:pPr>
        <w:pStyle w:val="ListParagraph"/>
        <w:ind w:left="0"/>
        <w:rPr>
          <w:rFonts w:ascii="Verdana" w:hAnsi="Verdana" w:cs="Arial"/>
          <w:b/>
          <w:sz w:val="24"/>
        </w:rPr>
      </w:pPr>
      <w:r w:rsidRPr="001D506D">
        <w:rPr>
          <w:rFonts w:ascii="Verdana" w:hAnsi="Verdana" w:cs="Arial"/>
          <w:b/>
          <w:sz w:val="24"/>
        </w:rPr>
        <w:t>Lost Hours</w:t>
      </w:r>
    </w:p>
    <w:p w:rsidR="003771BE" w:rsidRPr="00810272"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 xml:space="preserve">The third key determinant of performance is handover lost hours.  </w:t>
      </w:r>
      <w:r w:rsidR="003247D4">
        <w:rPr>
          <w:rFonts w:ascii="Verdana" w:hAnsi="Verdana" w:cs="Arial"/>
          <w:sz w:val="24"/>
        </w:rPr>
        <w:t xml:space="preserve">The graph below shows the increasing levels of lost hours over the past </w:t>
      </w:r>
      <w:r w:rsidR="003A086E">
        <w:rPr>
          <w:rFonts w:ascii="Verdana" w:hAnsi="Verdana" w:cs="Arial"/>
          <w:sz w:val="24"/>
        </w:rPr>
        <w:t>year, big improvements seen in AB and CTM UHBs as a result of the cohorting initiatives deployed</w:t>
      </w:r>
      <w:r w:rsidR="001D506D">
        <w:rPr>
          <w:rFonts w:ascii="Verdana" w:hAnsi="Verdana" w:cs="Arial"/>
          <w:sz w:val="24"/>
        </w:rPr>
        <w:t xml:space="preserve"> in February, and then further </w:t>
      </w:r>
      <w:r w:rsidR="00810272">
        <w:rPr>
          <w:rFonts w:ascii="Verdana" w:hAnsi="Verdana"/>
          <w:sz w:val="24"/>
        </w:rPr>
        <w:t>dramatic reduction</w:t>
      </w:r>
      <w:r w:rsidR="001D506D">
        <w:rPr>
          <w:rFonts w:ascii="Verdana" w:hAnsi="Verdana"/>
          <w:sz w:val="24"/>
        </w:rPr>
        <w:t>s</w:t>
      </w:r>
      <w:r w:rsidR="00810272">
        <w:rPr>
          <w:rFonts w:ascii="Verdana" w:hAnsi="Verdana"/>
          <w:sz w:val="24"/>
        </w:rPr>
        <w:t xml:space="preserve"> in </w:t>
      </w:r>
      <w:r w:rsidR="001D506D">
        <w:rPr>
          <w:rFonts w:ascii="Verdana" w:hAnsi="Verdana"/>
          <w:sz w:val="24"/>
        </w:rPr>
        <w:t xml:space="preserve">March and </w:t>
      </w:r>
      <w:r w:rsidR="00810272">
        <w:rPr>
          <w:rFonts w:ascii="Verdana" w:hAnsi="Verdana"/>
          <w:sz w:val="24"/>
        </w:rPr>
        <w:t>Apr-20 as a result of the system focus on freeing up capacity for the unscheduled care system to respond to CoVID-19</w:t>
      </w:r>
      <w:r w:rsidR="00B524AB">
        <w:rPr>
          <w:rFonts w:ascii="Verdana" w:hAnsi="Verdana"/>
          <w:sz w:val="24"/>
        </w:rPr>
        <w:t>.</w:t>
      </w:r>
    </w:p>
    <w:p w:rsidR="00810272" w:rsidRPr="003771BE" w:rsidRDefault="00810272" w:rsidP="00810272">
      <w:pPr>
        <w:pStyle w:val="ListParagraph"/>
        <w:spacing w:after="0" w:line="240" w:lineRule="auto"/>
        <w:jc w:val="both"/>
        <w:rPr>
          <w:rFonts w:ascii="Verdana" w:hAnsi="Verdana" w:cs="Arial"/>
          <w:sz w:val="24"/>
          <w:szCs w:val="24"/>
        </w:rPr>
      </w:pPr>
    </w:p>
    <w:p w:rsidR="003771BE" w:rsidRPr="003771BE" w:rsidRDefault="00FD419E" w:rsidP="00B31F61">
      <w:pPr>
        <w:jc w:val="center"/>
        <w:rPr>
          <w:rFonts w:ascii="Verdana" w:hAnsi="Verdana" w:cs="Arial"/>
          <w:sz w:val="24"/>
          <w:szCs w:val="24"/>
        </w:rPr>
      </w:pPr>
      <w:r>
        <w:rPr>
          <w:rFonts w:ascii="Verdana" w:hAnsi="Verdana" w:cs="Arial"/>
          <w:noProof/>
          <w:sz w:val="24"/>
          <w:szCs w:val="24"/>
          <w:lang w:val="en-GB" w:eastAsia="en-GB"/>
        </w:rPr>
        <w:drawing>
          <wp:inline distT="0" distB="0" distL="0" distR="0" wp14:anchorId="2A6ECF28" wp14:editId="780E0A51">
            <wp:extent cx="5538345" cy="3721735"/>
            <wp:effectExtent l="0" t="0" r="571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38855" cy="3722078"/>
                    </a:xfrm>
                    <a:prstGeom prst="rect">
                      <a:avLst/>
                    </a:prstGeom>
                    <a:noFill/>
                  </pic:spPr>
                </pic:pic>
              </a:graphicData>
            </a:graphic>
          </wp:inline>
        </w:drawing>
      </w:r>
    </w:p>
    <w:p w:rsidR="0017112C" w:rsidRPr="00CA3C4A" w:rsidRDefault="0017112C" w:rsidP="00CA3C4A">
      <w:pPr>
        <w:spacing w:after="0" w:line="240" w:lineRule="auto"/>
        <w:jc w:val="both"/>
        <w:rPr>
          <w:rFonts w:ascii="Verdana" w:hAnsi="Verdana" w:cs="Arial"/>
          <w:b/>
          <w:sz w:val="24"/>
        </w:rPr>
      </w:pPr>
      <w:r w:rsidRPr="00CA3C4A">
        <w:rPr>
          <w:rFonts w:ascii="Verdana" w:hAnsi="Verdana" w:cs="Arial"/>
          <w:b/>
          <w:sz w:val="24"/>
        </w:rPr>
        <w:t>Winter Planning</w:t>
      </w:r>
    </w:p>
    <w:p w:rsidR="00670F9C" w:rsidRPr="00EC54C6" w:rsidRDefault="001D506D" w:rsidP="00670F9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lastRenderedPageBreak/>
        <w:t>The evaluation of Winter 19/20 has been suspended due to COVID 19. However, discussions will need to continue in terms of planning for Winter 20, which will need to be done alongside modelling for further phases of the pandemic</w:t>
      </w:r>
      <w:r w:rsidR="00670F9C">
        <w:rPr>
          <w:rFonts w:ascii="Verdana" w:hAnsi="Verdana" w:cstheme="minorHAnsi"/>
          <w:sz w:val="24"/>
        </w:rPr>
        <w:t xml:space="preserve">. </w:t>
      </w:r>
    </w:p>
    <w:p w:rsidR="00CF0F8F" w:rsidRPr="00EC54C6" w:rsidRDefault="00CF0F8F" w:rsidP="00CF0F8F">
      <w:pPr>
        <w:pStyle w:val="ListParagraph"/>
        <w:spacing w:after="0" w:line="240" w:lineRule="auto"/>
        <w:ind w:left="993"/>
        <w:jc w:val="both"/>
        <w:rPr>
          <w:rFonts w:ascii="Verdana" w:hAnsi="Verdana" w:cstheme="minorHAnsi"/>
          <w:sz w:val="24"/>
        </w:rPr>
      </w:pPr>
    </w:p>
    <w:p w:rsidR="0017112C" w:rsidRPr="0017112C" w:rsidRDefault="00EC54C6" w:rsidP="0017112C">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rPr>
          <w:sz w:val="24"/>
          <w:szCs w:val="24"/>
        </w:rPr>
      </w:pPr>
      <w:r>
        <w:rPr>
          <w:rFonts w:ascii="Verdana" w:hAnsi="Verdana"/>
          <w:b/>
          <w:sz w:val="24"/>
          <w:szCs w:val="24"/>
        </w:rPr>
        <w:t xml:space="preserve">EASC is asked to </w:t>
      </w:r>
      <w:r w:rsidR="00E07B2F">
        <w:rPr>
          <w:rFonts w:ascii="Verdana" w:hAnsi="Verdana"/>
          <w:b/>
          <w:sz w:val="24"/>
          <w:szCs w:val="24"/>
        </w:rPr>
        <w:t>NOTE</w:t>
      </w:r>
      <w:r w:rsidR="0017112C" w:rsidRPr="0017112C">
        <w:rPr>
          <w:rFonts w:ascii="Verdana" w:hAnsi="Verdana"/>
          <w:b/>
          <w:sz w:val="24"/>
          <w:szCs w:val="24"/>
        </w:rPr>
        <w:t xml:space="preserve"> that</w:t>
      </w:r>
      <w:r w:rsidR="001D506D">
        <w:rPr>
          <w:rFonts w:ascii="Verdana" w:hAnsi="Verdana"/>
          <w:b/>
          <w:sz w:val="24"/>
          <w:szCs w:val="24"/>
        </w:rPr>
        <w:t>:</w:t>
      </w:r>
      <w:r w:rsidR="0017112C" w:rsidRPr="0017112C">
        <w:rPr>
          <w:rFonts w:ascii="Verdana" w:hAnsi="Verdana"/>
          <w:b/>
          <w:sz w:val="24"/>
          <w:szCs w:val="24"/>
        </w:rPr>
        <w:t xml:space="preserve"> the Red 8 minute 65% target </w:t>
      </w:r>
      <w:r>
        <w:rPr>
          <w:rFonts w:ascii="Verdana" w:hAnsi="Verdana"/>
          <w:b/>
          <w:sz w:val="24"/>
          <w:szCs w:val="24"/>
        </w:rPr>
        <w:t xml:space="preserve">has </w:t>
      </w:r>
      <w:r w:rsidR="001D506D">
        <w:rPr>
          <w:rFonts w:ascii="Verdana" w:hAnsi="Verdana"/>
          <w:b/>
          <w:sz w:val="24"/>
          <w:szCs w:val="24"/>
        </w:rPr>
        <w:t xml:space="preserve">been met 3 out of the last 4 months; amber response times have improved significantly; performance improvements are as a result of a combination of </w:t>
      </w:r>
      <w:r w:rsidR="007A2BA3">
        <w:rPr>
          <w:rFonts w:ascii="Verdana" w:hAnsi="Verdana"/>
          <w:b/>
          <w:sz w:val="24"/>
          <w:szCs w:val="24"/>
        </w:rPr>
        <w:t xml:space="preserve">reduced demand, increased ambulance hours </w:t>
      </w:r>
      <w:r w:rsidR="001D506D">
        <w:rPr>
          <w:rFonts w:ascii="Verdana" w:hAnsi="Verdana"/>
          <w:b/>
          <w:sz w:val="24"/>
          <w:szCs w:val="24"/>
        </w:rPr>
        <w:t>and reduced handover lost hours.</w:t>
      </w:r>
    </w:p>
    <w:p w:rsidR="0017112C" w:rsidRPr="00CF0F8F" w:rsidRDefault="0017112C" w:rsidP="0017112C">
      <w:pPr>
        <w:spacing w:line="240" w:lineRule="auto"/>
        <w:jc w:val="both"/>
        <w:rPr>
          <w:rFonts w:ascii="Verdana" w:hAnsi="Verdana"/>
          <w:b/>
          <w:sz w:val="2"/>
          <w:szCs w:val="24"/>
        </w:rPr>
      </w:pPr>
    </w:p>
    <w:p w:rsidR="0017112C" w:rsidRPr="0017112C" w:rsidRDefault="006850E8" w:rsidP="0017112C">
      <w:pPr>
        <w:spacing w:after="0" w:line="240" w:lineRule="auto"/>
        <w:jc w:val="both"/>
        <w:rPr>
          <w:rFonts w:ascii="Verdana" w:hAnsi="Verdana" w:cs="Arial"/>
          <w:b/>
          <w:sz w:val="24"/>
          <w:u w:val="single"/>
        </w:rPr>
      </w:pPr>
      <w:r>
        <w:rPr>
          <w:rFonts w:ascii="Verdana" w:hAnsi="Verdana" w:cs="Arial"/>
          <w:b/>
          <w:sz w:val="24"/>
          <w:u w:val="single"/>
        </w:rPr>
        <w:t>Demand and Capacity Review - Implementation</w:t>
      </w:r>
    </w:p>
    <w:p w:rsidR="00CA3C4A" w:rsidRPr="00CA3C4A" w:rsidRDefault="00CA3C4A" w:rsidP="00E110D4">
      <w:pPr>
        <w:spacing w:after="0" w:line="240" w:lineRule="auto"/>
        <w:jc w:val="both"/>
        <w:rPr>
          <w:rFonts w:ascii="Verdana" w:hAnsi="Verdana" w:cs="Arial"/>
          <w:sz w:val="24"/>
        </w:rPr>
      </w:pPr>
    </w:p>
    <w:p w:rsidR="00EF3247" w:rsidRDefault="00CA3C4A" w:rsidP="00E110D4">
      <w:pPr>
        <w:pStyle w:val="ListParagraph"/>
        <w:numPr>
          <w:ilvl w:val="1"/>
          <w:numId w:val="1"/>
        </w:numPr>
        <w:spacing w:after="0" w:line="240" w:lineRule="auto"/>
        <w:jc w:val="both"/>
        <w:rPr>
          <w:rFonts w:ascii="Verdana" w:hAnsi="Verdana" w:cs="Arial"/>
          <w:sz w:val="24"/>
        </w:rPr>
      </w:pPr>
      <w:r w:rsidRPr="00EF3247">
        <w:rPr>
          <w:rFonts w:ascii="Verdana" w:hAnsi="Verdana" w:cs="Arial"/>
          <w:sz w:val="24"/>
        </w:rPr>
        <w:t>A more detailed report</w:t>
      </w:r>
      <w:r w:rsidR="009E10B7">
        <w:rPr>
          <w:rFonts w:ascii="Verdana" w:hAnsi="Verdana" w:cs="Arial"/>
          <w:sz w:val="24"/>
        </w:rPr>
        <w:t xml:space="preserve"> </w:t>
      </w:r>
      <w:r w:rsidRPr="00EF3247">
        <w:rPr>
          <w:rFonts w:ascii="Verdana" w:hAnsi="Verdana" w:cs="Arial"/>
          <w:sz w:val="24"/>
        </w:rPr>
        <w:t xml:space="preserve">on the programme of work emerging from the Demand and Capacity Review was taken to the </w:t>
      </w:r>
      <w:r w:rsidR="00670F9C">
        <w:rPr>
          <w:rFonts w:ascii="Verdana" w:hAnsi="Verdana" w:cs="Arial"/>
          <w:sz w:val="24"/>
        </w:rPr>
        <w:t>CASC Quality &amp; Delivery Meeting (07 May-20)</w:t>
      </w:r>
      <w:r w:rsidRPr="00EF3247">
        <w:rPr>
          <w:rFonts w:ascii="Verdana" w:hAnsi="Verdana" w:cs="Arial"/>
          <w:sz w:val="24"/>
        </w:rPr>
        <w:t xml:space="preserve">. </w:t>
      </w:r>
      <w:r w:rsidR="00EF3247" w:rsidRPr="00EF3247">
        <w:rPr>
          <w:rFonts w:ascii="Verdana" w:hAnsi="Verdana" w:cs="Arial"/>
          <w:sz w:val="24"/>
        </w:rPr>
        <w:t>The</w:t>
      </w:r>
      <w:r w:rsidR="007A2BA3">
        <w:rPr>
          <w:rFonts w:ascii="Verdana" w:hAnsi="Verdana" w:cs="Arial"/>
          <w:sz w:val="24"/>
        </w:rPr>
        <w:t xml:space="preserve"> key issues of note are summaris</w:t>
      </w:r>
      <w:r w:rsidR="00EF3247" w:rsidRPr="00EF3247">
        <w:rPr>
          <w:rFonts w:ascii="Verdana" w:hAnsi="Verdana" w:cs="Arial"/>
          <w:sz w:val="24"/>
        </w:rPr>
        <w:t xml:space="preserve">ed below. </w:t>
      </w:r>
    </w:p>
    <w:p w:rsidR="00EF3247" w:rsidRPr="00EF3247" w:rsidRDefault="00EF3247" w:rsidP="00E110D4">
      <w:pPr>
        <w:pStyle w:val="ListParagraph"/>
        <w:spacing w:after="0" w:line="240" w:lineRule="auto"/>
        <w:rPr>
          <w:rFonts w:ascii="Verdana" w:hAnsi="Verdana" w:cs="Arial"/>
          <w:sz w:val="24"/>
        </w:rPr>
      </w:pPr>
    </w:p>
    <w:p w:rsidR="00CA3C4A" w:rsidRP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WAST has established an EMS D</w:t>
      </w:r>
      <w:r w:rsidR="009E10B7">
        <w:rPr>
          <w:rFonts w:ascii="Verdana" w:hAnsi="Verdana" w:cs="Arial"/>
          <w:sz w:val="24"/>
        </w:rPr>
        <w:t xml:space="preserve"> </w:t>
      </w:r>
      <w:r w:rsidRPr="00CA3C4A">
        <w:rPr>
          <w:rFonts w:ascii="Verdana" w:hAnsi="Verdana" w:cs="Arial"/>
          <w:sz w:val="24"/>
        </w:rPr>
        <w:t>&amp; C</w:t>
      </w:r>
      <w:r w:rsidR="009E10B7">
        <w:rPr>
          <w:rFonts w:ascii="Verdana" w:hAnsi="Verdana" w:cs="Arial"/>
          <w:sz w:val="24"/>
        </w:rPr>
        <w:t xml:space="preserve"> </w:t>
      </w:r>
      <w:r w:rsidRPr="00CA3C4A">
        <w:rPr>
          <w:rFonts w:ascii="Verdana" w:hAnsi="Verdana" w:cs="Arial"/>
          <w:sz w:val="24"/>
        </w:rPr>
        <w:t>Programme Board, with the NCCU represented, mirroring the collaborative approach adopted for the Review itself.</w:t>
      </w:r>
    </w:p>
    <w:p w:rsidR="00CA3C4A" w:rsidRPr="00EF3247" w:rsidRDefault="00CA3C4A" w:rsidP="00EF3247">
      <w:pPr>
        <w:spacing w:after="0" w:line="240" w:lineRule="auto"/>
        <w:jc w:val="both"/>
        <w:rPr>
          <w:rFonts w:ascii="Verdana" w:hAnsi="Verdana" w:cs="Arial"/>
          <w:sz w:val="24"/>
        </w:rPr>
      </w:pPr>
    </w:p>
    <w:p w:rsid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The Programme Board has identified eight inter-connected projects that form the progra</w:t>
      </w:r>
      <w:r w:rsidR="00051C48">
        <w:rPr>
          <w:rFonts w:ascii="Verdana" w:hAnsi="Verdana" w:cs="Arial"/>
          <w:sz w:val="24"/>
        </w:rPr>
        <w:t xml:space="preserve">mme with clear lines of </w:t>
      </w:r>
      <w:r w:rsidRPr="00CA3C4A">
        <w:rPr>
          <w:rFonts w:ascii="Verdana" w:hAnsi="Verdana" w:cs="Arial"/>
          <w:sz w:val="24"/>
        </w:rPr>
        <w:t>reporting and accountability both within WAST and to EASC Management Group.</w:t>
      </w:r>
      <w:r w:rsidR="00670F9C">
        <w:rPr>
          <w:rFonts w:ascii="Verdana" w:hAnsi="Verdana" w:cs="Arial"/>
          <w:sz w:val="24"/>
        </w:rPr>
        <w:t xml:space="preserve">  Most of these projects have been suspended due to “lockdown”, but the Recruitment &amp; Training Project has continued.</w:t>
      </w:r>
    </w:p>
    <w:p w:rsidR="00670F9C" w:rsidRPr="00CA3C4A" w:rsidRDefault="00670F9C" w:rsidP="00670F9C">
      <w:pPr>
        <w:pStyle w:val="ListParagraph"/>
        <w:spacing w:after="0" w:line="240" w:lineRule="auto"/>
        <w:jc w:val="both"/>
        <w:rPr>
          <w:rFonts w:ascii="Verdana" w:hAnsi="Verdana" w:cs="Arial"/>
          <w:sz w:val="24"/>
        </w:rPr>
      </w:pPr>
    </w:p>
    <w:p w:rsidR="00CA3C4A" w:rsidRPr="00051C48" w:rsidRDefault="00CA3C4A" w:rsidP="00E110D4">
      <w:pPr>
        <w:pStyle w:val="ListParagraph"/>
        <w:numPr>
          <w:ilvl w:val="1"/>
          <w:numId w:val="1"/>
        </w:numPr>
        <w:spacing w:after="0" w:line="240" w:lineRule="auto"/>
        <w:jc w:val="both"/>
        <w:rPr>
          <w:rFonts w:ascii="Verdana" w:hAnsi="Verdana" w:cs="Arial"/>
          <w:sz w:val="24"/>
        </w:rPr>
      </w:pPr>
      <w:r w:rsidRPr="00051C48">
        <w:rPr>
          <w:rFonts w:ascii="Verdana" w:hAnsi="Verdana" w:cs="Arial"/>
          <w:sz w:val="24"/>
        </w:rPr>
        <w:t xml:space="preserve">EASC has agreed to fund an additional 136 FTEs, </w:t>
      </w:r>
      <w:r w:rsidR="002D2717">
        <w:rPr>
          <w:rFonts w:ascii="Verdana" w:hAnsi="Verdana" w:cs="Arial"/>
          <w:sz w:val="24"/>
        </w:rPr>
        <w:t>made up of</w:t>
      </w:r>
      <w:r w:rsidRPr="00051C48">
        <w:rPr>
          <w:rFonts w:ascii="Verdana" w:hAnsi="Verdana" w:cs="Arial"/>
          <w:sz w:val="24"/>
        </w:rPr>
        <w:t xml:space="preserve"> 11.5 Paramedics, 102.4 E</w:t>
      </w:r>
      <w:r w:rsidR="009E10B7">
        <w:rPr>
          <w:rFonts w:ascii="Verdana" w:hAnsi="Verdana" w:cs="Arial"/>
          <w:sz w:val="24"/>
        </w:rPr>
        <w:t>mergency Medical Technicians (E</w:t>
      </w:r>
      <w:r w:rsidRPr="00051C48">
        <w:rPr>
          <w:rFonts w:ascii="Verdana" w:hAnsi="Verdana" w:cs="Arial"/>
          <w:sz w:val="24"/>
        </w:rPr>
        <w:t>MTs</w:t>
      </w:r>
      <w:r w:rsidR="009E10B7">
        <w:rPr>
          <w:rFonts w:ascii="Verdana" w:hAnsi="Verdana" w:cs="Arial"/>
          <w:sz w:val="24"/>
        </w:rPr>
        <w:t>)</w:t>
      </w:r>
      <w:r w:rsidRPr="00051C48">
        <w:rPr>
          <w:rFonts w:ascii="Verdana" w:hAnsi="Verdana" w:cs="Arial"/>
          <w:sz w:val="24"/>
        </w:rPr>
        <w:t xml:space="preserve"> and 22.1 </w:t>
      </w:r>
      <w:r w:rsidR="009E10B7">
        <w:rPr>
          <w:rFonts w:ascii="Verdana" w:hAnsi="Verdana" w:cs="Arial"/>
          <w:sz w:val="24"/>
        </w:rPr>
        <w:t>Unscheduled Care Staff (</w:t>
      </w:r>
      <w:r w:rsidRPr="00051C48">
        <w:rPr>
          <w:rFonts w:ascii="Verdana" w:hAnsi="Verdana" w:cs="Arial"/>
          <w:sz w:val="24"/>
        </w:rPr>
        <w:t>UCS</w:t>
      </w:r>
      <w:r w:rsidR="009E10B7">
        <w:rPr>
          <w:rFonts w:ascii="Verdana" w:hAnsi="Verdana" w:cs="Arial"/>
          <w:sz w:val="24"/>
        </w:rPr>
        <w:t>)</w:t>
      </w:r>
      <w:r w:rsidRPr="00051C48">
        <w:rPr>
          <w:rFonts w:ascii="Verdana" w:hAnsi="Verdana" w:cs="Arial"/>
          <w:sz w:val="24"/>
        </w:rPr>
        <w:t xml:space="preserve"> by March 2021. </w:t>
      </w:r>
      <w:r w:rsidR="00051C48">
        <w:rPr>
          <w:rFonts w:ascii="Verdana" w:hAnsi="Verdana" w:cs="Arial"/>
          <w:sz w:val="24"/>
        </w:rPr>
        <w:t xml:space="preserve">A </w:t>
      </w:r>
      <w:r w:rsidR="009E10B7">
        <w:rPr>
          <w:rFonts w:ascii="Verdana" w:hAnsi="Verdana" w:cs="Arial"/>
          <w:sz w:val="24"/>
        </w:rPr>
        <w:t>Recruitment and T</w:t>
      </w:r>
      <w:r w:rsidR="00051C48">
        <w:rPr>
          <w:rFonts w:ascii="Verdana" w:hAnsi="Verdana" w:cs="Arial"/>
          <w:sz w:val="24"/>
        </w:rPr>
        <w:t xml:space="preserve">raining </w:t>
      </w:r>
      <w:r w:rsidR="009E10B7">
        <w:rPr>
          <w:rFonts w:ascii="Verdana" w:hAnsi="Verdana" w:cs="Arial"/>
          <w:sz w:val="24"/>
        </w:rPr>
        <w:t>P</w:t>
      </w:r>
      <w:r w:rsidR="00051C48">
        <w:rPr>
          <w:rFonts w:ascii="Verdana" w:hAnsi="Verdana" w:cs="Arial"/>
          <w:sz w:val="24"/>
        </w:rPr>
        <w:t>lan has been developed which</w:t>
      </w:r>
      <w:r w:rsidR="009E10B7">
        <w:rPr>
          <w:rFonts w:ascii="Verdana" w:hAnsi="Verdana" w:cs="Arial"/>
          <w:sz w:val="24"/>
        </w:rPr>
        <w:t xml:space="preserve"> provides sufficient recruits</w:t>
      </w:r>
      <w:r w:rsidR="00051C48" w:rsidRPr="00CA3C4A">
        <w:rPr>
          <w:rFonts w:ascii="Verdana" w:hAnsi="Verdana" w:cs="Arial"/>
          <w:sz w:val="24"/>
        </w:rPr>
        <w:t xml:space="preserve"> to cover expected turnover, internal promotions and the additional 136 FTEs. It </w:t>
      </w:r>
      <w:r w:rsidR="00051C48" w:rsidRPr="00CA3C4A">
        <w:rPr>
          <w:rFonts w:ascii="Verdana" w:hAnsi="Verdana" w:cs="Arial"/>
          <w:sz w:val="24"/>
        </w:rPr>
        <w:lastRenderedPageBreak/>
        <w:t xml:space="preserve">does not include the impact of the </w:t>
      </w:r>
      <w:r w:rsidR="00051C48">
        <w:rPr>
          <w:rFonts w:ascii="Verdana" w:hAnsi="Verdana" w:cs="Arial"/>
          <w:sz w:val="24"/>
        </w:rPr>
        <w:t>opening of the Grange University Hospital or any other major service changes.</w:t>
      </w:r>
    </w:p>
    <w:p w:rsidR="00CA3C4A" w:rsidRPr="00051C48" w:rsidRDefault="00CA3C4A" w:rsidP="00E110D4">
      <w:pPr>
        <w:spacing w:after="0" w:line="240" w:lineRule="auto"/>
        <w:jc w:val="both"/>
        <w:rPr>
          <w:rFonts w:ascii="Verdana" w:hAnsi="Verdana" w:cs="Arial"/>
          <w:sz w:val="24"/>
        </w:rPr>
      </w:pPr>
    </w:p>
    <w:p w:rsidR="00D832E1" w:rsidRDefault="00D832E1"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The Workforce &amp; Organisation Development Department has demonstrated considerable creativity and innovation in switching the recruitment process to a virtual one and also making as much of the training programme as virtual as possible. As result WAST is on-targ</w:t>
      </w:r>
      <w:r w:rsidR="002D2717">
        <w:rPr>
          <w:rFonts w:ascii="Verdana" w:hAnsi="Verdana" w:cs="Arial"/>
          <w:sz w:val="24"/>
        </w:rPr>
        <w:t xml:space="preserve">et with 53.97% of the total FTE ask already </w:t>
      </w:r>
      <w:r>
        <w:rPr>
          <w:rFonts w:ascii="Verdana" w:hAnsi="Verdana" w:cs="Arial"/>
          <w:sz w:val="24"/>
        </w:rPr>
        <w:t>s</w:t>
      </w:r>
      <w:r w:rsidR="009E10B7">
        <w:rPr>
          <w:rFonts w:ascii="Verdana" w:hAnsi="Verdana" w:cs="Arial"/>
          <w:sz w:val="24"/>
        </w:rPr>
        <w:t>ecured and 30% of the EMS D</w:t>
      </w:r>
      <w:r>
        <w:rPr>
          <w:rFonts w:ascii="Verdana" w:hAnsi="Verdana" w:cs="Arial"/>
          <w:sz w:val="24"/>
        </w:rPr>
        <w:t xml:space="preserve"> &amp; C</w:t>
      </w:r>
      <w:r w:rsidR="009E10B7">
        <w:rPr>
          <w:rFonts w:ascii="Verdana" w:hAnsi="Verdana" w:cs="Arial"/>
          <w:sz w:val="24"/>
        </w:rPr>
        <w:t xml:space="preserve"> </w:t>
      </w:r>
      <w:r>
        <w:rPr>
          <w:rFonts w:ascii="Verdana" w:hAnsi="Verdana" w:cs="Arial"/>
          <w:sz w:val="24"/>
        </w:rPr>
        <w:t xml:space="preserve">Review </w:t>
      </w:r>
      <w:r w:rsidR="002D2717">
        <w:rPr>
          <w:rFonts w:ascii="Verdana" w:hAnsi="Verdana" w:cs="Arial"/>
          <w:sz w:val="24"/>
        </w:rPr>
        <w:t>FTE “</w:t>
      </w:r>
      <w:r>
        <w:rPr>
          <w:rFonts w:ascii="Verdana" w:hAnsi="Verdana" w:cs="Arial"/>
          <w:sz w:val="24"/>
        </w:rPr>
        <w:t>ask</w:t>
      </w:r>
      <w:r w:rsidR="002D2717">
        <w:rPr>
          <w:rFonts w:ascii="Verdana" w:hAnsi="Verdana" w:cs="Arial"/>
          <w:sz w:val="24"/>
        </w:rPr>
        <w:t>”</w:t>
      </w:r>
      <w:r>
        <w:rPr>
          <w:rFonts w:ascii="Verdana" w:hAnsi="Verdana" w:cs="Arial"/>
          <w:sz w:val="24"/>
        </w:rPr>
        <w:t xml:space="preserve"> already secured. </w:t>
      </w:r>
    </w:p>
    <w:p w:rsidR="00D832E1" w:rsidRPr="00D832E1" w:rsidRDefault="00D832E1" w:rsidP="00D832E1">
      <w:pPr>
        <w:pStyle w:val="ListParagraph"/>
        <w:rPr>
          <w:rFonts w:ascii="Verdana" w:hAnsi="Verdana" w:cs="Arial"/>
          <w:sz w:val="24"/>
        </w:rPr>
      </w:pPr>
    </w:p>
    <w:p w:rsidR="00D832E1" w:rsidRDefault="00D832E1" w:rsidP="00D832E1">
      <w:pPr>
        <w:pStyle w:val="ListParagraph"/>
        <w:spacing w:after="0" w:line="240" w:lineRule="auto"/>
        <w:jc w:val="both"/>
        <w:rPr>
          <w:rFonts w:ascii="Verdana" w:hAnsi="Verdana" w:cs="Arial"/>
          <w:sz w:val="24"/>
        </w:rPr>
      </w:pPr>
      <w:r>
        <w:rPr>
          <w:noProof/>
          <w:lang w:val="en-GB" w:eastAsia="en-GB"/>
        </w:rPr>
        <w:drawing>
          <wp:inline distT="0" distB="0" distL="0" distR="0" wp14:anchorId="4C76499E" wp14:editId="70F30916">
            <wp:extent cx="5943600" cy="1536700"/>
            <wp:effectExtent l="0" t="0" r="0" b="635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6"/>
                    <a:stretch>
                      <a:fillRect/>
                    </a:stretch>
                  </pic:blipFill>
                  <pic:spPr>
                    <a:xfrm>
                      <a:off x="0" y="0"/>
                      <a:ext cx="5943600" cy="1536700"/>
                    </a:xfrm>
                    <a:prstGeom prst="rect">
                      <a:avLst/>
                    </a:prstGeom>
                  </pic:spPr>
                </pic:pic>
              </a:graphicData>
            </a:graphic>
          </wp:inline>
        </w:drawing>
      </w:r>
    </w:p>
    <w:p w:rsidR="00D832E1" w:rsidRDefault="00D832E1"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The virtual Paramedic Big Bang recruitment event provided the opportunity for WAST to </w:t>
      </w:r>
      <w:r w:rsidR="00DC1BFA">
        <w:rPr>
          <w:rFonts w:ascii="Verdana" w:hAnsi="Verdana" w:cs="Arial"/>
          <w:sz w:val="24"/>
        </w:rPr>
        <w:t xml:space="preserve">slightly </w:t>
      </w:r>
      <w:r>
        <w:rPr>
          <w:rFonts w:ascii="Verdana" w:hAnsi="Verdana" w:cs="Arial"/>
          <w:sz w:val="24"/>
        </w:rPr>
        <w:t>over recruit Paramedics, as a way of providing further assurance that the overall 20/21 recruitment and training plan will be delivered, including the additionality required for the Review.  The 136 FTEs are being “landed” in line with the reli</w:t>
      </w:r>
      <w:r w:rsidR="00DC1BFA">
        <w:rPr>
          <w:rFonts w:ascii="Verdana" w:hAnsi="Verdana" w:cs="Arial"/>
          <w:sz w:val="24"/>
        </w:rPr>
        <w:t>ef gap identified in the Review</w:t>
      </w:r>
      <w:r>
        <w:rPr>
          <w:rFonts w:ascii="Verdana" w:hAnsi="Verdana" w:cs="Arial"/>
          <w:sz w:val="24"/>
        </w:rPr>
        <w:t>.</w:t>
      </w:r>
    </w:p>
    <w:p w:rsidR="00D832E1" w:rsidRDefault="00D832E1" w:rsidP="00D832E1">
      <w:pPr>
        <w:pStyle w:val="ListParagraph"/>
        <w:spacing w:after="0" w:line="240" w:lineRule="auto"/>
        <w:jc w:val="both"/>
        <w:rPr>
          <w:rFonts w:ascii="Verdana" w:hAnsi="Verdana" w:cs="Arial"/>
          <w:sz w:val="24"/>
        </w:rPr>
      </w:pPr>
    </w:p>
    <w:p w:rsidR="00CA3C4A" w:rsidRPr="00CA3C4A" w:rsidRDefault="00D832E1"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As </w:t>
      </w:r>
      <w:r w:rsidR="009E10B7">
        <w:rPr>
          <w:rFonts w:ascii="Verdana" w:hAnsi="Verdana" w:cs="Arial"/>
          <w:sz w:val="24"/>
        </w:rPr>
        <w:t>previously mentioned</w:t>
      </w:r>
      <w:r>
        <w:rPr>
          <w:rFonts w:ascii="Verdana" w:hAnsi="Verdana" w:cs="Arial"/>
          <w:sz w:val="24"/>
        </w:rPr>
        <w:t xml:space="preserve">, the above </w:t>
      </w:r>
      <w:r w:rsidR="009E10B7">
        <w:rPr>
          <w:rFonts w:ascii="Verdana" w:hAnsi="Verdana" w:cs="Arial"/>
          <w:sz w:val="24"/>
        </w:rPr>
        <w:t>R</w:t>
      </w:r>
      <w:r>
        <w:rPr>
          <w:rFonts w:ascii="Verdana" w:hAnsi="Verdana" w:cs="Arial"/>
          <w:sz w:val="24"/>
        </w:rPr>
        <w:t xml:space="preserve">ecruitment and </w:t>
      </w:r>
      <w:r w:rsidR="009E10B7">
        <w:rPr>
          <w:rFonts w:ascii="Verdana" w:hAnsi="Verdana" w:cs="Arial"/>
          <w:sz w:val="24"/>
        </w:rPr>
        <w:t>T</w:t>
      </w:r>
      <w:r>
        <w:rPr>
          <w:rFonts w:ascii="Verdana" w:hAnsi="Verdana" w:cs="Arial"/>
          <w:sz w:val="24"/>
        </w:rPr>
        <w:t xml:space="preserve">raining </w:t>
      </w:r>
      <w:r w:rsidR="009E10B7">
        <w:rPr>
          <w:rFonts w:ascii="Verdana" w:hAnsi="Verdana" w:cs="Arial"/>
          <w:sz w:val="24"/>
        </w:rPr>
        <w:t>P</w:t>
      </w:r>
      <w:r>
        <w:rPr>
          <w:rFonts w:ascii="Verdana" w:hAnsi="Verdana" w:cs="Arial"/>
          <w:sz w:val="24"/>
        </w:rPr>
        <w:t>lan FTEs do not include the impact of the Grange University Hospital</w:t>
      </w:r>
      <w:r w:rsidR="00B524AB">
        <w:rPr>
          <w:rFonts w:ascii="Verdana" w:hAnsi="Verdana" w:cs="Arial"/>
          <w:sz w:val="24"/>
        </w:rPr>
        <w:t xml:space="preserve"> (GUH)</w:t>
      </w:r>
      <w:r w:rsidR="00CA3C4A" w:rsidRPr="00CA3C4A">
        <w:rPr>
          <w:rFonts w:ascii="Verdana" w:hAnsi="Verdana" w:cs="Arial"/>
          <w:sz w:val="24"/>
        </w:rPr>
        <w:t>.</w:t>
      </w:r>
      <w:r>
        <w:rPr>
          <w:rFonts w:ascii="Verdana" w:hAnsi="Verdana" w:cs="Arial"/>
          <w:sz w:val="24"/>
        </w:rPr>
        <w:t xml:space="preserve">  The exac</w:t>
      </w:r>
      <w:r w:rsidR="000967B5">
        <w:rPr>
          <w:rFonts w:ascii="Verdana" w:hAnsi="Verdana" w:cs="Arial"/>
          <w:sz w:val="24"/>
        </w:rPr>
        <w:t xml:space="preserve">t numbers need to be commissioned by </w:t>
      </w:r>
      <w:r>
        <w:rPr>
          <w:rFonts w:ascii="Verdana" w:hAnsi="Verdana" w:cs="Arial"/>
          <w:sz w:val="24"/>
        </w:rPr>
        <w:t>ABUH</w:t>
      </w:r>
      <w:r w:rsidR="00A63B11">
        <w:rPr>
          <w:rFonts w:ascii="Verdana" w:hAnsi="Verdana" w:cs="Arial"/>
          <w:sz w:val="24"/>
        </w:rPr>
        <w:t xml:space="preserve">B, but are expected to be </w:t>
      </w:r>
      <w:r w:rsidR="000967B5">
        <w:rPr>
          <w:rFonts w:ascii="Verdana" w:hAnsi="Verdana" w:cs="Arial"/>
          <w:sz w:val="24"/>
        </w:rPr>
        <w:t xml:space="preserve">at least </w:t>
      </w:r>
      <w:r w:rsidR="00A63B11" w:rsidRPr="000967B5">
        <w:rPr>
          <w:rFonts w:ascii="Verdana" w:hAnsi="Verdana" w:cs="Arial"/>
          <w:sz w:val="24"/>
        </w:rPr>
        <w:t>8</w:t>
      </w:r>
      <w:r w:rsidR="000967B5" w:rsidRPr="000967B5">
        <w:rPr>
          <w:rFonts w:ascii="Verdana" w:hAnsi="Verdana" w:cs="Arial"/>
          <w:sz w:val="24"/>
        </w:rPr>
        <w:t>4</w:t>
      </w:r>
      <w:r w:rsidR="00A63B11" w:rsidRPr="000967B5">
        <w:rPr>
          <w:rFonts w:ascii="Verdana" w:hAnsi="Verdana" w:cs="Arial"/>
          <w:sz w:val="24"/>
        </w:rPr>
        <w:t xml:space="preserve"> FTEs</w:t>
      </w:r>
      <w:r w:rsidR="000967B5">
        <w:rPr>
          <w:rFonts w:ascii="Verdana" w:hAnsi="Verdana" w:cs="Arial"/>
          <w:sz w:val="24"/>
        </w:rPr>
        <w:t>.</w:t>
      </w:r>
      <w:r w:rsidR="00A63B11">
        <w:rPr>
          <w:rFonts w:ascii="Verdana" w:hAnsi="Verdana" w:cs="Arial"/>
          <w:sz w:val="24"/>
        </w:rPr>
        <w:t xml:space="preserve"> This is a significa</w:t>
      </w:r>
      <w:r w:rsidR="009E10B7">
        <w:rPr>
          <w:rFonts w:ascii="Verdana" w:hAnsi="Verdana" w:cs="Arial"/>
          <w:sz w:val="24"/>
        </w:rPr>
        <w:t>nt additional impact on WAST’s R</w:t>
      </w:r>
      <w:r w:rsidR="00A63B11">
        <w:rPr>
          <w:rFonts w:ascii="Verdana" w:hAnsi="Verdana" w:cs="Arial"/>
          <w:sz w:val="24"/>
        </w:rPr>
        <w:t xml:space="preserve">ecruitment and </w:t>
      </w:r>
      <w:r w:rsidR="009E10B7">
        <w:rPr>
          <w:rFonts w:ascii="Verdana" w:hAnsi="Verdana" w:cs="Arial"/>
          <w:sz w:val="24"/>
        </w:rPr>
        <w:t>T</w:t>
      </w:r>
      <w:r w:rsidR="00A63B11">
        <w:rPr>
          <w:rFonts w:ascii="Verdana" w:hAnsi="Verdana" w:cs="Arial"/>
          <w:sz w:val="24"/>
        </w:rPr>
        <w:t xml:space="preserve">raining </w:t>
      </w:r>
      <w:r w:rsidR="009E10B7">
        <w:rPr>
          <w:rFonts w:ascii="Verdana" w:hAnsi="Verdana" w:cs="Arial"/>
          <w:sz w:val="24"/>
        </w:rPr>
        <w:t>P</w:t>
      </w:r>
      <w:r w:rsidR="00A63B11">
        <w:rPr>
          <w:rFonts w:ascii="Verdana" w:hAnsi="Verdana" w:cs="Arial"/>
          <w:sz w:val="24"/>
        </w:rPr>
        <w:t>lan</w:t>
      </w:r>
      <w:r w:rsidR="00DC1BFA">
        <w:rPr>
          <w:rFonts w:ascii="Verdana" w:hAnsi="Verdana" w:cs="Arial"/>
          <w:sz w:val="24"/>
        </w:rPr>
        <w:t xml:space="preserve"> and urgent discussions are ongoing with ABUHB to finalise the plans and way forward</w:t>
      </w:r>
      <w:r w:rsidR="00A63B11">
        <w:rPr>
          <w:rFonts w:ascii="Verdana" w:hAnsi="Verdana" w:cs="Arial"/>
          <w:sz w:val="24"/>
        </w:rPr>
        <w:t>.</w:t>
      </w:r>
    </w:p>
    <w:p w:rsidR="00CA3C4A" w:rsidRPr="00051C48" w:rsidRDefault="00CA3C4A" w:rsidP="00E110D4">
      <w:pPr>
        <w:spacing w:after="0" w:line="240" w:lineRule="auto"/>
        <w:jc w:val="both"/>
        <w:rPr>
          <w:rFonts w:ascii="Verdana" w:hAnsi="Verdana" w:cs="Arial"/>
          <w:sz w:val="24"/>
        </w:rPr>
      </w:pPr>
    </w:p>
    <w:p w:rsid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 xml:space="preserve">In order to make decisions about future FTE </w:t>
      </w:r>
      <w:r w:rsidR="002D2717">
        <w:rPr>
          <w:rFonts w:ascii="Verdana" w:hAnsi="Verdana" w:cs="Arial"/>
          <w:sz w:val="24"/>
        </w:rPr>
        <w:t>requirements, EASC and WAST</w:t>
      </w:r>
      <w:r w:rsidRPr="00CA3C4A">
        <w:rPr>
          <w:rFonts w:ascii="Verdana" w:hAnsi="Verdana" w:cs="Arial"/>
          <w:sz w:val="24"/>
        </w:rPr>
        <w:t xml:space="preserve"> need to agree on </w:t>
      </w:r>
      <w:r w:rsidR="002D2717">
        <w:rPr>
          <w:rFonts w:ascii="Verdana" w:hAnsi="Verdana" w:cs="Arial"/>
          <w:sz w:val="24"/>
        </w:rPr>
        <w:t xml:space="preserve">the </w:t>
      </w:r>
      <w:r w:rsidRPr="00CA3C4A">
        <w:rPr>
          <w:rFonts w:ascii="Verdana" w:hAnsi="Verdana" w:cs="Arial"/>
          <w:sz w:val="24"/>
        </w:rPr>
        <w:t xml:space="preserve">targeted rate of abstraction, </w:t>
      </w:r>
      <w:r w:rsidR="002D2717">
        <w:rPr>
          <w:rFonts w:ascii="Verdana" w:hAnsi="Verdana" w:cs="Arial"/>
          <w:sz w:val="24"/>
        </w:rPr>
        <w:t xml:space="preserve">in particular, </w:t>
      </w:r>
      <w:r w:rsidRPr="00CA3C4A">
        <w:rPr>
          <w:rFonts w:ascii="Verdana" w:hAnsi="Verdana" w:cs="Arial"/>
          <w:sz w:val="24"/>
        </w:rPr>
        <w:t>the treatment of continuing professional development</w:t>
      </w:r>
      <w:r w:rsidR="002D2717">
        <w:rPr>
          <w:rFonts w:ascii="Verdana" w:hAnsi="Verdana" w:cs="Arial"/>
          <w:sz w:val="24"/>
        </w:rPr>
        <w:t xml:space="preserve"> (CPD)</w:t>
      </w:r>
      <w:r w:rsidRPr="00CA3C4A">
        <w:rPr>
          <w:rFonts w:ascii="Verdana" w:hAnsi="Verdana" w:cs="Arial"/>
          <w:sz w:val="24"/>
        </w:rPr>
        <w:t>. This will enable the supplier of the Review to re</w:t>
      </w:r>
      <w:r w:rsidR="002D2717">
        <w:rPr>
          <w:rFonts w:ascii="Verdana" w:hAnsi="Verdana" w:cs="Arial"/>
          <w:sz w:val="24"/>
        </w:rPr>
        <w:t xml:space="preserve">calculate the FTEs by year, </w:t>
      </w:r>
      <w:r w:rsidR="002D2717">
        <w:rPr>
          <w:rFonts w:ascii="Verdana" w:hAnsi="Verdana" w:cs="Arial"/>
          <w:sz w:val="24"/>
        </w:rPr>
        <w:lastRenderedPageBreak/>
        <w:t>by h</w:t>
      </w:r>
      <w:r w:rsidRPr="00CA3C4A">
        <w:rPr>
          <w:rFonts w:ascii="Verdana" w:hAnsi="Verdana" w:cs="Arial"/>
          <w:sz w:val="24"/>
        </w:rPr>
        <w:t xml:space="preserve">ealth </w:t>
      </w:r>
      <w:r w:rsidR="002D2717">
        <w:rPr>
          <w:rFonts w:ascii="Verdana" w:hAnsi="Verdana" w:cs="Arial"/>
          <w:sz w:val="24"/>
        </w:rPr>
        <w:t>b</w:t>
      </w:r>
      <w:r w:rsidRPr="00CA3C4A">
        <w:rPr>
          <w:rFonts w:ascii="Verdana" w:hAnsi="Verdana" w:cs="Arial"/>
          <w:sz w:val="24"/>
        </w:rPr>
        <w:t xml:space="preserve">oard and by station.  </w:t>
      </w:r>
      <w:r w:rsidR="00051C48">
        <w:rPr>
          <w:rFonts w:ascii="Verdana" w:hAnsi="Verdana" w:cs="Arial"/>
          <w:sz w:val="24"/>
        </w:rPr>
        <w:t>Further discussions are ongoing on this</w:t>
      </w:r>
      <w:r w:rsidR="00A63B11">
        <w:rPr>
          <w:rFonts w:ascii="Verdana" w:hAnsi="Verdana" w:cs="Arial"/>
          <w:sz w:val="24"/>
        </w:rPr>
        <w:t xml:space="preserve"> issue.</w:t>
      </w:r>
    </w:p>
    <w:p w:rsidR="00A63B11" w:rsidRPr="00A63B11" w:rsidRDefault="00A63B11" w:rsidP="00A63B11">
      <w:pPr>
        <w:pStyle w:val="ListParagraph"/>
        <w:rPr>
          <w:rFonts w:ascii="Verdana" w:hAnsi="Verdana" w:cs="Arial"/>
          <w:sz w:val="24"/>
        </w:rPr>
      </w:pPr>
    </w:p>
    <w:p w:rsidR="00A63B11" w:rsidRPr="00CA3C4A" w:rsidRDefault="002D2717"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W</w:t>
      </w:r>
      <w:r w:rsidR="00A63B11">
        <w:rPr>
          <w:rFonts w:ascii="Verdana" w:hAnsi="Verdana" w:cs="Arial"/>
          <w:sz w:val="24"/>
        </w:rPr>
        <w:t xml:space="preserve">hilst WAST is making good progress on </w:t>
      </w:r>
      <w:r>
        <w:rPr>
          <w:rFonts w:ascii="Verdana" w:hAnsi="Verdana" w:cs="Arial"/>
          <w:sz w:val="24"/>
        </w:rPr>
        <w:t xml:space="preserve">the FTE </w:t>
      </w:r>
      <w:r w:rsidR="00A63B11">
        <w:rPr>
          <w:rFonts w:ascii="Verdana" w:hAnsi="Verdana" w:cs="Arial"/>
          <w:sz w:val="24"/>
        </w:rPr>
        <w:t xml:space="preserve">additionality for 20/21, EASC and WAST need to start giving consideration to recruitment and training in future years.  As the relief gap closes and we start to recruit over and above the relief </w:t>
      </w:r>
      <w:r>
        <w:rPr>
          <w:rFonts w:ascii="Verdana" w:hAnsi="Verdana" w:cs="Arial"/>
          <w:sz w:val="24"/>
        </w:rPr>
        <w:t xml:space="preserve">gap </w:t>
      </w:r>
      <w:r w:rsidR="00A63B11">
        <w:rPr>
          <w:rFonts w:ascii="Verdana" w:hAnsi="Verdana" w:cs="Arial"/>
          <w:sz w:val="24"/>
        </w:rPr>
        <w:t xml:space="preserve">WAST’s estate and fleet could be a barrier to efficient recruitment, with the estate having </w:t>
      </w:r>
      <w:r>
        <w:rPr>
          <w:rFonts w:ascii="Verdana" w:hAnsi="Verdana" w:cs="Arial"/>
          <w:sz w:val="24"/>
        </w:rPr>
        <w:t xml:space="preserve">much </w:t>
      </w:r>
      <w:r w:rsidR="00A63B11">
        <w:rPr>
          <w:rFonts w:ascii="Verdana" w:hAnsi="Verdana" w:cs="Arial"/>
          <w:sz w:val="24"/>
        </w:rPr>
        <w:t>long</w:t>
      </w:r>
      <w:r>
        <w:rPr>
          <w:rFonts w:ascii="Verdana" w:hAnsi="Verdana" w:cs="Arial"/>
          <w:sz w:val="24"/>
        </w:rPr>
        <w:t>er</w:t>
      </w:r>
      <w:r w:rsidR="00A63B11">
        <w:rPr>
          <w:rFonts w:ascii="Verdana" w:hAnsi="Verdana" w:cs="Arial"/>
          <w:sz w:val="24"/>
        </w:rPr>
        <w:t xml:space="preserve"> lead in times</w:t>
      </w:r>
      <w:r>
        <w:rPr>
          <w:rFonts w:ascii="Verdana" w:hAnsi="Verdana" w:cs="Arial"/>
          <w:sz w:val="24"/>
        </w:rPr>
        <w:t xml:space="preserve"> than fleet procurement and recruitment/training</w:t>
      </w:r>
      <w:r w:rsidR="00A63B11">
        <w:rPr>
          <w:rFonts w:ascii="Verdana" w:hAnsi="Verdana" w:cs="Arial"/>
          <w:sz w:val="24"/>
        </w:rPr>
        <w:t>. WAST needs to update its strategic outline plan (SOP) for estate during 2020/21 to ensure this does not occur; key to this is agreement with EASC on future FTEs beyond 2020/21.</w:t>
      </w:r>
    </w:p>
    <w:p w:rsidR="00047E87" w:rsidRDefault="00047E87" w:rsidP="00E110D4">
      <w:pPr>
        <w:spacing w:after="0" w:line="240" w:lineRule="auto"/>
        <w:jc w:val="both"/>
        <w:rPr>
          <w:rFonts w:ascii="Verdana" w:hAnsi="Verdana" w:cs="Arial"/>
          <w:sz w:val="24"/>
        </w:rPr>
      </w:pPr>
    </w:p>
    <w:p w:rsidR="00047E87" w:rsidRPr="00B31F61" w:rsidRDefault="009E10B7" w:rsidP="00E110D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EASC is asked to NOTE</w:t>
      </w:r>
      <w:r w:rsidR="00047E87" w:rsidRPr="00B31F61">
        <w:rPr>
          <w:rFonts w:ascii="Verdana" w:hAnsi="Verdana"/>
          <w:b/>
          <w:sz w:val="24"/>
        </w:rPr>
        <w:t xml:space="preserve"> that</w:t>
      </w:r>
      <w:r w:rsidR="005D0464">
        <w:rPr>
          <w:rFonts w:ascii="Verdana" w:hAnsi="Verdana"/>
          <w:b/>
          <w:sz w:val="24"/>
        </w:rPr>
        <w:t>:</w:t>
      </w:r>
      <w:r w:rsidR="00047E87" w:rsidRPr="00B31F61">
        <w:rPr>
          <w:rFonts w:ascii="Verdana" w:hAnsi="Verdana"/>
          <w:b/>
          <w:sz w:val="24"/>
        </w:rPr>
        <w:t xml:space="preserve"> </w:t>
      </w:r>
      <w:r w:rsidR="00282EEA">
        <w:rPr>
          <w:rFonts w:ascii="Verdana" w:hAnsi="Verdana"/>
          <w:b/>
          <w:sz w:val="24"/>
        </w:rPr>
        <w:t>a programme management approach has been adopted to implem</w:t>
      </w:r>
      <w:r w:rsidR="005D0464">
        <w:rPr>
          <w:rFonts w:ascii="Verdana" w:hAnsi="Verdana"/>
          <w:b/>
          <w:sz w:val="24"/>
        </w:rPr>
        <w:t>ent the recommendations of the EMS D</w:t>
      </w:r>
      <w:r>
        <w:rPr>
          <w:rFonts w:ascii="Verdana" w:hAnsi="Verdana"/>
          <w:b/>
          <w:sz w:val="24"/>
        </w:rPr>
        <w:t xml:space="preserve"> </w:t>
      </w:r>
      <w:r w:rsidR="00282EEA">
        <w:rPr>
          <w:rFonts w:ascii="Verdana" w:hAnsi="Verdana"/>
          <w:b/>
          <w:sz w:val="24"/>
        </w:rPr>
        <w:t>&amp;</w:t>
      </w:r>
      <w:r w:rsidR="005D0464">
        <w:rPr>
          <w:rFonts w:ascii="Verdana" w:hAnsi="Verdana"/>
          <w:b/>
          <w:sz w:val="24"/>
        </w:rPr>
        <w:t xml:space="preserve"> </w:t>
      </w:r>
      <w:r w:rsidR="00282EEA">
        <w:rPr>
          <w:rFonts w:ascii="Verdana" w:hAnsi="Verdana"/>
          <w:b/>
          <w:sz w:val="24"/>
        </w:rPr>
        <w:t>C</w:t>
      </w:r>
      <w:r w:rsidR="005D0464">
        <w:rPr>
          <w:rFonts w:ascii="Verdana" w:hAnsi="Verdana"/>
          <w:b/>
          <w:sz w:val="24"/>
        </w:rPr>
        <w:t xml:space="preserve"> R</w:t>
      </w:r>
      <w:r w:rsidR="00DC1BFA">
        <w:rPr>
          <w:rFonts w:ascii="Verdana" w:hAnsi="Verdana"/>
          <w:b/>
          <w:sz w:val="24"/>
        </w:rPr>
        <w:t xml:space="preserve">eview; </w:t>
      </w:r>
      <w:r w:rsidR="005D0464">
        <w:rPr>
          <w:rFonts w:ascii="Verdana" w:hAnsi="Verdana"/>
          <w:b/>
          <w:sz w:val="24"/>
        </w:rPr>
        <w:t>despite CoVID-19 good</w:t>
      </w:r>
      <w:r>
        <w:rPr>
          <w:rFonts w:ascii="Verdana" w:hAnsi="Verdana"/>
          <w:b/>
          <w:sz w:val="24"/>
        </w:rPr>
        <w:t xml:space="preserve"> progress has been made on the Recruitment and T</w:t>
      </w:r>
      <w:r w:rsidR="005D0464">
        <w:rPr>
          <w:rFonts w:ascii="Verdana" w:hAnsi="Verdana"/>
          <w:b/>
          <w:sz w:val="24"/>
        </w:rPr>
        <w:t xml:space="preserve">raining </w:t>
      </w:r>
      <w:r>
        <w:rPr>
          <w:rFonts w:ascii="Verdana" w:hAnsi="Verdana"/>
          <w:b/>
          <w:sz w:val="24"/>
        </w:rPr>
        <w:t>P</w:t>
      </w:r>
      <w:r w:rsidR="005D0464">
        <w:rPr>
          <w:rFonts w:ascii="Verdana" w:hAnsi="Verdana"/>
          <w:b/>
          <w:sz w:val="24"/>
        </w:rPr>
        <w:t>lan; and further discussions are now required with EASC on future years’ FTEs in order to facilitate timely project initiation on estate changes required to support the increase in establishment.</w:t>
      </w:r>
    </w:p>
    <w:p w:rsidR="00CF0F8F" w:rsidRDefault="00CF0F8F" w:rsidP="00E110D4">
      <w:pPr>
        <w:spacing w:after="0" w:line="240" w:lineRule="auto"/>
        <w:jc w:val="both"/>
        <w:rPr>
          <w:rFonts w:ascii="Verdana" w:hAnsi="Verdana" w:cs="Arial"/>
          <w:b/>
          <w:sz w:val="24"/>
          <w:u w:val="single"/>
        </w:rPr>
      </w:pPr>
    </w:p>
    <w:p w:rsidR="00047E87" w:rsidRDefault="00047E87" w:rsidP="00E110D4">
      <w:pPr>
        <w:spacing w:after="0" w:line="240" w:lineRule="auto"/>
        <w:jc w:val="both"/>
        <w:rPr>
          <w:rFonts w:ascii="Verdana" w:hAnsi="Verdana" w:cs="Arial"/>
          <w:b/>
          <w:sz w:val="24"/>
          <w:u w:val="single"/>
        </w:rPr>
      </w:pPr>
      <w:r w:rsidRPr="00047E87">
        <w:rPr>
          <w:rFonts w:ascii="Verdana" w:hAnsi="Verdana" w:cs="Arial"/>
          <w:b/>
          <w:sz w:val="24"/>
          <w:u w:val="single"/>
        </w:rPr>
        <w:t>Developments / Planning</w:t>
      </w:r>
    </w:p>
    <w:p w:rsidR="00282EEA" w:rsidRPr="00282EEA" w:rsidRDefault="00282EEA" w:rsidP="00E110D4">
      <w:pPr>
        <w:spacing w:after="0" w:line="240" w:lineRule="auto"/>
        <w:jc w:val="both"/>
        <w:rPr>
          <w:rFonts w:ascii="Verdana" w:hAnsi="Verdana" w:cs="Arial"/>
          <w:b/>
          <w:sz w:val="24"/>
        </w:rPr>
      </w:pPr>
      <w:r>
        <w:rPr>
          <w:rFonts w:ascii="Verdana" w:hAnsi="Verdana" w:cs="Arial"/>
          <w:b/>
          <w:sz w:val="24"/>
        </w:rPr>
        <w:t>Health B</w:t>
      </w:r>
      <w:r w:rsidRPr="00282EEA">
        <w:rPr>
          <w:rFonts w:ascii="Verdana" w:hAnsi="Verdana" w:cs="Arial"/>
          <w:b/>
          <w:sz w:val="24"/>
        </w:rPr>
        <w:t xml:space="preserve">oard Service Changes </w:t>
      </w:r>
    </w:p>
    <w:p w:rsidR="00A63B11" w:rsidRDefault="00A63B11" w:rsidP="00A63B11">
      <w:pPr>
        <w:pStyle w:val="ListParagraph"/>
        <w:numPr>
          <w:ilvl w:val="1"/>
          <w:numId w:val="1"/>
        </w:numPr>
        <w:spacing w:after="0" w:line="240" w:lineRule="auto"/>
        <w:jc w:val="both"/>
        <w:rPr>
          <w:rFonts w:ascii="Verdana" w:hAnsi="Verdana"/>
          <w:sz w:val="24"/>
          <w:szCs w:val="24"/>
        </w:rPr>
      </w:pPr>
      <w:r>
        <w:rPr>
          <w:rFonts w:ascii="Verdana" w:hAnsi="Verdana"/>
          <w:sz w:val="24"/>
          <w:szCs w:val="24"/>
        </w:rPr>
        <w:t xml:space="preserve">All health board service change work by WAST has been suspended as a result of </w:t>
      </w:r>
      <w:r w:rsidR="00DC1BFA">
        <w:rPr>
          <w:rFonts w:ascii="Verdana" w:hAnsi="Verdana"/>
          <w:sz w:val="24"/>
          <w:szCs w:val="24"/>
        </w:rPr>
        <w:t>COVID 19 response</w:t>
      </w:r>
      <w:r>
        <w:rPr>
          <w:rFonts w:ascii="Verdana" w:hAnsi="Verdana"/>
          <w:sz w:val="24"/>
          <w:szCs w:val="24"/>
        </w:rPr>
        <w:t xml:space="preserve"> with the exception of the GUH</w:t>
      </w:r>
      <w:r w:rsidR="009E10B7">
        <w:rPr>
          <w:rFonts w:ascii="Verdana" w:hAnsi="Verdana"/>
          <w:sz w:val="24"/>
          <w:szCs w:val="24"/>
        </w:rPr>
        <w:t>.</w:t>
      </w:r>
    </w:p>
    <w:p w:rsidR="00A63B11" w:rsidRPr="00047E87" w:rsidRDefault="00A63B11" w:rsidP="00A63B11">
      <w:pPr>
        <w:pStyle w:val="ListParagraph"/>
        <w:spacing w:after="0" w:line="240" w:lineRule="auto"/>
        <w:jc w:val="both"/>
        <w:rPr>
          <w:rFonts w:ascii="Verdana" w:hAnsi="Verdana"/>
          <w:sz w:val="24"/>
          <w:szCs w:val="24"/>
        </w:rPr>
      </w:pPr>
    </w:p>
    <w:p w:rsidR="00282EEA" w:rsidRPr="00754D5B" w:rsidRDefault="00A63B11" w:rsidP="00E110D4">
      <w:pPr>
        <w:pStyle w:val="ListParagraph"/>
        <w:numPr>
          <w:ilvl w:val="1"/>
          <w:numId w:val="1"/>
        </w:numPr>
        <w:spacing w:after="0" w:line="240" w:lineRule="auto"/>
        <w:jc w:val="both"/>
        <w:rPr>
          <w:rFonts w:ascii="Verdana" w:hAnsi="Verdana" w:cs="Arial"/>
          <w:sz w:val="24"/>
        </w:rPr>
      </w:pPr>
      <w:r>
        <w:rPr>
          <w:rFonts w:ascii="Verdana" w:hAnsi="Verdana"/>
          <w:sz w:val="24"/>
          <w:szCs w:val="24"/>
        </w:rPr>
        <w:t>Whilst the business as usual health board change work has been suspended there has clearly been a significant change to the hospital footprint across Wales as a result of CoVID-19</w:t>
      </w:r>
      <w:r w:rsidR="00282EEA" w:rsidRPr="00047E87">
        <w:rPr>
          <w:rFonts w:ascii="Verdana" w:hAnsi="Verdana"/>
          <w:sz w:val="24"/>
          <w:szCs w:val="24"/>
        </w:rPr>
        <w:t>.</w:t>
      </w:r>
      <w:r>
        <w:rPr>
          <w:rFonts w:ascii="Verdana" w:hAnsi="Verdana"/>
          <w:sz w:val="24"/>
          <w:szCs w:val="24"/>
        </w:rPr>
        <w:t xml:space="preserve">  WAST has established, in collaboration with the NCCU, a WAST national health board surge capacity project team with regional cells plugged into health boards, so that WAST can gather intelligence and respond to the transport requirements associated with these field sites (</w:t>
      </w:r>
      <w:r w:rsidR="00150C3F">
        <w:rPr>
          <w:rFonts w:ascii="Verdana" w:hAnsi="Verdana"/>
          <w:sz w:val="24"/>
          <w:szCs w:val="24"/>
        </w:rPr>
        <w:t>NCCU/</w:t>
      </w:r>
      <w:r>
        <w:rPr>
          <w:rFonts w:ascii="Verdana" w:hAnsi="Verdana"/>
          <w:sz w:val="24"/>
          <w:szCs w:val="24"/>
        </w:rPr>
        <w:t>WAST cu</w:t>
      </w:r>
      <w:r w:rsidR="00150C3F">
        <w:rPr>
          <w:rFonts w:ascii="Verdana" w:hAnsi="Verdana"/>
          <w:sz w:val="24"/>
          <w:szCs w:val="24"/>
        </w:rPr>
        <w:t>rrently have 43 sites listed on our database</w:t>
      </w:r>
      <w:r>
        <w:rPr>
          <w:rFonts w:ascii="Verdana" w:hAnsi="Verdana"/>
          <w:sz w:val="24"/>
          <w:szCs w:val="24"/>
        </w:rPr>
        <w:t>).</w:t>
      </w:r>
    </w:p>
    <w:p w:rsidR="00754D5B" w:rsidRDefault="00754D5B" w:rsidP="00754D5B">
      <w:pPr>
        <w:pStyle w:val="ListParagraph"/>
        <w:rPr>
          <w:rFonts w:ascii="Verdana" w:hAnsi="Verdana" w:cs="Arial"/>
          <w:sz w:val="24"/>
        </w:rPr>
      </w:pPr>
    </w:p>
    <w:p w:rsidR="00B524AB" w:rsidRDefault="00B524AB" w:rsidP="00754D5B">
      <w:pPr>
        <w:pStyle w:val="ListParagraph"/>
        <w:rPr>
          <w:rFonts w:ascii="Verdana" w:hAnsi="Verdana" w:cs="Arial"/>
          <w:sz w:val="24"/>
        </w:rPr>
      </w:pPr>
    </w:p>
    <w:p w:rsidR="00B524AB" w:rsidRDefault="00B524AB" w:rsidP="00754D5B">
      <w:pPr>
        <w:pStyle w:val="ListParagraph"/>
        <w:rPr>
          <w:rFonts w:ascii="Verdana" w:hAnsi="Verdana" w:cs="Arial"/>
          <w:sz w:val="24"/>
        </w:rPr>
      </w:pPr>
    </w:p>
    <w:p w:rsidR="00B524AB" w:rsidRPr="00754D5B" w:rsidRDefault="00B524AB" w:rsidP="00754D5B">
      <w:pPr>
        <w:pStyle w:val="ListParagraph"/>
        <w:rPr>
          <w:rFonts w:ascii="Verdana" w:hAnsi="Verdana" w:cs="Arial"/>
          <w:sz w:val="24"/>
        </w:rPr>
      </w:pPr>
    </w:p>
    <w:p w:rsidR="00754D5B" w:rsidRDefault="00754D5B"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WAST has forecast and modelled the transport requirements for these surge sites and has been closely monitoring the daily infection data, conveyance</w:t>
      </w:r>
      <w:r w:rsidR="00150C3F">
        <w:rPr>
          <w:rFonts w:ascii="Verdana" w:hAnsi="Verdana" w:cs="Arial"/>
          <w:sz w:val="24"/>
        </w:rPr>
        <w:t xml:space="preserve"> levels</w:t>
      </w:r>
      <w:r>
        <w:rPr>
          <w:rFonts w:ascii="Verdana" w:hAnsi="Verdana" w:cs="Arial"/>
          <w:sz w:val="24"/>
        </w:rPr>
        <w:t xml:space="preserve"> and bed utilisation information</w:t>
      </w:r>
      <w:r w:rsidR="00150C3F">
        <w:rPr>
          <w:rFonts w:ascii="Verdana" w:hAnsi="Verdana" w:cs="Arial"/>
          <w:sz w:val="24"/>
        </w:rPr>
        <w:t>,</w:t>
      </w:r>
      <w:r>
        <w:rPr>
          <w:rFonts w:ascii="Verdana" w:hAnsi="Verdana" w:cs="Arial"/>
          <w:sz w:val="24"/>
        </w:rPr>
        <w:t xml:space="preserve"> in combination with intelligence from health boards, to guide whether to turn on the additional transport capacity WAST has had on standby for this eventuality.</w:t>
      </w:r>
    </w:p>
    <w:p w:rsidR="00754D5B" w:rsidRPr="00754D5B" w:rsidRDefault="00754D5B" w:rsidP="00754D5B">
      <w:pPr>
        <w:pStyle w:val="ListParagraph"/>
        <w:rPr>
          <w:rFonts w:ascii="Verdana" w:hAnsi="Verdana" w:cs="Arial"/>
          <w:sz w:val="24"/>
        </w:rPr>
      </w:pPr>
    </w:p>
    <w:p w:rsidR="00754D5B" w:rsidRPr="00047E87" w:rsidRDefault="00754D5B"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Whilst the potential flow into these sites has proved low at this point in time, WAST, the NCCU and health boards will need to continue to collaborate in this area, particularly, as we start to plan for winter 2020/21.  Clear revised clinical models for each health board which include transport and ea</w:t>
      </w:r>
      <w:r w:rsidR="00CF44D5">
        <w:rPr>
          <w:rFonts w:ascii="Verdana" w:hAnsi="Verdana" w:cs="Arial"/>
          <w:sz w:val="24"/>
        </w:rPr>
        <w:t>rly engagement with WAST are key</w:t>
      </w:r>
      <w:r>
        <w:rPr>
          <w:rFonts w:ascii="Verdana" w:hAnsi="Verdana" w:cs="Arial"/>
          <w:sz w:val="24"/>
        </w:rPr>
        <w:t>.</w:t>
      </w:r>
    </w:p>
    <w:p w:rsidR="00CF44D5" w:rsidRPr="00047E87" w:rsidRDefault="00CF44D5" w:rsidP="00E110D4">
      <w:pPr>
        <w:pStyle w:val="ListParagraph"/>
        <w:spacing w:after="0" w:line="240" w:lineRule="auto"/>
        <w:rPr>
          <w:rFonts w:ascii="Verdana" w:hAnsi="Verdana"/>
          <w:sz w:val="24"/>
          <w:szCs w:val="24"/>
        </w:rPr>
      </w:pPr>
    </w:p>
    <w:p w:rsidR="00282EEA" w:rsidRDefault="00282EEA" w:rsidP="00E110D4">
      <w:pPr>
        <w:spacing w:after="0" w:line="240" w:lineRule="auto"/>
        <w:jc w:val="both"/>
        <w:rPr>
          <w:rFonts w:ascii="Verdana" w:hAnsi="Verdana" w:cs="Arial"/>
          <w:b/>
          <w:sz w:val="24"/>
          <w:szCs w:val="24"/>
        </w:rPr>
      </w:pPr>
      <w:r w:rsidRPr="00282EEA">
        <w:rPr>
          <w:rFonts w:ascii="Verdana" w:hAnsi="Verdana" w:cs="Arial"/>
          <w:b/>
          <w:sz w:val="24"/>
          <w:szCs w:val="24"/>
        </w:rPr>
        <w:t>NEPTS (Non-Emergency Patient Transport Service)</w:t>
      </w:r>
    </w:p>
    <w:p w:rsidR="00AC3A4B" w:rsidRPr="00AC3A4B" w:rsidRDefault="00AC3A4B" w:rsidP="00AC3A4B">
      <w:pPr>
        <w:pStyle w:val="ListParagraph"/>
        <w:numPr>
          <w:ilvl w:val="1"/>
          <w:numId w:val="1"/>
        </w:numPr>
        <w:spacing w:after="0" w:line="240" w:lineRule="auto"/>
        <w:jc w:val="both"/>
        <w:rPr>
          <w:rFonts w:ascii="Verdana" w:hAnsi="Verdana" w:cs="Arial"/>
          <w:sz w:val="24"/>
        </w:rPr>
      </w:pPr>
      <w:r w:rsidRPr="00AC3A4B">
        <w:rPr>
          <w:rFonts w:ascii="Verdana" w:hAnsi="Verdana" w:cs="Arial"/>
          <w:sz w:val="24"/>
        </w:rPr>
        <w:t xml:space="preserve">Following the decision to </w:t>
      </w:r>
      <w:r w:rsidR="009E10B7">
        <w:rPr>
          <w:rFonts w:ascii="Verdana" w:hAnsi="Verdana" w:cs="Arial"/>
          <w:sz w:val="24"/>
        </w:rPr>
        <w:t>suspend much of the normal health board</w:t>
      </w:r>
      <w:r w:rsidRPr="00AC3A4B">
        <w:rPr>
          <w:rFonts w:ascii="Verdana" w:hAnsi="Verdana" w:cs="Arial"/>
          <w:sz w:val="24"/>
        </w:rPr>
        <w:t xml:space="preserve"> activity, the NEPTS teams areas of work have been focused on ensuring that a high quality service continues to be provided to essential </w:t>
      </w:r>
      <w:r w:rsidR="009E10B7">
        <w:rPr>
          <w:rFonts w:ascii="Verdana" w:hAnsi="Verdana" w:cs="Arial"/>
          <w:sz w:val="24"/>
        </w:rPr>
        <w:t>outpatients (as determined by health board</w:t>
      </w:r>
      <w:r w:rsidRPr="00AC3A4B">
        <w:rPr>
          <w:rFonts w:ascii="Verdana" w:hAnsi="Verdana" w:cs="Arial"/>
          <w:sz w:val="24"/>
        </w:rPr>
        <w:t xml:space="preserve"> clinicians), patients requiring transport to access renal dialysis and oncology treatment and ensuring a timely service for patients requiring discharge home or transfer to an alternative place of care.</w:t>
      </w:r>
    </w:p>
    <w:p w:rsidR="00AC3A4B" w:rsidRPr="00AC3A4B" w:rsidRDefault="00AC3A4B" w:rsidP="00AC3A4B">
      <w:pPr>
        <w:pStyle w:val="ListParagraph"/>
        <w:spacing w:after="0" w:line="240" w:lineRule="auto"/>
        <w:jc w:val="both"/>
        <w:rPr>
          <w:rFonts w:ascii="Verdana" w:hAnsi="Verdana" w:cs="Arial"/>
          <w:sz w:val="24"/>
        </w:rPr>
      </w:pPr>
      <w:r w:rsidRPr="00AC3A4B">
        <w:rPr>
          <w:rFonts w:ascii="Verdana" w:hAnsi="Verdana" w:cs="Arial"/>
          <w:sz w:val="24"/>
        </w:rPr>
        <w:t xml:space="preserve">  </w:t>
      </w:r>
    </w:p>
    <w:p w:rsidR="00AC3A4B" w:rsidRPr="00AC3A4B" w:rsidRDefault="00AC3A4B" w:rsidP="00AC3A4B">
      <w:pPr>
        <w:pStyle w:val="ListParagraph"/>
        <w:numPr>
          <w:ilvl w:val="1"/>
          <w:numId w:val="1"/>
        </w:numPr>
        <w:spacing w:after="0" w:line="240" w:lineRule="auto"/>
        <w:jc w:val="both"/>
        <w:rPr>
          <w:rFonts w:ascii="Verdana" w:hAnsi="Verdana" w:cs="Arial"/>
          <w:sz w:val="24"/>
        </w:rPr>
      </w:pPr>
      <w:r w:rsidRPr="00AC3A4B">
        <w:rPr>
          <w:rFonts w:ascii="Verdana" w:hAnsi="Verdana" w:cs="Arial"/>
          <w:sz w:val="24"/>
        </w:rPr>
        <w:t xml:space="preserve">In order to respond to </w:t>
      </w:r>
      <w:r w:rsidR="009E10B7">
        <w:rPr>
          <w:rFonts w:ascii="Verdana" w:hAnsi="Verdana" w:cs="Arial"/>
          <w:sz w:val="24"/>
        </w:rPr>
        <w:t>Welsh Go</w:t>
      </w:r>
      <w:r w:rsidRPr="00AC3A4B">
        <w:rPr>
          <w:rFonts w:ascii="Verdana" w:hAnsi="Verdana" w:cs="Arial"/>
          <w:sz w:val="24"/>
        </w:rPr>
        <w:t>vernment advice on social distancing and to ensure staff and patient safety the service has had to make or respond to several changes to its normal methods of service delivery, these are:</w:t>
      </w:r>
    </w:p>
    <w:p w:rsidR="00AC3A4B" w:rsidRPr="00AC3A4B" w:rsidRDefault="00AC3A4B" w:rsidP="00AC3A4B">
      <w:pPr>
        <w:pStyle w:val="ListParagraph"/>
        <w:numPr>
          <w:ilvl w:val="0"/>
          <w:numId w:val="7"/>
        </w:numPr>
        <w:spacing w:after="0" w:line="240" w:lineRule="auto"/>
        <w:jc w:val="both"/>
        <w:rPr>
          <w:rFonts w:ascii="Verdana" w:hAnsi="Verdana" w:cs="Arial"/>
          <w:sz w:val="24"/>
        </w:rPr>
      </w:pPr>
      <w:r w:rsidRPr="00AC3A4B">
        <w:rPr>
          <w:rFonts w:ascii="Verdana" w:hAnsi="Verdana" w:cs="Arial"/>
          <w:sz w:val="24"/>
        </w:rPr>
        <w:t>Limits on the numbers of patients per vehicle. Max</w:t>
      </w:r>
      <w:r w:rsidR="009E10B7">
        <w:rPr>
          <w:rFonts w:ascii="Verdana" w:hAnsi="Verdana" w:cs="Arial"/>
          <w:sz w:val="24"/>
        </w:rPr>
        <w:t>imum loading is now 2 patients</w:t>
      </w:r>
      <w:r w:rsidRPr="00AC3A4B">
        <w:rPr>
          <w:rFonts w:ascii="Verdana" w:hAnsi="Verdana" w:cs="Arial"/>
          <w:sz w:val="24"/>
        </w:rPr>
        <w:t xml:space="preserve"> per ambulance (previously max of 5) and 1 per car type vehicle (previous max</w:t>
      </w:r>
      <w:r w:rsidR="009E10B7">
        <w:rPr>
          <w:rFonts w:ascii="Verdana" w:hAnsi="Verdana" w:cs="Arial"/>
          <w:sz w:val="24"/>
        </w:rPr>
        <w:t xml:space="preserve"> of 3);</w:t>
      </w:r>
    </w:p>
    <w:p w:rsidR="00AC3A4B" w:rsidRPr="00AC3A4B" w:rsidRDefault="00AC3A4B" w:rsidP="00AC3A4B">
      <w:pPr>
        <w:pStyle w:val="ListParagraph"/>
        <w:numPr>
          <w:ilvl w:val="0"/>
          <w:numId w:val="7"/>
        </w:numPr>
        <w:spacing w:after="0" w:line="240" w:lineRule="auto"/>
        <w:jc w:val="both"/>
        <w:rPr>
          <w:rFonts w:ascii="Verdana" w:hAnsi="Verdana" w:cs="Arial"/>
          <w:sz w:val="24"/>
        </w:rPr>
      </w:pPr>
      <w:r w:rsidRPr="00AC3A4B">
        <w:rPr>
          <w:rFonts w:ascii="Verdana" w:hAnsi="Verdana" w:cs="Arial"/>
          <w:sz w:val="24"/>
        </w:rPr>
        <w:t>Vehicle screens between the cab and saloon of the vehicle</w:t>
      </w:r>
      <w:r w:rsidR="009E10B7">
        <w:rPr>
          <w:rFonts w:ascii="Verdana" w:hAnsi="Verdana" w:cs="Arial"/>
          <w:sz w:val="24"/>
        </w:rPr>
        <w:t>;</w:t>
      </w:r>
    </w:p>
    <w:p w:rsidR="00AC3A4B" w:rsidRPr="00AC3A4B" w:rsidRDefault="00AC3A4B" w:rsidP="00AC3A4B">
      <w:pPr>
        <w:pStyle w:val="ListParagraph"/>
        <w:numPr>
          <w:ilvl w:val="0"/>
          <w:numId w:val="7"/>
        </w:numPr>
        <w:spacing w:after="0" w:line="240" w:lineRule="auto"/>
        <w:jc w:val="both"/>
        <w:rPr>
          <w:rFonts w:ascii="Verdana" w:hAnsi="Verdana" w:cs="Arial"/>
          <w:sz w:val="24"/>
        </w:rPr>
      </w:pPr>
      <w:r w:rsidRPr="00AC3A4B">
        <w:rPr>
          <w:rFonts w:ascii="Verdana" w:hAnsi="Verdana" w:cs="Arial"/>
          <w:sz w:val="24"/>
        </w:rPr>
        <w:t>Separa</w:t>
      </w:r>
      <w:r w:rsidR="007F6050">
        <w:rPr>
          <w:rFonts w:ascii="Verdana" w:hAnsi="Verdana" w:cs="Arial"/>
          <w:sz w:val="24"/>
        </w:rPr>
        <w:t>ting suspected &amp; confirmed CoVID-19</w:t>
      </w:r>
      <w:r w:rsidRPr="00AC3A4B">
        <w:rPr>
          <w:rFonts w:ascii="Verdana" w:hAnsi="Verdana" w:cs="Arial"/>
          <w:sz w:val="24"/>
        </w:rPr>
        <w:t xml:space="preserve"> patients to travel alone</w:t>
      </w:r>
      <w:r w:rsidR="009E10B7">
        <w:rPr>
          <w:rFonts w:ascii="Verdana" w:hAnsi="Verdana" w:cs="Arial"/>
          <w:sz w:val="24"/>
        </w:rPr>
        <w:t>;</w:t>
      </w:r>
    </w:p>
    <w:p w:rsidR="00AC3A4B" w:rsidRPr="00AC3A4B" w:rsidRDefault="00AC3A4B" w:rsidP="00AC3A4B">
      <w:pPr>
        <w:pStyle w:val="ListParagraph"/>
        <w:numPr>
          <w:ilvl w:val="0"/>
          <w:numId w:val="7"/>
        </w:numPr>
        <w:spacing w:after="0" w:line="240" w:lineRule="auto"/>
        <w:jc w:val="both"/>
        <w:rPr>
          <w:rFonts w:ascii="Verdana" w:hAnsi="Verdana" w:cs="Arial"/>
          <w:sz w:val="24"/>
        </w:rPr>
      </w:pPr>
      <w:r w:rsidRPr="00AC3A4B">
        <w:rPr>
          <w:rFonts w:ascii="Verdana" w:hAnsi="Verdana" w:cs="Arial"/>
          <w:sz w:val="24"/>
        </w:rPr>
        <w:lastRenderedPageBreak/>
        <w:t xml:space="preserve">Additional </w:t>
      </w:r>
      <w:r w:rsidR="009E10B7">
        <w:rPr>
          <w:rFonts w:ascii="Verdana" w:hAnsi="Verdana" w:cs="Arial"/>
          <w:sz w:val="24"/>
        </w:rPr>
        <w:t>Personal Protective Equipment (</w:t>
      </w:r>
      <w:r w:rsidRPr="00AC3A4B">
        <w:rPr>
          <w:rFonts w:ascii="Verdana" w:hAnsi="Verdana" w:cs="Arial"/>
          <w:sz w:val="24"/>
        </w:rPr>
        <w:t>PPE</w:t>
      </w:r>
      <w:r w:rsidR="009E10B7">
        <w:rPr>
          <w:rFonts w:ascii="Verdana" w:hAnsi="Verdana" w:cs="Arial"/>
          <w:sz w:val="24"/>
        </w:rPr>
        <w:t>)</w:t>
      </w:r>
      <w:r w:rsidRPr="00AC3A4B">
        <w:rPr>
          <w:rFonts w:ascii="Verdana" w:hAnsi="Verdana" w:cs="Arial"/>
          <w:sz w:val="24"/>
        </w:rPr>
        <w:t xml:space="preserve"> requirements</w:t>
      </w:r>
      <w:r w:rsidR="009E10B7">
        <w:rPr>
          <w:rFonts w:ascii="Verdana" w:hAnsi="Verdana" w:cs="Arial"/>
          <w:sz w:val="24"/>
        </w:rPr>
        <w:t>;</w:t>
      </w:r>
    </w:p>
    <w:p w:rsidR="00AC3A4B" w:rsidRPr="00AC3A4B" w:rsidRDefault="00AC3A4B" w:rsidP="00AC3A4B">
      <w:pPr>
        <w:pStyle w:val="ListParagraph"/>
        <w:numPr>
          <w:ilvl w:val="0"/>
          <w:numId w:val="7"/>
        </w:numPr>
        <w:spacing w:after="0" w:line="240" w:lineRule="auto"/>
        <w:jc w:val="both"/>
        <w:rPr>
          <w:rFonts w:ascii="Verdana" w:hAnsi="Verdana" w:cs="Arial"/>
          <w:sz w:val="24"/>
        </w:rPr>
      </w:pPr>
      <w:r w:rsidRPr="00AC3A4B">
        <w:rPr>
          <w:rFonts w:ascii="Verdana" w:hAnsi="Verdana" w:cs="Arial"/>
          <w:sz w:val="24"/>
        </w:rPr>
        <w:t>New booking, planning and allocation processes</w:t>
      </w:r>
      <w:r w:rsidR="009E10B7">
        <w:rPr>
          <w:rFonts w:ascii="Verdana" w:hAnsi="Verdana" w:cs="Arial"/>
          <w:sz w:val="24"/>
        </w:rPr>
        <w:t>;</w:t>
      </w:r>
    </w:p>
    <w:p w:rsidR="00AC3A4B" w:rsidRPr="00AC3A4B" w:rsidRDefault="00AC3A4B" w:rsidP="00AC3A4B">
      <w:pPr>
        <w:pStyle w:val="ListParagraph"/>
        <w:numPr>
          <w:ilvl w:val="0"/>
          <w:numId w:val="7"/>
        </w:numPr>
        <w:spacing w:after="0" w:line="240" w:lineRule="auto"/>
        <w:jc w:val="both"/>
        <w:rPr>
          <w:rFonts w:ascii="Verdana" w:hAnsi="Verdana" w:cs="Arial"/>
          <w:sz w:val="24"/>
        </w:rPr>
      </w:pPr>
      <w:r w:rsidRPr="00AC3A4B">
        <w:rPr>
          <w:rFonts w:ascii="Verdana" w:hAnsi="Verdana" w:cs="Arial"/>
          <w:sz w:val="24"/>
        </w:rPr>
        <w:t>Reductions in the levels of available volunteers</w:t>
      </w:r>
      <w:r w:rsidR="009E10B7">
        <w:rPr>
          <w:rFonts w:ascii="Verdana" w:hAnsi="Verdana" w:cs="Arial"/>
          <w:sz w:val="24"/>
        </w:rPr>
        <w:t>; and</w:t>
      </w:r>
    </w:p>
    <w:p w:rsidR="00AC3A4B" w:rsidRPr="00AC3A4B" w:rsidRDefault="00AC3A4B" w:rsidP="00AC3A4B">
      <w:pPr>
        <w:pStyle w:val="ListParagraph"/>
        <w:numPr>
          <w:ilvl w:val="0"/>
          <w:numId w:val="7"/>
        </w:numPr>
        <w:spacing w:after="0" w:line="240" w:lineRule="auto"/>
        <w:jc w:val="both"/>
        <w:rPr>
          <w:rFonts w:ascii="Verdana" w:hAnsi="Verdana" w:cs="Arial"/>
          <w:sz w:val="24"/>
        </w:rPr>
      </w:pPr>
      <w:r w:rsidRPr="00AC3A4B">
        <w:rPr>
          <w:rFonts w:ascii="Verdana" w:hAnsi="Verdana" w:cs="Arial"/>
          <w:sz w:val="24"/>
        </w:rPr>
        <w:t>Increased sickness levels due to a high proportion of staff within the shielded category</w:t>
      </w:r>
      <w:r w:rsidR="009E10B7">
        <w:rPr>
          <w:rFonts w:ascii="Verdana" w:hAnsi="Verdana" w:cs="Arial"/>
          <w:sz w:val="24"/>
        </w:rPr>
        <w:t>.</w:t>
      </w:r>
    </w:p>
    <w:p w:rsidR="00AC3A4B" w:rsidRPr="00AC3A4B" w:rsidRDefault="00AC3A4B" w:rsidP="00AC3A4B">
      <w:pPr>
        <w:pStyle w:val="ListParagraph"/>
        <w:spacing w:after="0" w:line="240" w:lineRule="auto"/>
        <w:jc w:val="both"/>
        <w:rPr>
          <w:rFonts w:ascii="Verdana" w:hAnsi="Verdana" w:cs="Arial"/>
          <w:sz w:val="24"/>
        </w:rPr>
      </w:pPr>
    </w:p>
    <w:p w:rsidR="00AC3A4B" w:rsidRPr="00AC3A4B" w:rsidRDefault="00AC3A4B" w:rsidP="00AC3A4B">
      <w:pPr>
        <w:pStyle w:val="ListParagraph"/>
        <w:numPr>
          <w:ilvl w:val="1"/>
          <w:numId w:val="1"/>
        </w:numPr>
        <w:spacing w:after="0" w:line="240" w:lineRule="auto"/>
        <w:jc w:val="both"/>
        <w:rPr>
          <w:rFonts w:ascii="Verdana" w:hAnsi="Verdana" w:cs="Arial"/>
          <w:sz w:val="24"/>
        </w:rPr>
      </w:pPr>
      <w:r w:rsidRPr="00AC3A4B">
        <w:rPr>
          <w:rFonts w:ascii="Verdana" w:hAnsi="Verdana" w:cs="Arial"/>
          <w:sz w:val="24"/>
        </w:rPr>
        <w:t>These changes have reduced the ability of the service to maximise vehicle utilisation, which has dropped from an average of 2.1 patients per run in April 2019 to 1.4 patients per run in April 2020.</w:t>
      </w:r>
    </w:p>
    <w:p w:rsidR="00AC3A4B" w:rsidRDefault="00AC3A4B" w:rsidP="00AC3A4B">
      <w:pPr>
        <w:pStyle w:val="ListParagraph"/>
        <w:spacing w:after="0" w:line="240" w:lineRule="auto"/>
        <w:jc w:val="both"/>
        <w:rPr>
          <w:rFonts w:ascii="Verdana" w:hAnsi="Verdana" w:cs="Arial"/>
          <w:sz w:val="24"/>
        </w:rPr>
      </w:pPr>
    </w:p>
    <w:p w:rsidR="00B524AB" w:rsidRPr="00AC3A4B" w:rsidRDefault="00B524AB" w:rsidP="00AC3A4B">
      <w:pPr>
        <w:pStyle w:val="ListParagraph"/>
        <w:spacing w:after="0" w:line="240" w:lineRule="auto"/>
        <w:jc w:val="both"/>
        <w:rPr>
          <w:rFonts w:ascii="Verdana" w:hAnsi="Verdana" w:cs="Arial"/>
          <w:sz w:val="24"/>
        </w:rPr>
      </w:pPr>
    </w:p>
    <w:p w:rsidR="00AC3A4B" w:rsidRPr="009E10B7" w:rsidRDefault="00AC3A4B" w:rsidP="009E10B7">
      <w:pPr>
        <w:pStyle w:val="ListParagraph"/>
        <w:numPr>
          <w:ilvl w:val="1"/>
          <w:numId w:val="1"/>
        </w:numPr>
        <w:spacing w:after="0" w:line="240" w:lineRule="auto"/>
        <w:jc w:val="both"/>
        <w:rPr>
          <w:rFonts w:ascii="Verdana" w:hAnsi="Verdana" w:cs="Arial"/>
          <w:sz w:val="24"/>
        </w:rPr>
      </w:pPr>
      <w:r w:rsidRPr="009E10B7">
        <w:rPr>
          <w:rFonts w:ascii="Verdana" w:hAnsi="Verdana" w:cs="Arial"/>
          <w:sz w:val="24"/>
        </w:rPr>
        <w:t xml:space="preserve">Whilst the overall reduction in demand has offset this loss of efficiency during the initial phase of the pandemic, the service’s ability to manage a resumption of </w:t>
      </w:r>
      <w:r w:rsidR="009E10B7" w:rsidRPr="009E10B7">
        <w:rPr>
          <w:rFonts w:ascii="Verdana" w:hAnsi="Verdana" w:cs="Arial"/>
          <w:sz w:val="24"/>
        </w:rPr>
        <w:t>business as usual a</w:t>
      </w:r>
      <w:r w:rsidRPr="009E10B7">
        <w:rPr>
          <w:rFonts w:ascii="Verdana" w:hAnsi="Verdana" w:cs="Arial"/>
          <w:sz w:val="24"/>
        </w:rPr>
        <w:t>ctivity without significant additional investment in additional resources is likely to be compromised.</w:t>
      </w:r>
      <w:r w:rsidR="009E10B7" w:rsidRPr="009E10B7">
        <w:rPr>
          <w:rFonts w:ascii="Verdana" w:hAnsi="Verdana" w:cs="Arial"/>
          <w:sz w:val="24"/>
        </w:rPr>
        <w:t xml:space="preserve"> </w:t>
      </w:r>
      <w:r w:rsidRPr="009E10B7">
        <w:rPr>
          <w:rFonts w:ascii="Verdana" w:hAnsi="Verdana" w:cs="Arial"/>
          <w:sz w:val="24"/>
        </w:rPr>
        <w:t>I</w:t>
      </w:r>
      <w:r w:rsidR="009E10B7" w:rsidRPr="009E10B7">
        <w:rPr>
          <w:rFonts w:ascii="Verdana" w:hAnsi="Verdana" w:cs="Arial"/>
          <w:sz w:val="24"/>
        </w:rPr>
        <w:t>t is therefore imperative that h</w:t>
      </w:r>
      <w:r w:rsidRPr="009E10B7">
        <w:rPr>
          <w:rFonts w:ascii="Verdana" w:hAnsi="Verdana" w:cs="Arial"/>
          <w:sz w:val="24"/>
        </w:rPr>
        <w:t xml:space="preserve">ealth </w:t>
      </w:r>
      <w:r w:rsidR="009E10B7" w:rsidRPr="009E10B7">
        <w:rPr>
          <w:rFonts w:ascii="Verdana" w:hAnsi="Verdana" w:cs="Arial"/>
          <w:sz w:val="24"/>
        </w:rPr>
        <w:t>b</w:t>
      </w:r>
      <w:r w:rsidRPr="009E10B7">
        <w:rPr>
          <w:rFonts w:ascii="Verdana" w:hAnsi="Verdana" w:cs="Arial"/>
          <w:sz w:val="24"/>
        </w:rPr>
        <w:t xml:space="preserve">oards ensure that they engage at the earliest possible stage </w:t>
      </w:r>
      <w:r w:rsidR="00DC1BFA">
        <w:rPr>
          <w:rFonts w:ascii="Verdana" w:hAnsi="Verdana" w:cs="Arial"/>
          <w:sz w:val="24"/>
        </w:rPr>
        <w:t>of service planning and include</w:t>
      </w:r>
      <w:r w:rsidRPr="009E10B7">
        <w:rPr>
          <w:rFonts w:ascii="Verdana" w:hAnsi="Verdana" w:cs="Arial"/>
          <w:sz w:val="24"/>
        </w:rPr>
        <w:t xml:space="preserve"> transport support as an integral part of any planning work undertaken. Without meaningful engagement there is a significant risk that an appropriate transport support provision will not be a</w:t>
      </w:r>
      <w:r w:rsidR="009E10B7">
        <w:rPr>
          <w:rFonts w:ascii="Verdana" w:hAnsi="Verdana" w:cs="Arial"/>
          <w:sz w:val="24"/>
        </w:rPr>
        <w:t>ble to be delivered to support health b</w:t>
      </w:r>
      <w:r w:rsidRPr="009E10B7">
        <w:rPr>
          <w:rFonts w:ascii="Verdana" w:hAnsi="Verdana" w:cs="Arial"/>
          <w:sz w:val="24"/>
        </w:rPr>
        <w:t>oard service delivery.</w:t>
      </w:r>
      <w:r w:rsidR="009E10B7" w:rsidRPr="009E10B7">
        <w:rPr>
          <w:rFonts w:ascii="Verdana" w:hAnsi="Verdana" w:cs="Arial"/>
          <w:sz w:val="24"/>
        </w:rPr>
        <w:t xml:space="preserve"> </w:t>
      </w:r>
      <w:r w:rsidRPr="009E10B7">
        <w:rPr>
          <w:rFonts w:ascii="Verdana" w:hAnsi="Verdana" w:cs="Arial"/>
          <w:sz w:val="24"/>
        </w:rPr>
        <w:t xml:space="preserve">In recognition of this risk and to provide a formal mechanism for engagement and oversight, the NEPTS Delivery Assurance Group (DAG) has recommenced meeting fortnightly n a virtual basis.  </w:t>
      </w:r>
    </w:p>
    <w:p w:rsidR="00AC3A4B" w:rsidRPr="00AC3A4B" w:rsidRDefault="00AC3A4B" w:rsidP="00AC3A4B">
      <w:pPr>
        <w:pStyle w:val="ListParagraph"/>
        <w:spacing w:after="0" w:line="240" w:lineRule="auto"/>
        <w:jc w:val="both"/>
        <w:rPr>
          <w:rFonts w:ascii="Verdana" w:hAnsi="Verdana" w:cs="Arial"/>
          <w:sz w:val="24"/>
        </w:rPr>
      </w:pPr>
      <w:r w:rsidRPr="00AC3A4B">
        <w:rPr>
          <w:rFonts w:ascii="Verdana" w:hAnsi="Verdana" w:cs="Arial"/>
          <w:sz w:val="24"/>
        </w:rPr>
        <w:t xml:space="preserve">   </w:t>
      </w:r>
    </w:p>
    <w:p w:rsidR="00AC3A4B" w:rsidRPr="00AC3A4B" w:rsidRDefault="00AC3A4B" w:rsidP="00AC3A4B">
      <w:pPr>
        <w:pStyle w:val="ListParagraph"/>
        <w:numPr>
          <w:ilvl w:val="1"/>
          <w:numId w:val="1"/>
        </w:numPr>
        <w:spacing w:after="0" w:line="240" w:lineRule="auto"/>
        <w:jc w:val="both"/>
        <w:rPr>
          <w:rFonts w:ascii="Verdana" w:hAnsi="Verdana" w:cs="Arial"/>
          <w:sz w:val="24"/>
        </w:rPr>
      </w:pPr>
      <w:r w:rsidRPr="00AC3A4B">
        <w:rPr>
          <w:rFonts w:ascii="Verdana" w:hAnsi="Verdana" w:cs="Arial"/>
          <w:sz w:val="24"/>
        </w:rPr>
        <w:t xml:space="preserve">Following a pause in progress the trust has included the NEPTS Demand &amp; Capacity review as one of its key programs of work within the recovery phase. The review will recommence in May and progress will be reported via the Management Group and through the NEPTS DAG. </w:t>
      </w:r>
    </w:p>
    <w:p w:rsidR="00282EEA" w:rsidRPr="00047E87" w:rsidRDefault="00282EEA" w:rsidP="00E110D4">
      <w:pPr>
        <w:pStyle w:val="ListParagraph"/>
        <w:spacing w:after="0" w:line="240" w:lineRule="auto"/>
      </w:pPr>
    </w:p>
    <w:p w:rsidR="00282EEA" w:rsidRDefault="00282EEA" w:rsidP="00E110D4">
      <w:pPr>
        <w:spacing w:after="0" w:line="240" w:lineRule="auto"/>
        <w:jc w:val="both"/>
        <w:rPr>
          <w:rFonts w:ascii="Verdana" w:hAnsi="Verdana" w:cs="Arial"/>
          <w:b/>
          <w:sz w:val="24"/>
          <w:szCs w:val="24"/>
        </w:rPr>
      </w:pPr>
      <w:r w:rsidRPr="00282EEA">
        <w:rPr>
          <w:rFonts w:ascii="Verdana" w:hAnsi="Verdana" w:cs="Arial"/>
          <w:b/>
          <w:sz w:val="24"/>
          <w:szCs w:val="24"/>
        </w:rPr>
        <w:t>IMTP 2020/23</w:t>
      </w:r>
    </w:p>
    <w:p w:rsidR="00CC657D" w:rsidRPr="00CC657D" w:rsidRDefault="00282EEA" w:rsidP="00E110D4">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 xml:space="preserve">WAST’s IMTP </w:t>
      </w:r>
      <w:r>
        <w:rPr>
          <w:rFonts w:ascii="Verdana" w:hAnsi="Verdana" w:cs="Arial"/>
          <w:sz w:val="24"/>
          <w:szCs w:val="24"/>
        </w:rPr>
        <w:t>was</w:t>
      </w:r>
      <w:r w:rsidRPr="00047E87">
        <w:rPr>
          <w:rFonts w:ascii="Verdana" w:hAnsi="Verdana" w:cs="Arial"/>
          <w:sz w:val="24"/>
          <w:szCs w:val="24"/>
        </w:rPr>
        <w:t xml:space="preserve"> submitted </w:t>
      </w:r>
      <w:r>
        <w:rPr>
          <w:rFonts w:ascii="Verdana" w:hAnsi="Verdana" w:cs="Arial"/>
          <w:sz w:val="24"/>
          <w:szCs w:val="24"/>
        </w:rPr>
        <w:t>on</w:t>
      </w:r>
      <w:r w:rsidR="009E10B7">
        <w:rPr>
          <w:rFonts w:ascii="Verdana" w:hAnsi="Verdana" w:cs="Arial"/>
          <w:sz w:val="24"/>
          <w:szCs w:val="24"/>
        </w:rPr>
        <w:t xml:space="preserve"> the 31 Jan-20</w:t>
      </w:r>
      <w:r w:rsidRPr="00047E87">
        <w:rPr>
          <w:rFonts w:ascii="Verdana" w:hAnsi="Verdana" w:cs="Arial"/>
          <w:sz w:val="24"/>
          <w:szCs w:val="24"/>
        </w:rPr>
        <w:t xml:space="preserve">, </w:t>
      </w:r>
      <w:r w:rsidR="009E10B7">
        <w:rPr>
          <w:rFonts w:ascii="Verdana" w:hAnsi="Verdana" w:cs="Arial"/>
          <w:sz w:val="24"/>
          <w:szCs w:val="24"/>
        </w:rPr>
        <w:t>endorsed by EASC on 28 Jan-</w:t>
      </w:r>
      <w:r>
        <w:rPr>
          <w:rFonts w:ascii="Verdana" w:hAnsi="Verdana" w:cs="Arial"/>
          <w:sz w:val="24"/>
          <w:szCs w:val="24"/>
        </w:rPr>
        <w:t>20 with written support from the CASC</w:t>
      </w:r>
      <w:r w:rsidRPr="00047E87">
        <w:rPr>
          <w:rFonts w:ascii="Verdana" w:hAnsi="Verdana" w:cs="Arial"/>
          <w:sz w:val="24"/>
          <w:szCs w:val="24"/>
        </w:rPr>
        <w:t xml:space="preserve">. </w:t>
      </w:r>
      <w:r w:rsidR="00CF0F8F">
        <w:rPr>
          <w:rFonts w:ascii="Verdana" w:hAnsi="Verdana" w:cs="Arial"/>
          <w:sz w:val="24"/>
          <w:szCs w:val="24"/>
        </w:rPr>
        <w:t>The IMTP integrates EASC</w:t>
      </w:r>
      <w:r>
        <w:rPr>
          <w:rFonts w:ascii="Verdana" w:hAnsi="Verdana" w:cs="Arial"/>
          <w:sz w:val="24"/>
          <w:szCs w:val="24"/>
        </w:rPr>
        <w:t xml:space="preserve">s commissioning intentions for EMS and NEPTS into a plan which </w:t>
      </w:r>
      <w:r>
        <w:rPr>
          <w:rFonts w:ascii="Verdana" w:hAnsi="Verdana" w:cs="Arial"/>
          <w:sz w:val="24"/>
          <w:szCs w:val="24"/>
        </w:rPr>
        <w:lastRenderedPageBreak/>
        <w:t xml:space="preserve">clearly articulates a commitment to quality and delivery of </w:t>
      </w:r>
      <w:r w:rsidR="00CF0F8F">
        <w:rPr>
          <w:rFonts w:ascii="Verdana" w:hAnsi="Verdana" w:cs="Arial"/>
          <w:sz w:val="24"/>
          <w:szCs w:val="24"/>
        </w:rPr>
        <w:t>‘</w:t>
      </w:r>
      <w:r>
        <w:rPr>
          <w:rFonts w:ascii="Verdana" w:hAnsi="Verdana" w:cs="Arial"/>
          <w:sz w:val="24"/>
          <w:szCs w:val="24"/>
        </w:rPr>
        <w:t>A Healthier Wales</w:t>
      </w:r>
      <w:r w:rsidR="00CF0F8F">
        <w:rPr>
          <w:rFonts w:ascii="Verdana" w:hAnsi="Verdana" w:cs="Arial"/>
          <w:sz w:val="24"/>
          <w:szCs w:val="24"/>
        </w:rPr>
        <w:t>’</w:t>
      </w:r>
      <w:r>
        <w:rPr>
          <w:rFonts w:ascii="Verdana" w:hAnsi="Verdana" w:cs="Arial"/>
          <w:sz w:val="24"/>
          <w:szCs w:val="24"/>
        </w:rPr>
        <w:t xml:space="preserve"> Quadruple Aim.</w:t>
      </w:r>
    </w:p>
    <w:p w:rsidR="00CC657D" w:rsidRPr="00CC657D" w:rsidRDefault="00CC657D" w:rsidP="00CC657D">
      <w:pPr>
        <w:pStyle w:val="ListParagraph"/>
        <w:spacing w:after="0" w:line="240" w:lineRule="auto"/>
        <w:jc w:val="both"/>
        <w:rPr>
          <w:rFonts w:ascii="Verdana" w:hAnsi="Verdana" w:cs="Arial"/>
          <w:sz w:val="24"/>
        </w:rPr>
      </w:pPr>
    </w:p>
    <w:p w:rsidR="00CC657D" w:rsidRDefault="00716A7A" w:rsidP="009E10B7">
      <w:pPr>
        <w:pStyle w:val="ListParagraph"/>
        <w:numPr>
          <w:ilvl w:val="1"/>
          <w:numId w:val="1"/>
        </w:numPr>
        <w:spacing w:after="0" w:line="240" w:lineRule="auto"/>
        <w:jc w:val="both"/>
        <w:rPr>
          <w:rFonts w:ascii="Verdana" w:hAnsi="Verdana" w:cs="Arial"/>
          <w:sz w:val="24"/>
          <w:szCs w:val="24"/>
          <w:lang w:val="en-GB"/>
        </w:rPr>
      </w:pPr>
      <w:r w:rsidRPr="00716A7A">
        <w:rPr>
          <w:rFonts w:ascii="Verdana" w:hAnsi="Verdana" w:cs="Arial"/>
          <w:sz w:val="24"/>
          <w:szCs w:val="24"/>
        </w:rPr>
        <w:t xml:space="preserve">As part of </w:t>
      </w:r>
      <w:r w:rsidR="00DC1BFA">
        <w:rPr>
          <w:rFonts w:ascii="Verdana" w:hAnsi="Verdana" w:cs="Arial"/>
          <w:sz w:val="24"/>
          <w:szCs w:val="24"/>
        </w:rPr>
        <w:t>enacting the trusts Pandemic Plan,</w:t>
      </w:r>
      <w:r w:rsidRPr="00716A7A">
        <w:rPr>
          <w:rFonts w:ascii="Verdana" w:hAnsi="Verdana" w:cs="Arial"/>
          <w:sz w:val="24"/>
          <w:szCs w:val="24"/>
        </w:rPr>
        <w:t xml:space="preserve"> the majority of the IMTP priorities were suspended along with the supporting governance and performance management structures</w:t>
      </w:r>
      <w:r w:rsidR="00DC1BFA">
        <w:rPr>
          <w:rFonts w:ascii="Verdana" w:hAnsi="Verdana" w:cs="Arial"/>
          <w:sz w:val="24"/>
          <w:szCs w:val="24"/>
        </w:rPr>
        <w:t>,</w:t>
      </w:r>
      <w:r w:rsidRPr="00716A7A">
        <w:rPr>
          <w:rFonts w:ascii="Verdana" w:hAnsi="Verdana" w:cs="Arial"/>
          <w:sz w:val="24"/>
          <w:szCs w:val="24"/>
        </w:rPr>
        <w:t xml:space="preserve"> with the bulk of these staff being redeployed to boost core function capacity or strengthen areas for example, infection prevention control and on-line presence.  A small number of IMTP priorities continued including: </w:t>
      </w:r>
      <w:r w:rsidR="007F6050">
        <w:rPr>
          <w:rFonts w:ascii="Verdana" w:hAnsi="Verdana" w:cs="Arial"/>
          <w:sz w:val="24"/>
          <w:szCs w:val="24"/>
        </w:rPr>
        <w:t>recruitment</w:t>
      </w:r>
      <w:r w:rsidR="00CC657D" w:rsidRPr="00716A7A">
        <w:rPr>
          <w:rFonts w:ascii="Verdana" w:hAnsi="Verdana" w:cs="Arial"/>
          <w:sz w:val="24"/>
          <w:szCs w:val="24"/>
          <w:lang w:val="en-GB"/>
        </w:rPr>
        <w:t xml:space="preserve"> and training of</w:t>
      </w:r>
      <w:r w:rsidR="009E10B7">
        <w:rPr>
          <w:rFonts w:ascii="Verdana" w:hAnsi="Verdana" w:cs="Arial"/>
          <w:sz w:val="24"/>
          <w:szCs w:val="24"/>
          <w:lang w:val="en-GB"/>
        </w:rPr>
        <w:t xml:space="preserve"> additional staff in line with d</w:t>
      </w:r>
      <w:r w:rsidR="00CF44D5">
        <w:rPr>
          <w:rFonts w:ascii="Verdana" w:hAnsi="Verdana" w:cs="Arial"/>
          <w:sz w:val="24"/>
          <w:szCs w:val="24"/>
          <w:lang w:val="en-GB"/>
        </w:rPr>
        <w:t xml:space="preserve">emand </w:t>
      </w:r>
      <w:r w:rsidR="00CC657D" w:rsidRPr="00716A7A">
        <w:rPr>
          <w:rFonts w:ascii="Verdana" w:hAnsi="Verdana" w:cs="Arial"/>
          <w:sz w:val="24"/>
          <w:szCs w:val="24"/>
          <w:lang w:val="en-GB"/>
        </w:rPr>
        <w:t>&amp;</w:t>
      </w:r>
      <w:r w:rsidR="00CF44D5">
        <w:rPr>
          <w:rFonts w:ascii="Verdana" w:hAnsi="Verdana" w:cs="Arial"/>
          <w:sz w:val="24"/>
          <w:szCs w:val="24"/>
          <w:lang w:val="en-GB"/>
        </w:rPr>
        <w:t xml:space="preserve"> </w:t>
      </w:r>
      <w:r w:rsidR="009E10B7">
        <w:rPr>
          <w:rFonts w:ascii="Verdana" w:hAnsi="Verdana" w:cs="Arial"/>
          <w:sz w:val="24"/>
          <w:szCs w:val="24"/>
          <w:lang w:val="en-GB"/>
        </w:rPr>
        <w:t>c</w:t>
      </w:r>
      <w:r w:rsidR="00CF44D5">
        <w:rPr>
          <w:rFonts w:ascii="Verdana" w:hAnsi="Verdana" w:cs="Arial"/>
          <w:sz w:val="24"/>
          <w:szCs w:val="24"/>
          <w:lang w:val="en-GB"/>
        </w:rPr>
        <w:t>apacity</w:t>
      </w:r>
      <w:r w:rsidR="00CC657D" w:rsidRPr="00716A7A">
        <w:rPr>
          <w:rFonts w:ascii="Verdana" w:hAnsi="Verdana" w:cs="Arial"/>
          <w:sz w:val="24"/>
          <w:szCs w:val="24"/>
          <w:lang w:val="en-GB"/>
        </w:rPr>
        <w:t xml:space="preserve"> programme</w:t>
      </w:r>
      <w:r w:rsidRPr="00716A7A">
        <w:rPr>
          <w:rFonts w:ascii="Verdana" w:hAnsi="Verdana" w:cs="Arial"/>
          <w:sz w:val="24"/>
          <w:szCs w:val="24"/>
          <w:lang w:val="en-GB"/>
        </w:rPr>
        <w:t xml:space="preserve">, </w:t>
      </w:r>
      <w:r w:rsidR="00CC657D" w:rsidRPr="00716A7A">
        <w:rPr>
          <w:rFonts w:ascii="Verdana" w:hAnsi="Verdana" w:cs="Arial"/>
          <w:sz w:val="24"/>
          <w:szCs w:val="24"/>
          <w:lang w:val="en-GB"/>
        </w:rPr>
        <w:t>ePCR</w:t>
      </w:r>
      <w:r w:rsidRPr="00716A7A">
        <w:rPr>
          <w:rFonts w:ascii="Verdana" w:hAnsi="Verdana" w:cs="Arial"/>
          <w:sz w:val="24"/>
          <w:szCs w:val="24"/>
          <w:lang w:val="en-GB"/>
        </w:rPr>
        <w:t xml:space="preserve"> and </w:t>
      </w:r>
      <w:r>
        <w:rPr>
          <w:rFonts w:ascii="Verdana" w:hAnsi="Verdana" w:cs="Arial"/>
          <w:sz w:val="24"/>
          <w:szCs w:val="24"/>
          <w:lang w:val="en-GB"/>
        </w:rPr>
        <w:t>p</w:t>
      </w:r>
      <w:r w:rsidR="00CC657D" w:rsidRPr="00716A7A">
        <w:rPr>
          <w:rFonts w:ascii="Verdana" w:hAnsi="Verdana" w:cs="Arial"/>
          <w:sz w:val="24"/>
          <w:szCs w:val="24"/>
          <w:lang w:val="en-GB"/>
        </w:rPr>
        <w:t xml:space="preserve">reparations for the opening of the Grange </w:t>
      </w:r>
      <w:r>
        <w:rPr>
          <w:rFonts w:ascii="Verdana" w:hAnsi="Verdana" w:cs="Arial"/>
          <w:sz w:val="24"/>
          <w:szCs w:val="24"/>
          <w:lang w:val="en-GB"/>
        </w:rPr>
        <w:t xml:space="preserve">University </w:t>
      </w:r>
      <w:r w:rsidR="00CC657D" w:rsidRPr="00716A7A">
        <w:rPr>
          <w:rFonts w:ascii="Verdana" w:hAnsi="Verdana" w:cs="Arial"/>
          <w:sz w:val="24"/>
          <w:szCs w:val="24"/>
          <w:lang w:val="en-GB"/>
        </w:rPr>
        <w:t>Hospital</w:t>
      </w:r>
      <w:r>
        <w:rPr>
          <w:rFonts w:ascii="Verdana" w:hAnsi="Verdana" w:cs="Arial"/>
          <w:sz w:val="24"/>
          <w:szCs w:val="24"/>
          <w:lang w:val="en-GB"/>
        </w:rPr>
        <w:t>.</w:t>
      </w:r>
    </w:p>
    <w:p w:rsidR="00716A7A" w:rsidRPr="00716A7A" w:rsidRDefault="00716A7A" w:rsidP="00716A7A">
      <w:pPr>
        <w:pStyle w:val="ListParagraph"/>
        <w:rPr>
          <w:rFonts w:ascii="Verdana" w:hAnsi="Verdana" w:cs="Arial"/>
          <w:sz w:val="24"/>
          <w:szCs w:val="24"/>
          <w:lang w:val="en-GB"/>
        </w:rPr>
      </w:pPr>
    </w:p>
    <w:p w:rsidR="00716A7A" w:rsidRPr="00716A7A" w:rsidRDefault="00CF44D5" w:rsidP="009E10B7">
      <w:pPr>
        <w:pStyle w:val="ListParagraph"/>
        <w:numPr>
          <w:ilvl w:val="1"/>
          <w:numId w:val="1"/>
        </w:numPr>
        <w:spacing w:after="0" w:line="240" w:lineRule="auto"/>
        <w:jc w:val="both"/>
        <w:rPr>
          <w:rFonts w:ascii="Verdana" w:hAnsi="Verdana" w:cs="Arial"/>
          <w:sz w:val="24"/>
          <w:szCs w:val="24"/>
          <w:lang w:val="en-GB"/>
        </w:rPr>
      </w:pPr>
      <w:r>
        <w:rPr>
          <w:rFonts w:ascii="Verdana" w:hAnsi="Verdana" w:cs="Arial"/>
          <w:sz w:val="24"/>
          <w:szCs w:val="24"/>
          <w:lang w:val="en-GB"/>
        </w:rPr>
        <w:t xml:space="preserve">WAST has identified the following work-streams for scaling back up in </w:t>
      </w:r>
      <w:r w:rsidR="00DC1BFA">
        <w:rPr>
          <w:rFonts w:ascii="Verdana" w:hAnsi="Verdana" w:cs="Arial"/>
          <w:sz w:val="24"/>
          <w:szCs w:val="24"/>
          <w:lang w:val="en-GB"/>
        </w:rPr>
        <w:t>the next few weeks</w:t>
      </w:r>
      <w:r>
        <w:rPr>
          <w:rFonts w:ascii="Verdana" w:hAnsi="Verdana" w:cs="Arial"/>
          <w:sz w:val="24"/>
          <w:szCs w:val="24"/>
          <w:lang w:val="en-GB"/>
        </w:rPr>
        <w:t>:-</w:t>
      </w:r>
    </w:p>
    <w:p w:rsidR="00B71CD6" w:rsidRPr="00CF44D5" w:rsidRDefault="009E10B7" w:rsidP="00716A7A">
      <w:pPr>
        <w:numPr>
          <w:ilvl w:val="1"/>
          <w:numId w:val="5"/>
        </w:numPr>
        <w:spacing w:after="0" w:line="240" w:lineRule="auto"/>
        <w:jc w:val="both"/>
        <w:rPr>
          <w:rFonts w:ascii="Verdana" w:hAnsi="Verdana" w:cs="Arial"/>
          <w:sz w:val="24"/>
          <w:lang w:val="en-GB"/>
        </w:rPr>
      </w:pPr>
      <w:r>
        <w:rPr>
          <w:rFonts w:ascii="Verdana" w:hAnsi="Verdana" w:cs="Arial"/>
          <w:sz w:val="24"/>
          <w:lang w:val="en-GB"/>
        </w:rPr>
        <w:t>EMS D</w:t>
      </w:r>
      <w:r w:rsidR="00CF44D5">
        <w:rPr>
          <w:rFonts w:ascii="Verdana" w:hAnsi="Verdana" w:cs="Arial"/>
          <w:sz w:val="24"/>
          <w:lang w:val="en-GB"/>
        </w:rPr>
        <w:t xml:space="preserve"> </w:t>
      </w:r>
      <w:r w:rsidR="00011062" w:rsidRPr="00CF44D5">
        <w:rPr>
          <w:rFonts w:ascii="Verdana" w:hAnsi="Verdana" w:cs="Arial"/>
          <w:sz w:val="24"/>
          <w:lang w:val="en-GB"/>
        </w:rPr>
        <w:t>&amp;</w:t>
      </w:r>
      <w:r w:rsidR="00CF44D5">
        <w:rPr>
          <w:rFonts w:ascii="Verdana" w:hAnsi="Verdana" w:cs="Arial"/>
          <w:sz w:val="24"/>
          <w:lang w:val="en-GB"/>
        </w:rPr>
        <w:t xml:space="preserve"> </w:t>
      </w:r>
      <w:r w:rsidR="00011062" w:rsidRPr="00CF44D5">
        <w:rPr>
          <w:rFonts w:ascii="Verdana" w:hAnsi="Verdana" w:cs="Arial"/>
          <w:sz w:val="24"/>
          <w:lang w:val="en-GB"/>
        </w:rPr>
        <w:t>C</w:t>
      </w:r>
      <w:r>
        <w:rPr>
          <w:rFonts w:ascii="Verdana" w:hAnsi="Verdana" w:cs="Arial"/>
          <w:sz w:val="24"/>
          <w:lang w:val="en-GB"/>
        </w:rPr>
        <w:t xml:space="preserve"> </w:t>
      </w:r>
      <w:r w:rsidR="00CF44D5">
        <w:rPr>
          <w:rFonts w:ascii="Verdana" w:hAnsi="Verdana" w:cs="Arial"/>
          <w:sz w:val="24"/>
          <w:lang w:val="en-GB"/>
        </w:rPr>
        <w:t xml:space="preserve">Review; </w:t>
      </w:r>
      <w:r w:rsidR="00011062" w:rsidRPr="00CF44D5">
        <w:rPr>
          <w:rFonts w:ascii="Verdana" w:hAnsi="Verdana" w:cs="Arial"/>
          <w:sz w:val="24"/>
          <w:lang w:val="en-GB"/>
        </w:rPr>
        <w:t>recommence work on efficiencies as well as recruitment and training</w:t>
      </w:r>
      <w:r w:rsidR="00CF44D5">
        <w:rPr>
          <w:rFonts w:ascii="Verdana" w:hAnsi="Verdana" w:cs="Arial"/>
          <w:sz w:val="24"/>
          <w:lang w:val="en-GB"/>
        </w:rPr>
        <w:t xml:space="preserve"> element;</w:t>
      </w:r>
    </w:p>
    <w:p w:rsidR="00B71CD6" w:rsidRPr="00CF44D5" w:rsidRDefault="00011062" w:rsidP="00716A7A">
      <w:pPr>
        <w:numPr>
          <w:ilvl w:val="1"/>
          <w:numId w:val="5"/>
        </w:numPr>
        <w:spacing w:after="0" w:line="240" w:lineRule="auto"/>
        <w:jc w:val="both"/>
        <w:rPr>
          <w:rFonts w:ascii="Verdana" w:hAnsi="Verdana" w:cs="Arial"/>
          <w:sz w:val="24"/>
          <w:lang w:val="en-GB"/>
        </w:rPr>
      </w:pPr>
      <w:r w:rsidRPr="00CF44D5">
        <w:rPr>
          <w:rFonts w:ascii="Verdana" w:hAnsi="Verdana" w:cs="Arial"/>
          <w:sz w:val="24"/>
          <w:lang w:val="en-GB"/>
        </w:rPr>
        <w:t>NEPTS D</w:t>
      </w:r>
      <w:r w:rsidR="00CF44D5">
        <w:rPr>
          <w:rFonts w:ascii="Verdana" w:hAnsi="Verdana" w:cs="Arial"/>
          <w:sz w:val="24"/>
          <w:lang w:val="en-GB"/>
        </w:rPr>
        <w:t xml:space="preserve">emand </w:t>
      </w:r>
      <w:r w:rsidRPr="00CF44D5">
        <w:rPr>
          <w:rFonts w:ascii="Verdana" w:hAnsi="Verdana" w:cs="Arial"/>
          <w:sz w:val="24"/>
          <w:lang w:val="en-GB"/>
        </w:rPr>
        <w:t>&amp;</w:t>
      </w:r>
      <w:r w:rsidR="00CF44D5">
        <w:rPr>
          <w:rFonts w:ascii="Verdana" w:hAnsi="Verdana" w:cs="Arial"/>
          <w:sz w:val="24"/>
          <w:lang w:val="en-GB"/>
        </w:rPr>
        <w:t xml:space="preserve"> </w:t>
      </w:r>
      <w:r w:rsidRPr="00CF44D5">
        <w:rPr>
          <w:rFonts w:ascii="Verdana" w:hAnsi="Verdana" w:cs="Arial"/>
          <w:sz w:val="24"/>
          <w:lang w:val="en-GB"/>
        </w:rPr>
        <w:t>C</w:t>
      </w:r>
      <w:r w:rsidR="00CF44D5">
        <w:rPr>
          <w:rFonts w:ascii="Verdana" w:hAnsi="Verdana" w:cs="Arial"/>
          <w:sz w:val="24"/>
          <w:lang w:val="en-GB"/>
        </w:rPr>
        <w:t>apacity R</w:t>
      </w:r>
      <w:r w:rsidRPr="00CF44D5">
        <w:rPr>
          <w:rFonts w:ascii="Verdana" w:hAnsi="Verdana" w:cs="Arial"/>
          <w:sz w:val="24"/>
          <w:lang w:val="en-GB"/>
        </w:rPr>
        <w:t>eview</w:t>
      </w:r>
      <w:r w:rsidR="00CF44D5">
        <w:rPr>
          <w:rFonts w:ascii="Verdana" w:hAnsi="Verdana" w:cs="Arial"/>
          <w:sz w:val="24"/>
          <w:lang w:val="en-GB"/>
        </w:rPr>
        <w:t>;</w:t>
      </w:r>
    </w:p>
    <w:p w:rsidR="00B71CD6" w:rsidRPr="00CF44D5" w:rsidRDefault="00CF44D5" w:rsidP="00716A7A">
      <w:pPr>
        <w:numPr>
          <w:ilvl w:val="1"/>
          <w:numId w:val="5"/>
        </w:numPr>
        <w:spacing w:after="0" w:line="240" w:lineRule="auto"/>
        <w:jc w:val="both"/>
        <w:rPr>
          <w:rFonts w:ascii="Verdana" w:hAnsi="Verdana" w:cs="Arial"/>
          <w:sz w:val="24"/>
          <w:lang w:val="en-GB"/>
        </w:rPr>
      </w:pPr>
      <w:r>
        <w:rPr>
          <w:rFonts w:ascii="Verdana" w:hAnsi="Verdana" w:cs="Arial"/>
          <w:sz w:val="24"/>
          <w:lang w:val="en-GB"/>
        </w:rPr>
        <w:t>ePCR f</w:t>
      </w:r>
      <w:r w:rsidR="00011062" w:rsidRPr="00CF44D5">
        <w:rPr>
          <w:rFonts w:ascii="Verdana" w:hAnsi="Verdana" w:cs="Arial"/>
          <w:sz w:val="24"/>
          <w:lang w:val="en-GB"/>
        </w:rPr>
        <w:t xml:space="preserve">ull </w:t>
      </w:r>
      <w:r>
        <w:rPr>
          <w:rFonts w:ascii="Verdana" w:hAnsi="Verdana" w:cs="Arial"/>
          <w:sz w:val="24"/>
          <w:lang w:val="en-GB"/>
        </w:rPr>
        <w:t>b</w:t>
      </w:r>
      <w:r w:rsidR="00011062" w:rsidRPr="00CF44D5">
        <w:rPr>
          <w:rFonts w:ascii="Verdana" w:hAnsi="Verdana" w:cs="Arial"/>
          <w:sz w:val="24"/>
          <w:lang w:val="en-GB"/>
        </w:rPr>
        <w:t xml:space="preserve">usiness </w:t>
      </w:r>
      <w:r>
        <w:rPr>
          <w:rFonts w:ascii="Verdana" w:hAnsi="Verdana" w:cs="Arial"/>
          <w:sz w:val="24"/>
          <w:lang w:val="en-GB"/>
        </w:rPr>
        <w:t>c</w:t>
      </w:r>
      <w:r w:rsidR="00011062" w:rsidRPr="00CF44D5">
        <w:rPr>
          <w:rFonts w:ascii="Verdana" w:hAnsi="Verdana" w:cs="Arial"/>
          <w:sz w:val="24"/>
          <w:lang w:val="en-GB"/>
        </w:rPr>
        <w:t>ase and procurement</w:t>
      </w:r>
      <w:r>
        <w:rPr>
          <w:rFonts w:ascii="Verdana" w:hAnsi="Verdana" w:cs="Arial"/>
          <w:sz w:val="24"/>
          <w:lang w:val="en-GB"/>
        </w:rPr>
        <w:t>;</w:t>
      </w:r>
    </w:p>
    <w:p w:rsidR="00B71CD6" w:rsidRPr="00CF44D5" w:rsidRDefault="00011062" w:rsidP="00716A7A">
      <w:pPr>
        <w:numPr>
          <w:ilvl w:val="1"/>
          <w:numId w:val="5"/>
        </w:numPr>
        <w:spacing w:after="0" w:line="240" w:lineRule="auto"/>
        <w:jc w:val="both"/>
        <w:rPr>
          <w:rFonts w:ascii="Verdana" w:hAnsi="Verdana" w:cs="Arial"/>
          <w:sz w:val="24"/>
          <w:lang w:val="en-GB"/>
        </w:rPr>
      </w:pPr>
      <w:r w:rsidRPr="00CF44D5">
        <w:rPr>
          <w:rFonts w:ascii="Verdana" w:hAnsi="Verdana" w:cs="Arial"/>
          <w:sz w:val="24"/>
          <w:lang w:val="en-GB"/>
        </w:rPr>
        <w:t>111 system procurement</w:t>
      </w:r>
      <w:r w:rsidR="00CF44D5">
        <w:rPr>
          <w:rFonts w:ascii="Verdana" w:hAnsi="Verdana" w:cs="Arial"/>
          <w:sz w:val="24"/>
          <w:lang w:val="en-GB"/>
        </w:rPr>
        <w:t>;</w:t>
      </w:r>
    </w:p>
    <w:p w:rsidR="00B71CD6" w:rsidRPr="00CF44D5" w:rsidRDefault="00011062" w:rsidP="00716A7A">
      <w:pPr>
        <w:numPr>
          <w:ilvl w:val="1"/>
          <w:numId w:val="5"/>
        </w:numPr>
        <w:spacing w:after="0" w:line="240" w:lineRule="auto"/>
        <w:jc w:val="both"/>
        <w:rPr>
          <w:rFonts w:ascii="Verdana" w:hAnsi="Verdana" w:cs="Arial"/>
          <w:sz w:val="24"/>
          <w:lang w:val="en-GB"/>
        </w:rPr>
      </w:pPr>
      <w:r w:rsidRPr="00CF44D5">
        <w:rPr>
          <w:rFonts w:ascii="Verdana" w:hAnsi="Verdana" w:cs="Arial"/>
          <w:sz w:val="24"/>
          <w:lang w:val="en-GB"/>
        </w:rPr>
        <w:t>C</w:t>
      </w:r>
      <w:r w:rsidR="00CF44D5">
        <w:rPr>
          <w:rFonts w:ascii="Verdana" w:hAnsi="Verdana" w:cs="Arial"/>
          <w:sz w:val="24"/>
          <w:lang w:val="en-GB"/>
        </w:rPr>
        <w:t>linical Contact Centre C</w:t>
      </w:r>
      <w:r w:rsidRPr="00CF44D5">
        <w:rPr>
          <w:rFonts w:ascii="Verdana" w:hAnsi="Verdana" w:cs="Arial"/>
          <w:sz w:val="24"/>
          <w:lang w:val="en-GB"/>
        </w:rPr>
        <w:t xml:space="preserve">linical </w:t>
      </w:r>
      <w:r w:rsidR="00CF44D5">
        <w:rPr>
          <w:rFonts w:ascii="Verdana" w:hAnsi="Verdana" w:cs="Arial"/>
          <w:sz w:val="24"/>
          <w:lang w:val="en-GB"/>
        </w:rPr>
        <w:t>R</w:t>
      </w:r>
      <w:r w:rsidRPr="00CF44D5">
        <w:rPr>
          <w:rFonts w:ascii="Verdana" w:hAnsi="Verdana" w:cs="Arial"/>
          <w:sz w:val="24"/>
          <w:lang w:val="en-GB"/>
        </w:rPr>
        <w:t>eview – delivery of recommendations</w:t>
      </w:r>
      <w:r w:rsidR="00CF44D5">
        <w:rPr>
          <w:rFonts w:ascii="Verdana" w:hAnsi="Verdana" w:cs="Arial"/>
          <w:sz w:val="24"/>
          <w:lang w:val="en-GB"/>
        </w:rPr>
        <w:t>;</w:t>
      </w:r>
    </w:p>
    <w:p w:rsidR="00B71CD6" w:rsidRPr="00CF44D5" w:rsidRDefault="00011062" w:rsidP="00716A7A">
      <w:pPr>
        <w:numPr>
          <w:ilvl w:val="1"/>
          <w:numId w:val="5"/>
        </w:numPr>
        <w:spacing w:after="0" w:line="240" w:lineRule="auto"/>
        <w:jc w:val="both"/>
        <w:rPr>
          <w:rFonts w:ascii="Verdana" w:hAnsi="Verdana" w:cs="Arial"/>
          <w:sz w:val="24"/>
          <w:lang w:val="en-GB"/>
        </w:rPr>
      </w:pPr>
      <w:r w:rsidRPr="00CF44D5">
        <w:rPr>
          <w:rFonts w:ascii="Verdana" w:hAnsi="Verdana" w:cs="Arial"/>
          <w:sz w:val="24"/>
          <w:lang w:val="en-GB"/>
        </w:rPr>
        <w:t>Cardiff Make Ready Depot (dependent on contractors)</w:t>
      </w:r>
      <w:r w:rsidR="00CF44D5">
        <w:rPr>
          <w:rFonts w:ascii="Verdana" w:hAnsi="Verdana" w:cs="Arial"/>
          <w:sz w:val="24"/>
          <w:lang w:val="en-GB"/>
        </w:rPr>
        <w:t>;</w:t>
      </w:r>
      <w:r w:rsidRPr="00CF44D5">
        <w:rPr>
          <w:rFonts w:ascii="Verdana" w:hAnsi="Verdana" w:cs="Arial"/>
          <w:sz w:val="24"/>
          <w:lang w:val="en-GB"/>
        </w:rPr>
        <w:t xml:space="preserve"> </w:t>
      </w:r>
    </w:p>
    <w:p w:rsidR="00B71CD6" w:rsidRPr="00CF44D5" w:rsidRDefault="00011062" w:rsidP="00716A7A">
      <w:pPr>
        <w:numPr>
          <w:ilvl w:val="1"/>
          <w:numId w:val="5"/>
        </w:numPr>
        <w:spacing w:after="0" w:line="240" w:lineRule="auto"/>
        <w:jc w:val="both"/>
        <w:rPr>
          <w:rFonts w:ascii="Verdana" w:hAnsi="Verdana" w:cs="Arial"/>
          <w:sz w:val="24"/>
          <w:lang w:val="en-GB"/>
        </w:rPr>
      </w:pPr>
      <w:r w:rsidRPr="00CF44D5">
        <w:rPr>
          <w:rFonts w:ascii="Verdana" w:hAnsi="Verdana" w:cs="Arial"/>
          <w:sz w:val="24"/>
          <w:lang w:val="en-GB"/>
        </w:rPr>
        <w:t>Putting Things Right / Safeguarding</w:t>
      </w:r>
      <w:r w:rsidR="00CF44D5">
        <w:rPr>
          <w:rFonts w:ascii="Verdana" w:hAnsi="Verdana" w:cs="Arial"/>
          <w:sz w:val="24"/>
          <w:lang w:val="en-GB"/>
        </w:rPr>
        <w:t>;</w:t>
      </w:r>
      <w:r w:rsidRPr="00CF44D5">
        <w:rPr>
          <w:rFonts w:ascii="Verdana" w:hAnsi="Verdana" w:cs="Arial"/>
          <w:sz w:val="24"/>
          <w:lang w:val="en-GB"/>
        </w:rPr>
        <w:t xml:space="preserve"> </w:t>
      </w:r>
    </w:p>
    <w:p w:rsidR="00B71CD6" w:rsidRPr="00CF44D5" w:rsidRDefault="00CF44D5" w:rsidP="00716A7A">
      <w:pPr>
        <w:numPr>
          <w:ilvl w:val="1"/>
          <w:numId w:val="5"/>
        </w:numPr>
        <w:spacing w:after="0" w:line="240" w:lineRule="auto"/>
        <w:jc w:val="both"/>
        <w:rPr>
          <w:rFonts w:ascii="Verdana" w:hAnsi="Verdana" w:cs="Arial"/>
          <w:sz w:val="24"/>
          <w:lang w:val="en-GB"/>
        </w:rPr>
      </w:pPr>
      <w:r>
        <w:rPr>
          <w:rFonts w:ascii="Verdana" w:hAnsi="Verdana" w:cs="Arial"/>
          <w:sz w:val="24"/>
          <w:lang w:val="en-GB"/>
        </w:rPr>
        <w:t>Estate and f</w:t>
      </w:r>
      <w:r w:rsidR="00011062" w:rsidRPr="00CF44D5">
        <w:rPr>
          <w:rFonts w:ascii="Verdana" w:hAnsi="Verdana" w:cs="Arial"/>
          <w:sz w:val="24"/>
          <w:lang w:val="en-GB"/>
        </w:rPr>
        <w:t>leet SOP</w:t>
      </w:r>
      <w:r>
        <w:rPr>
          <w:rFonts w:ascii="Verdana" w:hAnsi="Verdana" w:cs="Arial"/>
          <w:sz w:val="24"/>
          <w:lang w:val="en-GB"/>
        </w:rPr>
        <w:t>s</w:t>
      </w:r>
      <w:r w:rsidR="00011062" w:rsidRPr="00CF44D5">
        <w:rPr>
          <w:rFonts w:ascii="Verdana" w:hAnsi="Verdana" w:cs="Arial"/>
          <w:sz w:val="24"/>
          <w:lang w:val="en-GB"/>
        </w:rPr>
        <w:t xml:space="preserve"> </w:t>
      </w:r>
      <w:r>
        <w:rPr>
          <w:rFonts w:ascii="Verdana" w:hAnsi="Verdana" w:cs="Arial"/>
          <w:sz w:val="24"/>
          <w:lang w:val="en-GB"/>
        </w:rPr>
        <w:t xml:space="preserve">that </w:t>
      </w:r>
      <w:r w:rsidR="00011062" w:rsidRPr="00CF44D5">
        <w:rPr>
          <w:rFonts w:ascii="Verdana" w:hAnsi="Verdana" w:cs="Arial"/>
          <w:sz w:val="24"/>
          <w:lang w:val="en-GB"/>
        </w:rPr>
        <w:t>support</w:t>
      </w:r>
      <w:r>
        <w:rPr>
          <w:rFonts w:ascii="Verdana" w:hAnsi="Verdana" w:cs="Arial"/>
          <w:sz w:val="24"/>
          <w:lang w:val="en-GB"/>
        </w:rPr>
        <w:t xml:space="preserve"> </w:t>
      </w:r>
      <w:r w:rsidR="00011062" w:rsidRPr="00CF44D5">
        <w:rPr>
          <w:rFonts w:ascii="Verdana" w:hAnsi="Verdana" w:cs="Arial"/>
          <w:sz w:val="24"/>
          <w:lang w:val="en-GB"/>
        </w:rPr>
        <w:t xml:space="preserve">the </w:t>
      </w:r>
      <w:r>
        <w:rPr>
          <w:rFonts w:ascii="Verdana" w:hAnsi="Verdana" w:cs="Arial"/>
          <w:sz w:val="24"/>
          <w:lang w:val="en-GB"/>
        </w:rPr>
        <w:t xml:space="preserve">demand &amp; capacity </w:t>
      </w:r>
      <w:r w:rsidR="00011062" w:rsidRPr="00CF44D5">
        <w:rPr>
          <w:rFonts w:ascii="Verdana" w:hAnsi="Verdana" w:cs="Arial"/>
          <w:sz w:val="24"/>
          <w:lang w:val="en-GB"/>
        </w:rPr>
        <w:t>review</w:t>
      </w:r>
      <w:r>
        <w:rPr>
          <w:rFonts w:ascii="Verdana" w:hAnsi="Verdana" w:cs="Arial"/>
          <w:sz w:val="24"/>
          <w:lang w:val="en-GB"/>
        </w:rPr>
        <w:t>s;</w:t>
      </w:r>
    </w:p>
    <w:p w:rsidR="00B71CD6" w:rsidRDefault="00905FF7" w:rsidP="00716A7A">
      <w:pPr>
        <w:numPr>
          <w:ilvl w:val="1"/>
          <w:numId w:val="5"/>
        </w:numPr>
        <w:spacing w:after="0" w:line="240" w:lineRule="auto"/>
        <w:jc w:val="both"/>
        <w:rPr>
          <w:rFonts w:ascii="Verdana" w:hAnsi="Verdana" w:cs="Arial"/>
          <w:sz w:val="24"/>
          <w:lang w:val="en-GB"/>
        </w:rPr>
      </w:pPr>
      <w:r>
        <w:rPr>
          <w:rFonts w:ascii="Verdana" w:hAnsi="Verdana" w:cs="Arial"/>
          <w:sz w:val="24"/>
          <w:lang w:val="en-GB"/>
        </w:rPr>
        <w:t>Digital S</w:t>
      </w:r>
      <w:r w:rsidR="00011062" w:rsidRPr="00CF44D5">
        <w:rPr>
          <w:rFonts w:ascii="Verdana" w:hAnsi="Verdana" w:cs="Arial"/>
          <w:sz w:val="24"/>
          <w:lang w:val="en-GB"/>
        </w:rPr>
        <w:t>trategy (</w:t>
      </w:r>
      <w:r>
        <w:rPr>
          <w:rFonts w:ascii="Verdana" w:hAnsi="Verdana" w:cs="Arial"/>
          <w:sz w:val="24"/>
          <w:lang w:val="en-GB"/>
        </w:rPr>
        <w:t xml:space="preserve">we </w:t>
      </w:r>
      <w:r w:rsidR="00011062" w:rsidRPr="00CF44D5">
        <w:rPr>
          <w:rFonts w:ascii="Verdana" w:hAnsi="Verdana" w:cs="Arial"/>
          <w:sz w:val="24"/>
          <w:lang w:val="en-GB"/>
        </w:rPr>
        <w:t xml:space="preserve">will need to recast </w:t>
      </w:r>
      <w:r>
        <w:rPr>
          <w:rFonts w:ascii="Verdana" w:hAnsi="Verdana" w:cs="Arial"/>
          <w:sz w:val="24"/>
          <w:lang w:val="en-GB"/>
        </w:rPr>
        <w:t xml:space="preserve">this </w:t>
      </w:r>
      <w:r w:rsidR="00011062" w:rsidRPr="00CF44D5">
        <w:rPr>
          <w:rFonts w:ascii="Verdana" w:hAnsi="Verdana" w:cs="Arial"/>
          <w:sz w:val="24"/>
          <w:lang w:val="en-GB"/>
        </w:rPr>
        <w:t>slightly in li</w:t>
      </w:r>
      <w:r>
        <w:rPr>
          <w:rFonts w:ascii="Verdana" w:hAnsi="Verdana" w:cs="Arial"/>
          <w:sz w:val="24"/>
          <w:lang w:val="en-GB"/>
        </w:rPr>
        <w:t>ght of all the work that has been done to support the CoVID-19 response</w:t>
      </w:r>
      <w:r w:rsidR="00011062" w:rsidRPr="00CF44D5">
        <w:rPr>
          <w:rFonts w:ascii="Verdana" w:hAnsi="Verdana" w:cs="Arial"/>
          <w:sz w:val="24"/>
          <w:lang w:val="en-GB"/>
        </w:rPr>
        <w:t>)</w:t>
      </w:r>
      <w:r>
        <w:rPr>
          <w:rFonts w:ascii="Verdana" w:hAnsi="Verdana" w:cs="Arial"/>
          <w:sz w:val="24"/>
          <w:lang w:val="en-GB"/>
        </w:rPr>
        <w:t>;</w:t>
      </w:r>
    </w:p>
    <w:p w:rsidR="00905FF7" w:rsidRDefault="00905FF7" w:rsidP="00716A7A">
      <w:pPr>
        <w:numPr>
          <w:ilvl w:val="1"/>
          <w:numId w:val="5"/>
        </w:numPr>
        <w:spacing w:after="0" w:line="240" w:lineRule="auto"/>
        <w:jc w:val="both"/>
        <w:rPr>
          <w:rFonts w:ascii="Verdana" w:hAnsi="Verdana" w:cs="Arial"/>
          <w:sz w:val="24"/>
          <w:lang w:val="en-GB"/>
        </w:rPr>
      </w:pPr>
      <w:r>
        <w:rPr>
          <w:rFonts w:ascii="Verdana" w:hAnsi="Verdana" w:cs="Arial"/>
          <w:sz w:val="24"/>
          <w:lang w:val="en-GB"/>
        </w:rPr>
        <w:t>Training School relocation capital scheme;</w:t>
      </w:r>
    </w:p>
    <w:p w:rsidR="00905FF7" w:rsidRDefault="00905FF7" w:rsidP="00716A7A">
      <w:pPr>
        <w:numPr>
          <w:ilvl w:val="1"/>
          <w:numId w:val="5"/>
        </w:numPr>
        <w:spacing w:after="0" w:line="240" w:lineRule="auto"/>
        <w:jc w:val="both"/>
        <w:rPr>
          <w:rFonts w:ascii="Verdana" w:hAnsi="Verdana" w:cs="Arial"/>
          <w:sz w:val="24"/>
          <w:lang w:val="en-GB"/>
        </w:rPr>
      </w:pPr>
      <w:r>
        <w:rPr>
          <w:rFonts w:ascii="Verdana" w:hAnsi="Verdana" w:cs="Arial"/>
          <w:sz w:val="24"/>
          <w:lang w:val="en-GB"/>
        </w:rPr>
        <w:t>Putting the Operational Delivery Unit on a permanent footing; and</w:t>
      </w:r>
    </w:p>
    <w:p w:rsidR="00905FF7" w:rsidRPr="00CF44D5" w:rsidRDefault="00905FF7" w:rsidP="00716A7A">
      <w:pPr>
        <w:numPr>
          <w:ilvl w:val="1"/>
          <w:numId w:val="5"/>
        </w:numPr>
        <w:spacing w:after="0" w:line="240" w:lineRule="auto"/>
        <w:jc w:val="both"/>
        <w:rPr>
          <w:rFonts w:ascii="Verdana" w:hAnsi="Verdana" w:cs="Arial"/>
          <w:sz w:val="24"/>
          <w:lang w:val="en-GB"/>
        </w:rPr>
      </w:pPr>
      <w:r>
        <w:rPr>
          <w:rFonts w:ascii="Verdana" w:hAnsi="Verdana" w:cs="Arial"/>
          <w:sz w:val="24"/>
          <w:lang w:val="en-GB"/>
        </w:rPr>
        <w:t>Workforce wellbeing and organisational development.</w:t>
      </w:r>
    </w:p>
    <w:p w:rsidR="00CC657D" w:rsidRDefault="00CC657D" w:rsidP="00E110D4">
      <w:pPr>
        <w:spacing w:after="0" w:line="240" w:lineRule="auto"/>
        <w:jc w:val="both"/>
        <w:rPr>
          <w:rFonts w:ascii="Verdana" w:hAnsi="Verdana" w:cs="Arial"/>
          <w:b/>
          <w:sz w:val="24"/>
        </w:rPr>
      </w:pPr>
    </w:p>
    <w:p w:rsidR="001D5C83" w:rsidRPr="00011062" w:rsidRDefault="001D5C83" w:rsidP="00E110D4">
      <w:pPr>
        <w:spacing w:after="0" w:line="240" w:lineRule="auto"/>
        <w:jc w:val="both"/>
        <w:rPr>
          <w:rFonts w:ascii="Verdana" w:hAnsi="Verdana" w:cs="Arial"/>
          <w:sz w:val="24"/>
        </w:rPr>
      </w:pPr>
      <w:r w:rsidRPr="00011062">
        <w:rPr>
          <w:rFonts w:ascii="Verdana" w:hAnsi="Verdana" w:cs="Arial"/>
          <w:b/>
          <w:sz w:val="24"/>
        </w:rPr>
        <w:t>Regional Escalation</w:t>
      </w:r>
    </w:p>
    <w:p w:rsidR="001D5C83" w:rsidRPr="00011062" w:rsidRDefault="00282EEA" w:rsidP="00E110D4">
      <w:pPr>
        <w:pStyle w:val="ListParagraph"/>
        <w:numPr>
          <w:ilvl w:val="1"/>
          <w:numId w:val="1"/>
        </w:numPr>
        <w:spacing w:after="0" w:line="240" w:lineRule="auto"/>
        <w:jc w:val="both"/>
        <w:rPr>
          <w:rFonts w:ascii="Verdana" w:hAnsi="Verdana" w:cs="Arial"/>
          <w:sz w:val="24"/>
        </w:rPr>
      </w:pPr>
      <w:r w:rsidRPr="00011062">
        <w:rPr>
          <w:rFonts w:ascii="Verdana" w:hAnsi="Verdana"/>
          <w:sz w:val="24"/>
        </w:rPr>
        <w:t xml:space="preserve">CEOs and </w:t>
      </w:r>
      <w:r w:rsidR="00CF0F8F" w:rsidRPr="00011062">
        <w:rPr>
          <w:rFonts w:ascii="Verdana" w:hAnsi="Verdana"/>
          <w:sz w:val="24"/>
        </w:rPr>
        <w:t>Chief Operating Officers (</w:t>
      </w:r>
      <w:r w:rsidRPr="00011062">
        <w:rPr>
          <w:rFonts w:ascii="Verdana" w:hAnsi="Verdana"/>
          <w:sz w:val="24"/>
        </w:rPr>
        <w:t>COOs</w:t>
      </w:r>
      <w:r w:rsidR="00CF0F8F" w:rsidRPr="00011062">
        <w:rPr>
          <w:rFonts w:ascii="Verdana" w:hAnsi="Verdana"/>
          <w:sz w:val="24"/>
        </w:rPr>
        <w:t>)</w:t>
      </w:r>
      <w:r w:rsidR="007F28B5" w:rsidRPr="00011062">
        <w:rPr>
          <w:rFonts w:ascii="Verdana" w:hAnsi="Verdana"/>
          <w:sz w:val="24"/>
        </w:rPr>
        <w:t xml:space="preserve"> have previously agreed on the need for greater system leadership around escalation within unscheduled care.</w:t>
      </w:r>
      <w:r w:rsidRPr="00011062">
        <w:rPr>
          <w:rFonts w:ascii="Verdana" w:hAnsi="Verdana"/>
          <w:sz w:val="24"/>
        </w:rPr>
        <w:t xml:space="preserve"> </w:t>
      </w:r>
    </w:p>
    <w:p w:rsidR="001D5C83" w:rsidRPr="00011062" w:rsidRDefault="001D5C83" w:rsidP="00E110D4">
      <w:pPr>
        <w:pStyle w:val="ListParagraph"/>
        <w:spacing w:after="0" w:line="240" w:lineRule="auto"/>
        <w:rPr>
          <w:rFonts w:ascii="Verdana" w:hAnsi="Verdana"/>
          <w:sz w:val="24"/>
        </w:rPr>
      </w:pPr>
    </w:p>
    <w:p w:rsidR="001D5C83" w:rsidRPr="00011062" w:rsidRDefault="007F28B5" w:rsidP="00E110D4">
      <w:pPr>
        <w:pStyle w:val="ListParagraph"/>
        <w:numPr>
          <w:ilvl w:val="1"/>
          <w:numId w:val="1"/>
        </w:numPr>
        <w:spacing w:after="0" w:line="240" w:lineRule="auto"/>
        <w:jc w:val="both"/>
        <w:rPr>
          <w:rFonts w:ascii="Verdana" w:hAnsi="Verdana" w:cs="Arial"/>
          <w:sz w:val="24"/>
        </w:rPr>
      </w:pPr>
      <w:r w:rsidRPr="00011062">
        <w:rPr>
          <w:rFonts w:ascii="Verdana" w:hAnsi="Verdana"/>
          <w:sz w:val="24"/>
        </w:rPr>
        <w:t xml:space="preserve">WAST implemented the Operational Delivery Unit (ODU) on </w:t>
      </w:r>
      <w:r w:rsidR="00CF0F8F" w:rsidRPr="00011062">
        <w:rPr>
          <w:rFonts w:ascii="Verdana" w:hAnsi="Verdana"/>
          <w:sz w:val="24"/>
        </w:rPr>
        <w:t>27</w:t>
      </w:r>
      <w:r w:rsidR="001D5C83" w:rsidRPr="00011062">
        <w:rPr>
          <w:rFonts w:ascii="Verdana" w:hAnsi="Verdana"/>
          <w:sz w:val="24"/>
        </w:rPr>
        <w:t xml:space="preserve"> Jan</w:t>
      </w:r>
      <w:r w:rsidRPr="00011062">
        <w:rPr>
          <w:rFonts w:ascii="Verdana" w:hAnsi="Verdana"/>
          <w:sz w:val="24"/>
        </w:rPr>
        <w:t>-</w:t>
      </w:r>
      <w:r w:rsidR="001D5C83" w:rsidRPr="00011062">
        <w:rPr>
          <w:rFonts w:ascii="Verdana" w:hAnsi="Verdana"/>
          <w:sz w:val="24"/>
        </w:rPr>
        <w:t xml:space="preserve"> </w:t>
      </w:r>
      <w:r w:rsidRPr="00011062">
        <w:rPr>
          <w:rFonts w:ascii="Verdana" w:hAnsi="Verdana"/>
          <w:sz w:val="24"/>
        </w:rPr>
        <w:t>20</w:t>
      </w:r>
      <w:r w:rsidRPr="00011062">
        <w:rPr>
          <w:rFonts w:ascii="Verdana" w:hAnsi="Verdana" w:cstheme="minorHAnsi"/>
          <w:sz w:val="24"/>
        </w:rPr>
        <w:t xml:space="preserve">. </w:t>
      </w:r>
      <w:r w:rsidR="009E10B7">
        <w:rPr>
          <w:rFonts w:ascii="Verdana" w:hAnsi="Verdana" w:cstheme="minorHAnsi"/>
          <w:sz w:val="24"/>
        </w:rPr>
        <w:t>Chief Operating Officer (</w:t>
      </w:r>
      <w:r w:rsidRPr="00011062">
        <w:rPr>
          <w:rFonts w:ascii="Verdana" w:hAnsi="Verdana" w:cstheme="minorHAnsi"/>
          <w:sz w:val="24"/>
        </w:rPr>
        <w:t>COOs</w:t>
      </w:r>
      <w:r w:rsidR="009E10B7">
        <w:rPr>
          <w:rFonts w:ascii="Verdana" w:hAnsi="Verdana" w:cstheme="minorHAnsi"/>
          <w:sz w:val="24"/>
        </w:rPr>
        <w:t>)</w:t>
      </w:r>
      <w:r w:rsidRPr="00011062">
        <w:rPr>
          <w:rFonts w:ascii="Verdana" w:hAnsi="Verdana" w:cstheme="minorHAnsi"/>
          <w:sz w:val="24"/>
        </w:rPr>
        <w:t xml:space="preserve"> were</w:t>
      </w:r>
      <w:r w:rsidR="001D5C83" w:rsidRPr="00011062">
        <w:rPr>
          <w:rFonts w:ascii="Verdana" w:hAnsi="Verdana" w:cstheme="minorHAnsi"/>
          <w:sz w:val="24"/>
        </w:rPr>
        <w:t xml:space="preserve"> engaged in developing the </w:t>
      </w:r>
      <w:r w:rsidRPr="00011062">
        <w:rPr>
          <w:rFonts w:ascii="Verdana" w:hAnsi="Verdana" w:cstheme="minorHAnsi"/>
          <w:sz w:val="24"/>
        </w:rPr>
        <w:t xml:space="preserve">ODU </w:t>
      </w:r>
      <w:r w:rsidR="001D5C83" w:rsidRPr="00011062">
        <w:rPr>
          <w:rFonts w:ascii="Verdana" w:hAnsi="Verdana" w:cstheme="minorHAnsi"/>
          <w:sz w:val="24"/>
        </w:rPr>
        <w:t xml:space="preserve">indicators </w:t>
      </w:r>
      <w:r w:rsidRPr="00011062">
        <w:rPr>
          <w:rFonts w:ascii="Verdana" w:hAnsi="Verdana" w:cstheme="minorHAnsi"/>
          <w:sz w:val="24"/>
        </w:rPr>
        <w:t>and pre-CoVID-19 there was positive feedback from health boards (and W</w:t>
      </w:r>
      <w:r w:rsidR="00AA0BE1">
        <w:rPr>
          <w:rFonts w:ascii="Verdana" w:hAnsi="Verdana" w:cstheme="minorHAnsi"/>
          <w:sz w:val="24"/>
        </w:rPr>
        <w:t xml:space="preserve">elsh </w:t>
      </w:r>
      <w:r w:rsidRPr="00011062">
        <w:rPr>
          <w:rFonts w:ascii="Verdana" w:hAnsi="Verdana" w:cstheme="minorHAnsi"/>
          <w:sz w:val="24"/>
        </w:rPr>
        <w:t>G</w:t>
      </w:r>
      <w:r w:rsidR="00AA0BE1">
        <w:rPr>
          <w:rFonts w:ascii="Verdana" w:hAnsi="Verdana" w:cstheme="minorHAnsi"/>
          <w:sz w:val="24"/>
        </w:rPr>
        <w:t>overnment</w:t>
      </w:r>
      <w:r w:rsidRPr="00011062">
        <w:rPr>
          <w:rFonts w:ascii="Verdana" w:hAnsi="Verdana" w:cstheme="minorHAnsi"/>
          <w:sz w:val="24"/>
        </w:rPr>
        <w:t xml:space="preserve">) on the benefits of the ODU: this has continued during the pandemic.  To support the initial proof of concept </w:t>
      </w:r>
      <w:r w:rsidR="001D5C83" w:rsidRPr="00011062">
        <w:rPr>
          <w:rFonts w:ascii="Verdana" w:hAnsi="Verdana" w:cstheme="minorHAnsi"/>
          <w:sz w:val="24"/>
        </w:rPr>
        <w:t>WAST has abstract</w:t>
      </w:r>
      <w:r w:rsidRPr="00011062">
        <w:rPr>
          <w:rFonts w:ascii="Verdana" w:hAnsi="Verdana" w:cstheme="minorHAnsi"/>
          <w:sz w:val="24"/>
        </w:rPr>
        <w:t xml:space="preserve">ed key managers to take a lead, but this is not a sustainable long term solution.  As a result WAST is now developing an organisational structure to put the ODU on a permanent footing </w:t>
      </w:r>
      <w:r w:rsidR="007F6050">
        <w:rPr>
          <w:rFonts w:ascii="Verdana" w:hAnsi="Verdana" w:cstheme="minorHAnsi"/>
          <w:sz w:val="24"/>
        </w:rPr>
        <w:t>in preparation for next winter.</w:t>
      </w:r>
      <w:r w:rsidRPr="00011062">
        <w:rPr>
          <w:rFonts w:ascii="Verdana" w:hAnsi="Verdana" w:cstheme="minorHAnsi"/>
          <w:sz w:val="24"/>
        </w:rPr>
        <w:t xml:space="preserve"> </w:t>
      </w:r>
    </w:p>
    <w:p w:rsidR="00282EEA" w:rsidRPr="00011062" w:rsidRDefault="00282EEA" w:rsidP="00E110D4">
      <w:pPr>
        <w:pStyle w:val="ListParagraph"/>
        <w:spacing w:after="0" w:line="240" w:lineRule="auto"/>
        <w:rPr>
          <w:rFonts w:ascii="Verdana" w:hAnsi="Verdana" w:cs="Arial"/>
          <w:sz w:val="24"/>
        </w:rPr>
      </w:pPr>
    </w:p>
    <w:p w:rsidR="00AA0BE1" w:rsidRPr="00AA0BE1" w:rsidRDefault="00AA0BE1" w:rsidP="00AA0BE1">
      <w:pPr>
        <w:pStyle w:val="ListParagraph"/>
        <w:numPr>
          <w:ilvl w:val="1"/>
          <w:numId w:val="1"/>
        </w:numPr>
        <w:spacing w:after="0" w:line="240" w:lineRule="auto"/>
        <w:jc w:val="both"/>
        <w:rPr>
          <w:rFonts w:ascii="Verdana" w:hAnsi="Verdana" w:cs="Arial"/>
          <w:sz w:val="24"/>
        </w:rPr>
      </w:pPr>
      <w:r w:rsidRPr="00AA0BE1">
        <w:rPr>
          <w:rFonts w:ascii="Verdana" w:hAnsi="Verdana" w:cs="Arial"/>
          <w:sz w:val="24"/>
          <w:szCs w:val="24"/>
        </w:rPr>
        <w:t>The ODU has been supported during the CoVID-19 period using some redeployed staff who, whilst not from our operational cohort, have proven incredibly valuable to us as we have responded to the pandemic. This has offered useful insight to inform our further development.  Operating hours have extended to now cover Mon to Fri 08:00-00:00 and weekends 09:00-21:00.  The Regional Escalation Stages went live from Monday 30 Ma</w:t>
      </w:r>
      <w:r w:rsidR="009E10B7">
        <w:rPr>
          <w:rFonts w:ascii="Verdana" w:hAnsi="Verdana" w:cs="Arial"/>
          <w:sz w:val="24"/>
          <w:szCs w:val="24"/>
        </w:rPr>
        <w:t>r</w:t>
      </w:r>
      <w:r w:rsidRPr="00AA0BE1">
        <w:rPr>
          <w:rFonts w:ascii="Verdana" w:hAnsi="Verdana" w:cs="Arial"/>
          <w:sz w:val="24"/>
          <w:szCs w:val="24"/>
        </w:rPr>
        <w:t xml:space="preserve">-20, and the stage for </w:t>
      </w:r>
      <w:r w:rsidR="009E10B7">
        <w:rPr>
          <w:rFonts w:ascii="Verdana" w:hAnsi="Verdana" w:cs="Arial"/>
          <w:sz w:val="24"/>
          <w:szCs w:val="24"/>
        </w:rPr>
        <w:t xml:space="preserve">each </w:t>
      </w:r>
      <w:r w:rsidRPr="00AA0BE1">
        <w:rPr>
          <w:rFonts w:ascii="Verdana" w:hAnsi="Verdana" w:cs="Arial"/>
          <w:sz w:val="24"/>
          <w:szCs w:val="24"/>
        </w:rPr>
        <w:t>region is now settled at the daily regional safety huddle</w:t>
      </w:r>
      <w:r w:rsidR="009E10B7">
        <w:rPr>
          <w:rFonts w:ascii="Verdana" w:hAnsi="Verdana" w:cs="Arial"/>
          <w:sz w:val="24"/>
          <w:szCs w:val="24"/>
        </w:rPr>
        <w:t>s</w:t>
      </w:r>
      <w:r w:rsidRPr="00AA0BE1">
        <w:rPr>
          <w:rFonts w:ascii="Verdana" w:hAnsi="Verdana" w:cs="Arial"/>
          <w:sz w:val="24"/>
          <w:szCs w:val="24"/>
        </w:rPr>
        <w:t>.  The procedure document is expected to be represented to the COO group for discussion and agreement as we seek to include a more rapid approach to resus capacity</w:t>
      </w:r>
      <w:r>
        <w:rPr>
          <w:rFonts w:ascii="Verdana" w:hAnsi="Verdana" w:cs="Arial"/>
          <w:sz w:val="24"/>
          <w:szCs w:val="24"/>
        </w:rPr>
        <w:t>.</w:t>
      </w:r>
    </w:p>
    <w:p w:rsidR="00AA0BE1" w:rsidRPr="00AA0BE1" w:rsidRDefault="00AA0BE1" w:rsidP="00AA0BE1">
      <w:pPr>
        <w:pStyle w:val="ListParagraph"/>
        <w:rPr>
          <w:rFonts w:ascii="Verdana" w:hAnsi="Verdana" w:cs="Arial"/>
          <w:sz w:val="24"/>
          <w:szCs w:val="24"/>
        </w:rPr>
      </w:pPr>
    </w:p>
    <w:p w:rsidR="00AA0BE1" w:rsidRPr="00AA0BE1" w:rsidRDefault="00AA0BE1" w:rsidP="009E10B7">
      <w:pPr>
        <w:pStyle w:val="ListParagraph"/>
        <w:numPr>
          <w:ilvl w:val="1"/>
          <w:numId w:val="1"/>
        </w:numPr>
        <w:spacing w:after="0" w:line="240" w:lineRule="auto"/>
        <w:jc w:val="both"/>
        <w:rPr>
          <w:rFonts w:ascii="Verdana" w:hAnsi="Verdana" w:cs="Arial"/>
          <w:sz w:val="24"/>
          <w:szCs w:val="24"/>
        </w:rPr>
      </w:pPr>
      <w:r w:rsidRPr="00AA0BE1">
        <w:rPr>
          <w:rFonts w:ascii="Verdana" w:hAnsi="Verdana" w:cs="Arial"/>
          <w:sz w:val="24"/>
          <w:szCs w:val="24"/>
        </w:rPr>
        <w:t>The ODU is, we believe, beginning to prove its pot</w:t>
      </w:r>
      <w:r>
        <w:rPr>
          <w:rFonts w:ascii="Verdana" w:hAnsi="Verdana" w:cs="Arial"/>
          <w:sz w:val="24"/>
          <w:szCs w:val="24"/>
        </w:rPr>
        <w:t>ential, and if EASC</w:t>
      </w:r>
      <w:r w:rsidRPr="00AA0BE1">
        <w:rPr>
          <w:rFonts w:ascii="Verdana" w:hAnsi="Verdana" w:cs="Arial"/>
          <w:sz w:val="24"/>
          <w:szCs w:val="24"/>
        </w:rPr>
        <w:t xml:space="preserve"> want this model of approach to continue we need to determine the funding stream.</w:t>
      </w:r>
      <w:r w:rsidR="00DC1BFA">
        <w:rPr>
          <w:rFonts w:ascii="Verdana" w:hAnsi="Verdana" w:cs="Arial"/>
          <w:sz w:val="24"/>
          <w:szCs w:val="24"/>
        </w:rPr>
        <w:t xml:space="preserve"> Discussions will be taken forward with the CASC.</w:t>
      </w:r>
    </w:p>
    <w:p w:rsidR="00AA0BE1" w:rsidRDefault="00AA0BE1" w:rsidP="000967B5">
      <w:pPr>
        <w:pStyle w:val="ListParagraph"/>
        <w:spacing w:after="0"/>
        <w:rPr>
          <w:rFonts w:ascii="Verdana" w:hAnsi="Verdana" w:cs="Arial"/>
          <w:sz w:val="24"/>
          <w:highlight w:val="magenta"/>
        </w:rPr>
      </w:pPr>
    </w:p>
    <w:p w:rsidR="00B524AB" w:rsidRDefault="00B524AB" w:rsidP="000967B5">
      <w:pPr>
        <w:pStyle w:val="ListParagraph"/>
        <w:spacing w:after="0"/>
        <w:rPr>
          <w:rFonts w:ascii="Verdana" w:hAnsi="Verdana" w:cs="Arial"/>
          <w:sz w:val="24"/>
          <w:highlight w:val="magenta"/>
        </w:rPr>
      </w:pPr>
    </w:p>
    <w:p w:rsidR="00B524AB" w:rsidRPr="007F28B5" w:rsidRDefault="00B524AB" w:rsidP="000967B5">
      <w:pPr>
        <w:pStyle w:val="ListParagraph"/>
        <w:spacing w:after="0"/>
        <w:rPr>
          <w:rFonts w:ascii="Verdana" w:hAnsi="Verdana" w:cs="Arial"/>
          <w:sz w:val="24"/>
          <w:highlight w:val="magenta"/>
        </w:rPr>
      </w:pPr>
    </w:p>
    <w:p w:rsidR="00CC657D" w:rsidRDefault="00905FF7" w:rsidP="00CC657D">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EASC is asked to note that: close attention will need to be paid going forward by both WAST and health boards to the transport implications of revised clinical models/hospital footprints, so that the ambulance transport requirements can be delivered in a timely man</w:t>
      </w:r>
      <w:r>
        <w:rPr>
          <w:rFonts w:ascii="Verdana" w:hAnsi="Verdana"/>
          <w:b/>
          <w:sz w:val="24"/>
        </w:rPr>
        <w:lastRenderedPageBreak/>
        <w:t>ner;</w:t>
      </w:r>
      <w:r w:rsidR="009E10B7">
        <w:rPr>
          <w:rFonts w:ascii="Verdana" w:hAnsi="Verdana"/>
          <w:b/>
          <w:sz w:val="24"/>
        </w:rPr>
        <w:t xml:space="preserve"> NEPTS has continued to provide patient critical journeys as determined by health board clinicians </w:t>
      </w:r>
      <w:r>
        <w:rPr>
          <w:rFonts w:ascii="Verdana" w:hAnsi="Verdana"/>
          <w:b/>
          <w:sz w:val="24"/>
        </w:rPr>
        <w:t>; that the majority of the IMTP priorities were switched off during Apr-20, but</w:t>
      </w:r>
      <w:r w:rsidR="00ED79FF">
        <w:rPr>
          <w:rFonts w:ascii="Verdana" w:hAnsi="Verdana"/>
          <w:b/>
          <w:sz w:val="24"/>
        </w:rPr>
        <w:t xml:space="preserve"> an agreed list</w:t>
      </w:r>
      <w:r>
        <w:rPr>
          <w:rFonts w:ascii="Verdana" w:hAnsi="Verdana"/>
          <w:b/>
          <w:sz w:val="24"/>
        </w:rPr>
        <w:t xml:space="preserve"> will now being scaled back up in </w:t>
      </w:r>
      <w:r w:rsidR="00DC1BFA">
        <w:rPr>
          <w:rFonts w:ascii="Verdana" w:hAnsi="Verdana"/>
          <w:b/>
          <w:sz w:val="24"/>
        </w:rPr>
        <w:t>the coming weeks</w:t>
      </w:r>
      <w:r w:rsidR="009E10B7">
        <w:rPr>
          <w:rFonts w:ascii="Verdana" w:hAnsi="Verdana"/>
          <w:b/>
          <w:sz w:val="24"/>
        </w:rPr>
        <w:t>; and the ODU has continued to prove its worth a</w:t>
      </w:r>
      <w:r w:rsidR="00DC1BFA">
        <w:rPr>
          <w:rFonts w:ascii="Verdana" w:hAnsi="Verdana"/>
          <w:b/>
          <w:sz w:val="24"/>
        </w:rPr>
        <w:t>nd</w:t>
      </w:r>
      <w:r w:rsidR="009E10B7">
        <w:rPr>
          <w:rFonts w:ascii="Verdana" w:hAnsi="Verdana"/>
          <w:b/>
          <w:sz w:val="24"/>
        </w:rPr>
        <w:t xml:space="preserve"> now needs to be put on a permanent footing </w:t>
      </w:r>
      <w:r w:rsidR="00DC1BFA">
        <w:rPr>
          <w:rFonts w:ascii="Verdana" w:hAnsi="Verdana"/>
          <w:b/>
          <w:sz w:val="24"/>
        </w:rPr>
        <w:t>i</w:t>
      </w:r>
      <w:r w:rsidR="009E10B7">
        <w:rPr>
          <w:rFonts w:ascii="Verdana" w:hAnsi="Verdana"/>
          <w:b/>
          <w:sz w:val="24"/>
        </w:rPr>
        <w:t>n collaboration with the NCCU and health boards.</w:t>
      </w:r>
    </w:p>
    <w:p w:rsidR="000967B5" w:rsidRPr="001D5C83" w:rsidRDefault="000967B5" w:rsidP="00E110D4">
      <w:pPr>
        <w:pStyle w:val="ListParagraph"/>
        <w:spacing w:after="0" w:line="240" w:lineRule="auto"/>
        <w:rPr>
          <w:rStyle w:val="Hyperlink"/>
          <w:rFonts w:ascii="Verdana" w:hAnsi="Verdana" w:cs="Arial"/>
          <w:color w:val="auto"/>
          <w:sz w:val="24"/>
          <w:u w:val="none"/>
        </w:rPr>
      </w:pPr>
    </w:p>
    <w:p w:rsidR="002F3A0D" w:rsidRPr="00E23B12" w:rsidRDefault="002F3A0D" w:rsidP="00E110D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1D5C83" w:rsidRDefault="001D5C83" w:rsidP="00E110D4">
      <w:pPr>
        <w:spacing w:after="0" w:line="240" w:lineRule="auto"/>
        <w:rPr>
          <w:rFonts w:ascii="Verdana" w:hAnsi="Verdana" w:cs="Arial"/>
          <w:b/>
          <w:sz w:val="24"/>
          <w:szCs w:val="24"/>
        </w:rPr>
      </w:pPr>
    </w:p>
    <w:p w:rsidR="001D5C83" w:rsidRDefault="001D5C83" w:rsidP="00E110D4">
      <w:pPr>
        <w:spacing w:after="0" w:line="240" w:lineRule="auto"/>
        <w:rPr>
          <w:rFonts w:ascii="Verdana" w:hAnsi="Verdana" w:cs="Arial"/>
          <w:b/>
          <w:sz w:val="24"/>
          <w:szCs w:val="24"/>
        </w:rPr>
      </w:pPr>
      <w:r>
        <w:rPr>
          <w:rFonts w:ascii="Verdana" w:hAnsi="Verdana" w:cs="Arial"/>
          <w:b/>
          <w:sz w:val="24"/>
          <w:szCs w:val="24"/>
        </w:rPr>
        <w:t>Members of the EAS Committee are asked to note:</w:t>
      </w:r>
    </w:p>
    <w:p w:rsidR="000967B5" w:rsidRPr="000967B5" w:rsidRDefault="000967B5" w:rsidP="005D06F5">
      <w:pPr>
        <w:pStyle w:val="ListParagraph"/>
        <w:spacing w:after="0" w:line="240" w:lineRule="auto"/>
        <w:jc w:val="both"/>
        <w:rPr>
          <w:rFonts w:ascii="Verdana" w:hAnsi="Verdana" w:cs="Arial"/>
          <w:sz w:val="24"/>
          <w:szCs w:val="24"/>
          <w:highlight w:val="magenta"/>
        </w:rPr>
      </w:pPr>
    </w:p>
    <w:p w:rsidR="00C1389D" w:rsidRPr="00C1389D" w:rsidRDefault="00C1389D" w:rsidP="00E110D4">
      <w:pPr>
        <w:pStyle w:val="ListParagraph"/>
        <w:numPr>
          <w:ilvl w:val="1"/>
          <w:numId w:val="1"/>
        </w:numPr>
        <w:spacing w:after="0" w:line="240" w:lineRule="auto"/>
        <w:jc w:val="both"/>
        <w:rPr>
          <w:rFonts w:ascii="Verdana" w:hAnsi="Verdana" w:cs="Arial"/>
          <w:sz w:val="24"/>
          <w:szCs w:val="24"/>
        </w:rPr>
      </w:pPr>
      <w:r w:rsidRPr="00C1389D">
        <w:rPr>
          <w:rFonts w:ascii="Verdana" w:hAnsi="Verdana"/>
          <w:sz w:val="24"/>
          <w:szCs w:val="24"/>
        </w:rPr>
        <w:t>WAST’s P</w:t>
      </w:r>
      <w:r w:rsidR="00DC1BFA">
        <w:rPr>
          <w:rFonts w:ascii="Verdana" w:hAnsi="Verdana" w:cs="Arial"/>
          <w:sz w:val="24"/>
          <w:szCs w:val="24"/>
        </w:rPr>
        <w:t xml:space="preserve">andemic Influenza Plan </w:t>
      </w:r>
      <w:r w:rsidRPr="00C1389D">
        <w:rPr>
          <w:rFonts w:ascii="Verdana" w:hAnsi="Verdana"/>
          <w:sz w:val="24"/>
          <w:szCs w:val="24"/>
        </w:rPr>
        <w:t xml:space="preserve">arrangements have been effective, that WAST continues to work within the framework of these plans/arrangements, that the focus is now shifting to </w:t>
      </w:r>
      <w:r w:rsidR="00DC1BFA">
        <w:rPr>
          <w:rFonts w:ascii="Verdana" w:hAnsi="Verdana"/>
          <w:sz w:val="24"/>
          <w:szCs w:val="24"/>
        </w:rPr>
        <w:t>planning for a flexible recovery</w:t>
      </w:r>
      <w:r w:rsidR="00606169">
        <w:rPr>
          <w:rFonts w:ascii="Verdana" w:hAnsi="Verdana"/>
          <w:sz w:val="24"/>
          <w:szCs w:val="24"/>
        </w:rPr>
        <w:t xml:space="preserve"> towards a ‘new’ normal</w:t>
      </w:r>
      <w:r w:rsidR="00DC1BFA">
        <w:rPr>
          <w:rFonts w:ascii="Verdana" w:hAnsi="Verdana"/>
          <w:sz w:val="24"/>
          <w:szCs w:val="24"/>
        </w:rPr>
        <w:t>.</w:t>
      </w:r>
    </w:p>
    <w:p w:rsidR="005D06F5" w:rsidRDefault="005D06F5"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Quality, safety and patient experience monitoring arrangements have remained in place. </w:t>
      </w:r>
    </w:p>
    <w:p w:rsidR="00282EEA" w:rsidRPr="00DD557D" w:rsidRDefault="00282EEA" w:rsidP="00E110D4">
      <w:pPr>
        <w:pStyle w:val="ListParagraph"/>
        <w:numPr>
          <w:ilvl w:val="1"/>
          <w:numId w:val="1"/>
        </w:numPr>
        <w:spacing w:after="0" w:line="240" w:lineRule="auto"/>
        <w:jc w:val="both"/>
        <w:rPr>
          <w:rFonts w:ascii="Verdana" w:hAnsi="Verdana" w:cs="Arial"/>
          <w:sz w:val="24"/>
          <w:szCs w:val="24"/>
        </w:rPr>
      </w:pPr>
      <w:r w:rsidRPr="00DD557D">
        <w:rPr>
          <w:rFonts w:ascii="Verdana" w:hAnsi="Verdana"/>
          <w:sz w:val="24"/>
          <w:szCs w:val="24"/>
        </w:rPr>
        <w:t xml:space="preserve">Red 8 minute 65% target has been met in </w:t>
      </w:r>
      <w:r w:rsidR="00DC1BFA">
        <w:rPr>
          <w:rFonts w:ascii="Verdana" w:hAnsi="Verdana"/>
          <w:sz w:val="24"/>
          <w:szCs w:val="24"/>
        </w:rPr>
        <w:t>3 of the last 4 months</w:t>
      </w:r>
      <w:r w:rsidR="00DD557D">
        <w:rPr>
          <w:rFonts w:ascii="Verdana" w:hAnsi="Verdana"/>
          <w:sz w:val="24"/>
          <w:szCs w:val="24"/>
        </w:rPr>
        <w:t xml:space="preserve">.  </w:t>
      </w:r>
      <w:r w:rsidRPr="00DD557D">
        <w:t xml:space="preserve"> </w:t>
      </w:r>
    </w:p>
    <w:p w:rsidR="00282EEA" w:rsidRPr="00DD557D" w:rsidRDefault="000967B5"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There has been a significant </w:t>
      </w:r>
      <w:r w:rsidR="00DD557D">
        <w:rPr>
          <w:rFonts w:ascii="Verdana" w:hAnsi="Verdana"/>
          <w:sz w:val="24"/>
          <w:szCs w:val="24"/>
        </w:rPr>
        <w:t>improvement in Amber performance</w:t>
      </w:r>
      <w:r>
        <w:rPr>
          <w:rFonts w:ascii="Verdana" w:hAnsi="Verdana"/>
          <w:sz w:val="24"/>
          <w:szCs w:val="24"/>
        </w:rPr>
        <w:t xml:space="preserve"> in Apr-20</w:t>
      </w:r>
      <w:r w:rsidR="00DD557D">
        <w:rPr>
          <w:rFonts w:ascii="Verdana" w:hAnsi="Verdana"/>
          <w:sz w:val="24"/>
          <w:szCs w:val="24"/>
        </w:rPr>
        <w:t>, in particular, the Amber tail</w:t>
      </w:r>
      <w:r>
        <w:rPr>
          <w:rFonts w:ascii="Verdana" w:hAnsi="Verdana"/>
          <w:sz w:val="24"/>
          <w:szCs w:val="24"/>
        </w:rPr>
        <w:t>, as a result of reduced demand, increase</w:t>
      </w:r>
      <w:r w:rsidR="005D06F5">
        <w:rPr>
          <w:rFonts w:ascii="Verdana" w:hAnsi="Verdana"/>
          <w:sz w:val="24"/>
          <w:szCs w:val="24"/>
        </w:rPr>
        <w:t>d ambulance production and reduced handover lost hours.</w:t>
      </w:r>
    </w:p>
    <w:p w:rsidR="00282EEA" w:rsidRPr="00DD557D" w:rsidRDefault="000967B5"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recruitment and tra</w:t>
      </w:r>
      <w:r w:rsidR="005D06F5">
        <w:rPr>
          <w:rFonts w:ascii="Verdana" w:hAnsi="Verdana"/>
          <w:sz w:val="24"/>
          <w:szCs w:val="24"/>
        </w:rPr>
        <w:t>ining project for the EMS D</w:t>
      </w:r>
      <w:r>
        <w:rPr>
          <w:rFonts w:ascii="Verdana" w:hAnsi="Verdana"/>
          <w:sz w:val="24"/>
          <w:szCs w:val="24"/>
        </w:rPr>
        <w:t xml:space="preserve"> &amp; C</w:t>
      </w:r>
      <w:r w:rsidR="005D06F5">
        <w:rPr>
          <w:rFonts w:ascii="Verdana" w:hAnsi="Verdana"/>
          <w:sz w:val="24"/>
          <w:szCs w:val="24"/>
        </w:rPr>
        <w:t xml:space="preserve"> </w:t>
      </w:r>
      <w:r>
        <w:rPr>
          <w:rFonts w:ascii="Verdana" w:hAnsi="Verdana"/>
          <w:sz w:val="24"/>
          <w:szCs w:val="24"/>
        </w:rPr>
        <w:t>Programme has been maintained during business continuity</w:t>
      </w:r>
      <w:r w:rsidR="00606169">
        <w:rPr>
          <w:rFonts w:ascii="Verdana" w:hAnsi="Verdana"/>
          <w:sz w:val="24"/>
          <w:szCs w:val="24"/>
        </w:rPr>
        <w:t xml:space="preserve"> with excellent progress on delivery against plan</w:t>
      </w:r>
      <w:r w:rsidR="00282EEA" w:rsidRPr="00DD557D">
        <w:rPr>
          <w:rFonts w:ascii="Verdana" w:hAnsi="Verdana"/>
          <w:sz w:val="24"/>
          <w:szCs w:val="24"/>
        </w:rPr>
        <w:t>.</w:t>
      </w:r>
      <w:r w:rsidR="00282EEA" w:rsidRPr="00DD557D">
        <w:t xml:space="preserve"> </w:t>
      </w:r>
    </w:p>
    <w:p w:rsidR="00B31F61" w:rsidRPr="000967B5" w:rsidRDefault="000967B5"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opening of the Grange University Hospital will have a significant impact on WAST’s recruitment and training programme with a mi</w:t>
      </w:r>
      <w:r w:rsidR="005D06F5">
        <w:rPr>
          <w:rFonts w:ascii="Verdana" w:hAnsi="Verdana"/>
          <w:sz w:val="24"/>
          <w:szCs w:val="24"/>
        </w:rPr>
        <w:t>nimum further uplift of 84 FTEs.</w:t>
      </w:r>
    </w:p>
    <w:p w:rsidR="000967B5" w:rsidRPr="000967B5" w:rsidRDefault="000967B5"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is monitoring health board requirements for additional ambulance transport required to service revised clinical models/hospital footprints in each health board</w:t>
      </w:r>
      <w:r w:rsidR="005D06F5">
        <w:rPr>
          <w:rFonts w:ascii="Verdana" w:hAnsi="Verdana"/>
          <w:sz w:val="24"/>
          <w:szCs w:val="24"/>
        </w:rPr>
        <w:t>.</w:t>
      </w:r>
    </w:p>
    <w:p w:rsidR="000967B5" w:rsidRPr="000967B5" w:rsidRDefault="000967B5"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Early engagement with</w:t>
      </w:r>
      <w:r w:rsidR="00606169">
        <w:rPr>
          <w:rFonts w:ascii="Verdana" w:hAnsi="Verdana"/>
          <w:sz w:val="24"/>
          <w:szCs w:val="24"/>
        </w:rPr>
        <w:t xml:space="preserve"> WAST on transport needs is key.</w:t>
      </w:r>
    </w:p>
    <w:p w:rsidR="000967B5" w:rsidRPr="005D06F5" w:rsidRDefault="000967B5" w:rsidP="00E110D4">
      <w:pPr>
        <w:pStyle w:val="ListParagraph"/>
        <w:numPr>
          <w:ilvl w:val="1"/>
          <w:numId w:val="1"/>
        </w:numPr>
        <w:spacing w:after="0" w:line="240" w:lineRule="auto"/>
        <w:jc w:val="both"/>
        <w:rPr>
          <w:rFonts w:ascii="Verdana" w:hAnsi="Verdana" w:cs="Arial"/>
          <w:sz w:val="24"/>
          <w:szCs w:val="24"/>
        </w:rPr>
      </w:pPr>
      <w:r w:rsidRPr="005D06F5">
        <w:rPr>
          <w:rFonts w:ascii="Verdana" w:hAnsi="Verdana"/>
          <w:sz w:val="24"/>
          <w:szCs w:val="24"/>
        </w:rPr>
        <w:t>NEPTS</w:t>
      </w:r>
      <w:r w:rsidR="005D06F5" w:rsidRPr="005D06F5">
        <w:rPr>
          <w:rFonts w:ascii="Verdana" w:hAnsi="Verdana"/>
          <w:sz w:val="24"/>
          <w:szCs w:val="24"/>
        </w:rPr>
        <w:t xml:space="preserve"> has continued to provide patient critical journeys as determined by health board clin</w:t>
      </w:r>
      <w:r w:rsidR="005D06F5">
        <w:rPr>
          <w:rFonts w:ascii="Verdana" w:hAnsi="Verdana"/>
          <w:sz w:val="24"/>
          <w:szCs w:val="24"/>
        </w:rPr>
        <w:t>i</w:t>
      </w:r>
      <w:r w:rsidR="005D06F5" w:rsidRPr="005D06F5">
        <w:rPr>
          <w:rFonts w:ascii="Verdana" w:hAnsi="Verdana"/>
          <w:sz w:val="24"/>
          <w:szCs w:val="24"/>
        </w:rPr>
        <w:t>cians.</w:t>
      </w:r>
    </w:p>
    <w:p w:rsidR="007551C5" w:rsidRPr="00DD557D" w:rsidRDefault="004926E6"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WAST has implemented the ODU to support a system wide approach to escalation/patient flow, which has been well received by the system, and</w:t>
      </w:r>
      <w:r w:rsidR="005D06F5">
        <w:rPr>
          <w:rFonts w:ascii="Verdana" w:hAnsi="Verdana" w:cs="Arial"/>
          <w:sz w:val="24"/>
          <w:szCs w:val="24"/>
        </w:rPr>
        <w:t xml:space="preserve"> </w:t>
      </w:r>
      <w:r>
        <w:rPr>
          <w:rFonts w:ascii="Verdana" w:hAnsi="Verdana" w:cs="Arial"/>
          <w:sz w:val="24"/>
          <w:szCs w:val="24"/>
        </w:rPr>
        <w:t xml:space="preserve">WAST is now working through how to put the ODU on a more permanent footing.  </w:t>
      </w:r>
    </w:p>
    <w:p w:rsidR="002F3A0D" w:rsidRDefault="002F3A0D" w:rsidP="00E110D4">
      <w:pPr>
        <w:spacing w:after="0" w:line="240" w:lineRule="auto"/>
        <w:rPr>
          <w:rFonts w:ascii="Verdana" w:hAnsi="Verdana" w:cs="Arial"/>
          <w:b/>
          <w:sz w:val="24"/>
          <w:szCs w:val="24"/>
        </w:rPr>
      </w:pPr>
    </w:p>
    <w:p w:rsidR="00B524AB" w:rsidRDefault="00B524AB" w:rsidP="00E110D4">
      <w:pPr>
        <w:spacing w:after="0" w:line="240" w:lineRule="auto"/>
        <w:rPr>
          <w:rFonts w:ascii="Verdana" w:hAnsi="Verdana" w:cs="Arial"/>
          <w:b/>
          <w:sz w:val="24"/>
          <w:szCs w:val="24"/>
        </w:rPr>
      </w:pPr>
    </w:p>
    <w:p w:rsidR="00B524AB" w:rsidRPr="00E23B12" w:rsidRDefault="00B524AB" w:rsidP="00E110D4">
      <w:pPr>
        <w:spacing w:after="0" w:line="240" w:lineRule="auto"/>
        <w:rPr>
          <w:rFonts w:ascii="Verdana" w:hAnsi="Verdana" w:cs="Arial"/>
          <w:b/>
          <w:sz w:val="24"/>
          <w:szCs w:val="24"/>
        </w:rPr>
      </w:pPr>
      <w:bookmarkStart w:id="0" w:name="_GoBack"/>
      <w:bookmarkEnd w:id="0"/>
    </w:p>
    <w:p w:rsidR="006A7DA6" w:rsidRDefault="0083034D" w:rsidP="00E110D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CF0F8F">
        <w:trPr>
          <w:trHeight w:val="345"/>
        </w:trPr>
        <w:tc>
          <w:tcPr>
            <w:tcW w:w="4111" w:type="dxa"/>
            <w:vMerge w:val="restart"/>
            <w:shd w:val="clear" w:color="auto" w:fill="F2F2F2" w:themeFill="background1" w:themeFillShade="F2"/>
            <w:vAlign w:val="center"/>
          </w:tcPr>
          <w:p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rsidTr="00CF0F8F">
        <w:trPr>
          <w:trHeight w:val="539"/>
        </w:trPr>
        <w:tc>
          <w:tcPr>
            <w:tcW w:w="4111" w:type="dxa"/>
            <w:vMerge w:val="restart"/>
            <w:shd w:val="clear" w:color="auto" w:fill="F2F2F2" w:themeFill="background1" w:themeFillShade="F2"/>
            <w:vAlign w:val="center"/>
          </w:tcPr>
          <w:p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1D5C83" w:rsidP="00E110D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F0F8F">
        <w:trPr>
          <w:trHeight w:val="70"/>
        </w:trPr>
        <w:tc>
          <w:tcPr>
            <w:tcW w:w="4111" w:type="dxa"/>
            <w:vMerge/>
            <w:shd w:val="clear" w:color="auto" w:fill="F2F2F2" w:themeFill="background1" w:themeFillShade="F2"/>
            <w:vAlign w:val="center"/>
          </w:tcPr>
          <w:p w:rsidR="00C52F2D" w:rsidRPr="00E23B12" w:rsidRDefault="00C52F2D" w:rsidP="00E110D4">
            <w:pPr>
              <w:rPr>
                <w:rFonts w:ascii="Verdana" w:hAnsi="Verdana" w:cs="Arial"/>
                <w:b/>
                <w:sz w:val="24"/>
                <w:szCs w:val="24"/>
              </w:rPr>
            </w:pPr>
          </w:p>
        </w:tc>
        <w:tc>
          <w:tcPr>
            <w:tcW w:w="5245" w:type="dxa"/>
            <w:vAlign w:val="center"/>
          </w:tcPr>
          <w:p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rsidTr="00CF0F8F">
        <w:trPr>
          <w:trHeight w:val="70"/>
        </w:trPr>
        <w:tc>
          <w:tcPr>
            <w:tcW w:w="4111" w:type="dxa"/>
            <w:shd w:val="clear" w:color="auto" w:fill="F2F2F2" w:themeFill="background1" w:themeFillShade="F2"/>
            <w:vAlign w:val="center"/>
          </w:tcPr>
          <w:p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FD1BD4"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rsidTr="00CF0F8F">
        <w:trPr>
          <w:trHeight w:val="70"/>
        </w:trPr>
        <w:tc>
          <w:tcPr>
            <w:tcW w:w="4111" w:type="dxa"/>
            <w:vMerge w:val="restart"/>
            <w:shd w:val="clear" w:color="auto" w:fill="F2F2F2" w:themeFill="background1" w:themeFillShade="F2"/>
            <w:vAlign w:val="center"/>
          </w:tcPr>
          <w:p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rsidTr="00CF0F8F">
        <w:trPr>
          <w:trHeight w:val="157"/>
        </w:trPr>
        <w:tc>
          <w:tcPr>
            <w:tcW w:w="4111" w:type="dxa"/>
            <w:vMerge w:val="restart"/>
            <w:shd w:val="clear" w:color="auto" w:fill="F2F2F2" w:themeFill="background1" w:themeFillShade="F2"/>
            <w:vAlign w:val="center"/>
          </w:tcPr>
          <w:p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rsidTr="00D832E1">
        <w:trPr>
          <w:trHeight w:val="875"/>
        </w:trPr>
        <w:tc>
          <w:tcPr>
            <w:tcW w:w="4111" w:type="dxa"/>
            <w:shd w:val="clear" w:color="auto" w:fill="F2F2F2" w:themeFill="background1" w:themeFillShade="F2"/>
            <w:vAlign w:val="center"/>
          </w:tcPr>
          <w:p w:rsidR="005C0676" w:rsidRDefault="005C0676" w:rsidP="00E110D4">
            <w:pPr>
              <w:rPr>
                <w:rFonts w:ascii="Verdana" w:hAnsi="Verdana" w:cs="Arial"/>
                <w:b/>
                <w:sz w:val="24"/>
                <w:szCs w:val="24"/>
              </w:rPr>
            </w:pPr>
            <w:r>
              <w:rPr>
                <w:rFonts w:ascii="Verdana" w:hAnsi="Verdana" w:cs="Arial"/>
                <w:b/>
                <w:sz w:val="24"/>
                <w:szCs w:val="24"/>
              </w:rPr>
              <w:t>Link to Main Strategic Objective</w:t>
            </w:r>
          </w:p>
          <w:p w:rsidR="005C0676" w:rsidRDefault="005C0676" w:rsidP="00E110D4">
            <w:pPr>
              <w:rPr>
                <w:rFonts w:ascii="Verdana" w:hAnsi="Verdana" w:cs="Arial"/>
                <w:b/>
                <w:sz w:val="24"/>
                <w:szCs w:val="24"/>
              </w:rPr>
            </w:pPr>
          </w:p>
        </w:tc>
        <w:tc>
          <w:tcPr>
            <w:tcW w:w="5245" w:type="dxa"/>
            <w:vAlign w:val="center"/>
          </w:tcPr>
          <w:p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rsidTr="00D832E1">
        <w:trPr>
          <w:trHeight w:val="875"/>
        </w:trPr>
        <w:tc>
          <w:tcPr>
            <w:tcW w:w="4111" w:type="dxa"/>
            <w:shd w:val="clear" w:color="auto" w:fill="F2F2F2" w:themeFill="background1" w:themeFillShade="F2"/>
            <w:vAlign w:val="center"/>
          </w:tcPr>
          <w:p w:rsidR="008E5494" w:rsidRDefault="008E5494" w:rsidP="00E110D4">
            <w:pPr>
              <w:rPr>
                <w:rFonts w:ascii="Verdana" w:hAnsi="Verdana" w:cs="Arial"/>
                <w:b/>
                <w:sz w:val="24"/>
                <w:szCs w:val="24"/>
              </w:rPr>
            </w:pPr>
            <w:r>
              <w:rPr>
                <w:rFonts w:ascii="Verdana" w:hAnsi="Verdana" w:cs="Arial"/>
                <w:b/>
                <w:sz w:val="24"/>
                <w:szCs w:val="24"/>
              </w:rPr>
              <w:t>Link to Main WBFG Act Objective</w:t>
            </w:r>
          </w:p>
          <w:p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E110D4">
      <w:pPr>
        <w:pStyle w:val="NoSpacing"/>
        <w:rPr>
          <w:rFonts w:ascii="Verdana" w:hAnsi="Verdana"/>
          <w:sz w:val="24"/>
          <w:szCs w:val="24"/>
        </w:rPr>
      </w:pPr>
    </w:p>
    <w:p w:rsidR="003E43AD" w:rsidRPr="00E23B12" w:rsidRDefault="00925EEC" w:rsidP="00E110D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E110D4">
      <w:pPr>
        <w:spacing w:after="0" w:line="240" w:lineRule="auto"/>
        <w:rPr>
          <w:rFonts w:ascii="Verdana" w:hAnsi="Verdana" w:cs="Arial"/>
          <w:sz w:val="24"/>
          <w:szCs w:val="24"/>
        </w:rPr>
      </w:pPr>
    </w:p>
    <w:p w:rsidR="00CF0F8F" w:rsidRDefault="001D5C83" w:rsidP="00E110D4">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CF0F8F">
        <w:rPr>
          <w:rFonts w:ascii="Verdana" w:hAnsi="Verdana" w:cs="Arial"/>
          <w:sz w:val="24"/>
          <w:szCs w:val="24"/>
        </w:rPr>
        <w:t>:</w:t>
      </w:r>
    </w:p>
    <w:p w:rsidR="005802A6" w:rsidRPr="001D5C83" w:rsidRDefault="00CF0F8F" w:rsidP="00716A7A">
      <w:pPr>
        <w:pStyle w:val="ListParagraph"/>
        <w:numPr>
          <w:ilvl w:val="0"/>
          <w:numId w:val="4"/>
        </w:numPr>
        <w:spacing w:after="0" w:line="240" w:lineRule="auto"/>
        <w:rPr>
          <w:rFonts w:ascii="Verdana" w:hAnsi="Verdana" w:cs="Arial"/>
          <w:sz w:val="24"/>
          <w:szCs w:val="24"/>
        </w:rPr>
      </w:pPr>
      <w:r w:rsidRPr="00CF0F8F">
        <w:rPr>
          <w:rFonts w:ascii="Verdana" w:hAnsi="Verdana" w:cs="Arial"/>
          <w:b/>
          <w:sz w:val="24"/>
          <w:szCs w:val="24"/>
        </w:rPr>
        <w:t>DISCUSS</w:t>
      </w:r>
      <w:r w:rsidR="001D5C83" w:rsidRPr="001D5C83">
        <w:rPr>
          <w:rFonts w:ascii="Verdana" w:hAnsi="Verdana" w:cs="Arial"/>
          <w:sz w:val="24"/>
          <w:szCs w:val="24"/>
        </w:rPr>
        <w:t xml:space="preserve"> and </w:t>
      </w:r>
      <w:r w:rsidRPr="00CF0F8F">
        <w:rPr>
          <w:rFonts w:ascii="Verdana" w:hAnsi="Verdana" w:cs="Arial"/>
          <w:b/>
          <w:sz w:val="24"/>
          <w:szCs w:val="24"/>
        </w:rPr>
        <w:t>NOTE</w:t>
      </w:r>
      <w:r w:rsidR="001D5C83" w:rsidRPr="001D5C83">
        <w:rPr>
          <w:rFonts w:ascii="Verdana" w:hAnsi="Verdana" w:cs="Arial"/>
          <w:sz w:val="24"/>
          <w:szCs w:val="24"/>
        </w:rPr>
        <w:t xml:space="preserve"> the WAST provider report.</w:t>
      </w:r>
    </w:p>
    <w:p w:rsidR="001D5C83" w:rsidRPr="001D5C83" w:rsidRDefault="001D5C83" w:rsidP="00E110D4">
      <w:pPr>
        <w:pStyle w:val="ListParagraph"/>
        <w:spacing w:after="0" w:line="240" w:lineRule="auto"/>
        <w:rPr>
          <w:rFonts w:ascii="Verdana" w:hAnsi="Verdana" w:cs="Arial"/>
          <w:sz w:val="24"/>
          <w:szCs w:val="24"/>
        </w:rPr>
      </w:pPr>
    </w:p>
    <w:sectPr w:rsidR="001D5C83" w:rsidRPr="001D5C83" w:rsidSect="00BA1AF1">
      <w:headerReference w:type="default" r:id="rId17"/>
      <w:footerReference w:type="default" r:id="rId18"/>
      <w:headerReference w:type="first" r:id="rId19"/>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768C" w:rsidRDefault="00B2768C" w:rsidP="003E43AD">
      <w:pPr>
        <w:spacing w:after="0" w:line="240" w:lineRule="auto"/>
      </w:pPr>
      <w:r>
        <w:separator/>
      </w:r>
    </w:p>
  </w:endnote>
  <w:endnote w:type="continuationSeparator" w:id="0">
    <w:p w:rsidR="00B2768C" w:rsidRDefault="00B2768C"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10B7" w:rsidRPr="00344184" w:rsidRDefault="009E10B7"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9E10B7" w:rsidTr="00047E87">
      <w:tc>
        <w:tcPr>
          <w:tcW w:w="4684" w:type="dxa"/>
        </w:tcPr>
        <w:p w:rsidR="009E10B7" w:rsidRPr="00933C80" w:rsidRDefault="009E10B7">
          <w:pPr>
            <w:pStyle w:val="Footer"/>
            <w:rPr>
              <w:rFonts w:ascii="Verdana" w:hAnsi="Verdana"/>
              <w:b/>
              <w:sz w:val="18"/>
              <w:szCs w:val="20"/>
            </w:rPr>
          </w:pPr>
          <w:r>
            <w:rPr>
              <w:rFonts w:ascii="Verdana" w:hAnsi="Verdana"/>
              <w:b/>
              <w:sz w:val="18"/>
              <w:szCs w:val="20"/>
            </w:rPr>
            <w:t>WAST Provider Report</w:t>
          </w:r>
        </w:p>
      </w:tc>
      <w:tc>
        <w:tcPr>
          <w:tcW w:w="1696" w:type="dxa"/>
        </w:tcPr>
        <w:p w:rsidR="009E10B7" w:rsidRPr="00933C80" w:rsidRDefault="00FD1BD4"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9E10B7" w:rsidRPr="00933C80">
                <w:rPr>
                  <w:rFonts w:ascii="Verdana" w:hAnsi="Verdana" w:cs="Arial"/>
                  <w:b/>
                  <w:sz w:val="18"/>
                  <w:szCs w:val="20"/>
                </w:rPr>
                <w:t xml:space="preserve">Page </w:t>
              </w:r>
              <w:r w:rsidR="009E10B7" w:rsidRPr="00933C80">
                <w:rPr>
                  <w:rFonts w:ascii="Verdana" w:hAnsi="Verdana" w:cs="Arial"/>
                  <w:b/>
                  <w:bCs/>
                  <w:sz w:val="18"/>
                  <w:szCs w:val="20"/>
                </w:rPr>
                <w:fldChar w:fldCharType="begin"/>
              </w:r>
              <w:r w:rsidR="009E10B7" w:rsidRPr="00933C80">
                <w:rPr>
                  <w:rFonts w:ascii="Verdana" w:hAnsi="Verdana" w:cs="Arial"/>
                  <w:b/>
                  <w:bCs/>
                  <w:sz w:val="18"/>
                  <w:szCs w:val="20"/>
                </w:rPr>
                <w:instrText xml:space="preserve"> PAGE </w:instrText>
              </w:r>
              <w:r w:rsidR="009E10B7" w:rsidRPr="00933C80">
                <w:rPr>
                  <w:rFonts w:ascii="Verdana" w:hAnsi="Verdana" w:cs="Arial"/>
                  <w:b/>
                  <w:bCs/>
                  <w:sz w:val="18"/>
                  <w:szCs w:val="20"/>
                </w:rPr>
                <w:fldChar w:fldCharType="separate"/>
              </w:r>
              <w:r>
                <w:rPr>
                  <w:rFonts w:ascii="Verdana" w:hAnsi="Verdana" w:cs="Arial"/>
                  <w:b/>
                  <w:bCs/>
                  <w:noProof/>
                  <w:sz w:val="18"/>
                  <w:szCs w:val="20"/>
                </w:rPr>
                <w:t>15</w:t>
              </w:r>
              <w:r w:rsidR="009E10B7" w:rsidRPr="00933C80">
                <w:rPr>
                  <w:rFonts w:ascii="Verdana" w:hAnsi="Verdana" w:cs="Arial"/>
                  <w:b/>
                  <w:bCs/>
                  <w:sz w:val="18"/>
                  <w:szCs w:val="20"/>
                </w:rPr>
                <w:fldChar w:fldCharType="end"/>
              </w:r>
              <w:r w:rsidR="009E10B7" w:rsidRPr="00933C80">
                <w:rPr>
                  <w:rFonts w:ascii="Verdana" w:hAnsi="Verdana" w:cs="Arial"/>
                  <w:b/>
                  <w:sz w:val="18"/>
                  <w:szCs w:val="20"/>
                </w:rPr>
                <w:t xml:space="preserve"> of </w:t>
              </w:r>
              <w:r w:rsidR="009E10B7" w:rsidRPr="00933C80">
                <w:rPr>
                  <w:rFonts w:ascii="Verdana" w:hAnsi="Verdana" w:cs="Arial"/>
                  <w:b/>
                  <w:bCs/>
                  <w:sz w:val="18"/>
                  <w:szCs w:val="20"/>
                </w:rPr>
                <w:fldChar w:fldCharType="begin"/>
              </w:r>
              <w:r w:rsidR="009E10B7" w:rsidRPr="00933C80">
                <w:rPr>
                  <w:rFonts w:ascii="Verdana" w:hAnsi="Verdana" w:cs="Arial"/>
                  <w:b/>
                  <w:bCs/>
                  <w:sz w:val="18"/>
                  <w:szCs w:val="20"/>
                </w:rPr>
                <w:instrText xml:space="preserve"> NUMPAGES  </w:instrText>
              </w:r>
              <w:r w:rsidR="009E10B7" w:rsidRPr="00933C80">
                <w:rPr>
                  <w:rFonts w:ascii="Verdana" w:hAnsi="Verdana" w:cs="Arial"/>
                  <w:b/>
                  <w:bCs/>
                  <w:sz w:val="18"/>
                  <w:szCs w:val="20"/>
                </w:rPr>
                <w:fldChar w:fldCharType="separate"/>
              </w:r>
              <w:r>
                <w:rPr>
                  <w:rFonts w:ascii="Verdana" w:hAnsi="Verdana" w:cs="Arial"/>
                  <w:b/>
                  <w:bCs/>
                  <w:noProof/>
                  <w:sz w:val="18"/>
                  <w:szCs w:val="20"/>
                </w:rPr>
                <w:t>15</w:t>
              </w:r>
              <w:r w:rsidR="009E10B7" w:rsidRPr="00933C80">
                <w:rPr>
                  <w:rFonts w:ascii="Verdana" w:hAnsi="Verdana" w:cs="Arial"/>
                  <w:b/>
                  <w:bCs/>
                  <w:sz w:val="18"/>
                  <w:szCs w:val="20"/>
                </w:rPr>
                <w:fldChar w:fldCharType="end"/>
              </w:r>
            </w:sdtContent>
          </w:sdt>
        </w:p>
      </w:tc>
      <w:tc>
        <w:tcPr>
          <w:tcW w:w="5103" w:type="dxa"/>
        </w:tcPr>
        <w:p w:rsidR="009E10B7" w:rsidRDefault="009E10B7"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9E10B7" w:rsidRPr="00933C80" w:rsidRDefault="009E10B7"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E10B7" w:rsidRPr="00933C80" w:rsidRDefault="009E10B7" w:rsidP="00910029">
          <w:pPr>
            <w:pStyle w:val="Footer"/>
            <w:jc w:val="right"/>
            <w:rPr>
              <w:rFonts w:ascii="Verdana" w:hAnsi="Verdana"/>
              <w:b/>
              <w:sz w:val="18"/>
              <w:szCs w:val="20"/>
            </w:rPr>
          </w:pPr>
          <w:r>
            <w:rPr>
              <w:rFonts w:ascii="Verdana" w:hAnsi="Verdana"/>
              <w:b/>
              <w:sz w:val="18"/>
              <w:szCs w:val="20"/>
            </w:rPr>
            <w:t xml:space="preserve">12 May </w:t>
          </w:r>
          <w:r w:rsidRPr="00933C80">
            <w:rPr>
              <w:rFonts w:ascii="Verdana" w:hAnsi="Verdana"/>
              <w:b/>
              <w:sz w:val="18"/>
              <w:szCs w:val="20"/>
            </w:rPr>
            <w:t>2020</w:t>
          </w:r>
        </w:p>
      </w:tc>
    </w:tr>
  </w:tbl>
  <w:p w:rsidR="009E10B7" w:rsidRPr="00344184" w:rsidRDefault="009E10B7">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768C" w:rsidRDefault="00B2768C" w:rsidP="003E43AD">
      <w:pPr>
        <w:spacing w:after="0" w:line="240" w:lineRule="auto"/>
      </w:pPr>
      <w:r>
        <w:separator/>
      </w:r>
    </w:p>
  </w:footnote>
  <w:footnote w:type="continuationSeparator" w:id="0">
    <w:p w:rsidR="00B2768C" w:rsidRDefault="00B2768C"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10B7" w:rsidRDefault="009E10B7" w:rsidP="00345EE2">
    <w:pPr>
      <w:pStyle w:val="Header"/>
      <w:jc w:val="center"/>
    </w:pPr>
    <w:r w:rsidRPr="00E4493C">
      <w:rPr>
        <w:noProof/>
        <w:color w:val="000000"/>
        <w:lang w:val="en-GB" w:eastAsia="en-GB"/>
      </w:rPr>
      <w:drawing>
        <wp:inline distT="0" distB="0" distL="0" distR="0" wp14:anchorId="1B8262C3" wp14:editId="7413849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E10B7" w:rsidRPr="00344184" w:rsidRDefault="009E10B7">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10B7" w:rsidRDefault="009E10B7" w:rsidP="00345EE2">
    <w:pPr>
      <w:pStyle w:val="Header"/>
      <w:jc w:val="center"/>
    </w:pPr>
    <w:r w:rsidRPr="00E4493C">
      <w:rPr>
        <w:noProof/>
        <w:color w:val="000000"/>
        <w:lang w:val="en-GB" w:eastAsia="en-GB"/>
      </w:rPr>
      <w:drawing>
        <wp:inline distT="0" distB="0" distL="0" distR="0" wp14:anchorId="2BD28613" wp14:editId="466E4C1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E10B7" w:rsidRDefault="009E10B7"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62FCF"/>
    <w:multiLevelType w:val="hybridMultilevel"/>
    <w:tmpl w:val="B2B2FE82"/>
    <w:lvl w:ilvl="0" w:tplc="7B061D82">
      <w:start w:val="1"/>
      <w:numFmt w:val="bullet"/>
      <w:lvlText w:val="•"/>
      <w:lvlJc w:val="left"/>
      <w:pPr>
        <w:tabs>
          <w:tab w:val="num" w:pos="720"/>
        </w:tabs>
        <w:ind w:left="720" w:hanging="360"/>
      </w:pPr>
      <w:rPr>
        <w:rFonts w:ascii="Arial" w:hAnsi="Arial" w:hint="default"/>
      </w:rPr>
    </w:lvl>
    <w:lvl w:ilvl="1" w:tplc="503EB872">
      <w:start w:val="142"/>
      <w:numFmt w:val="bullet"/>
      <w:lvlText w:val="–"/>
      <w:lvlJc w:val="left"/>
      <w:pPr>
        <w:tabs>
          <w:tab w:val="num" w:pos="1440"/>
        </w:tabs>
        <w:ind w:left="1440" w:hanging="360"/>
      </w:pPr>
      <w:rPr>
        <w:rFonts w:ascii="Arial" w:hAnsi="Arial" w:hint="default"/>
      </w:rPr>
    </w:lvl>
    <w:lvl w:ilvl="2" w:tplc="90D831B0" w:tentative="1">
      <w:start w:val="1"/>
      <w:numFmt w:val="bullet"/>
      <w:lvlText w:val="•"/>
      <w:lvlJc w:val="left"/>
      <w:pPr>
        <w:tabs>
          <w:tab w:val="num" w:pos="2160"/>
        </w:tabs>
        <w:ind w:left="2160" w:hanging="360"/>
      </w:pPr>
      <w:rPr>
        <w:rFonts w:ascii="Arial" w:hAnsi="Arial" w:hint="default"/>
      </w:rPr>
    </w:lvl>
    <w:lvl w:ilvl="3" w:tplc="BD24A6D8" w:tentative="1">
      <w:start w:val="1"/>
      <w:numFmt w:val="bullet"/>
      <w:lvlText w:val="•"/>
      <w:lvlJc w:val="left"/>
      <w:pPr>
        <w:tabs>
          <w:tab w:val="num" w:pos="2880"/>
        </w:tabs>
        <w:ind w:left="2880" w:hanging="360"/>
      </w:pPr>
      <w:rPr>
        <w:rFonts w:ascii="Arial" w:hAnsi="Arial" w:hint="default"/>
      </w:rPr>
    </w:lvl>
    <w:lvl w:ilvl="4" w:tplc="380EE800" w:tentative="1">
      <w:start w:val="1"/>
      <w:numFmt w:val="bullet"/>
      <w:lvlText w:val="•"/>
      <w:lvlJc w:val="left"/>
      <w:pPr>
        <w:tabs>
          <w:tab w:val="num" w:pos="3600"/>
        </w:tabs>
        <w:ind w:left="3600" w:hanging="360"/>
      </w:pPr>
      <w:rPr>
        <w:rFonts w:ascii="Arial" w:hAnsi="Arial" w:hint="default"/>
      </w:rPr>
    </w:lvl>
    <w:lvl w:ilvl="5" w:tplc="FFAC0674" w:tentative="1">
      <w:start w:val="1"/>
      <w:numFmt w:val="bullet"/>
      <w:lvlText w:val="•"/>
      <w:lvlJc w:val="left"/>
      <w:pPr>
        <w:tabs>
          <w:tab w:val="num" w:pos="4320"/>
        </w:tabs>
        <w:ind w:left="4320" w:hanging="360"/>
      </w:pPr>
      <w:rPr>
        <w:rFonts w:ascii="Arial" w:hAnsi="Arial" w:hint="default"/>
      </w:rPr>
    </w:lvl>
    <w:lvl w:ilvl="6" w:tplc="03029EE0" w:tentative="1">
      <w:start w:val="1"/>
      <w:numFmt w:val="bullet"/>
      <w:lvlText w:val="•"/>
      <w:lvlJc w:val="left"/>
      <w:pPr>
        <w:tabs>
          <w:tab w:val="num" w:pos="5040"/>
        </w:tabs>
        <w:ind w:left="5040" w:hanging="360"/>
      </w:pPr>
      <w:rPr>
        <w:rFonts w:ascii="Arial" w:hAnsi="Arial" w:hint="default"/>
      </w:rPr>
    </w:lvl>
    <w:lvl w:ilvl="7" w:tplc="8A205D4E" w:tentative="1">
      <w:start w:val="1"/>
      <w:numFmt w:val="bullet"/>
      <w:lvlText w:val="•"/>
      <w:lvlJc w:val="left"/>
      <w:pPr>
        <w:tabs>
          <w:tab w:val="num" w:pos="5760"/>
        </w:tabs>
        <w:ind w:left="5760" w:hanging="360"/>
      </w:pPr>
      <w:rPr>
        <w:rFonts w:ascii="Arial" w:hAnsi="Arial" w:hint="default"/>
      </w:rPr>
    </w:lvl>
    <w:lvl w:ilvl="8" w:tplc="CD52574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2E10C7"/>
    <w:multiLevelType w:val="hybridMultilevel"/>
    <w:tmpl w:val="97344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76223E4"/>
    <w:multiLevelType w:val="hybridMultilevel"/>
    <w:tmpl w:val="39F623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90312AA"/>
    <w:multiLevelType w:val="hybridMultilevel"/>
    <w:tmpl w:val="64244C50"/>
    <w:lvl w:ilvl="0" w:tplc="0809001B">
      <w:start w:val="1"/>
      <w:numFmt w:val="lowerRoman"/>
      <w:lvlText w:val="%1."/>
      <w:lvlJc w:val="right"/>
      <w:pPr>
        <w:ind w:left="1713" w:hanging="360"/>
      </w:pPr>
    </w:lvl>
    <w:lvl w:ilvl="1" w:tplc="08090019" w:tentative="1">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5" w15:restartNumberingAfterBreak="0">
    <w:nsid w:val="30235C37"/>
    <w:multiLevelType w:val="hybridMultilevel"/>
    <w:tmpl w:val="C7C464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42A91A6D"/>
    <w:multiLevelType w:val="hybridMultilevel"/>
    <w:tmpl w:val="F684D0B2"/>
    <w:lvl w:ilvl="0" w:tplc="7B061D82">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1917F70"/>
    <w:multiLevelType w:val="hybridMultilevel"/>
    <w:tmpl w:val="5F085442"/>
    <w:lvl w:ilvl="0" w:tplc="FC4A3DA2">
      <w:start w:val="1"/>
      <w:numFmt w:val="bullet"/>
      <w:lvlText w:val="•"/>
      <w:lvlJc w:val="left"/>
      <w:pPr>
        <w:tabs>
          <w:tab w:val="num" w:pos="720"/>
        </w:tabs>
        <w:ind w:left="720" w:hanging="360"/>
      </w:pPr>
      <w:rPr>
        <w:rFonts w:ascii="Arial" w:hAnsi="Arial" w:hint="default"/>
      </w:rPr>
    </w:lvl>
    <w:lvl w:ilvl="1" w:tplc="DB5AC176">
      <w:start w:val="142"/>
      <w:numFmt w:val="bullet"/>
      <w:lvlText w:val="–"/>
      <w:lvlJc w:val="left"/>
      <w:pPr>
        <w:tabs>
          <w:tab w:val="num" w:pos="1440"/>
        </w:tabs>
        <w:ind w:left="1440" w:hanging="360"/>
      </w:pPr>
      <w:rPr>
        <w:rFonts w:ascii="Arial" w:hAnsi="Arial" w:hint="default"/>
      </w:rPr>
    </w:lvl>
    <w:lvl w:ilvl="2" w:tplc="66B0029A" w:tentative="1">
      <w:start w:val="1"/>
      <w:numFmt w:val="bullet"/>
      <w:lvlText w:val="•"/>
      <w:lvlJc w:val="left"/>
      <w:pPr>
        <w:tabs>
          <w:tab w:val="num" w:pos="2160"/>
        </w:tabs>
        <w:ind w:left="2160" w:hanging="360"/>
      </w:pPr>
      <w:rPr>
        <w:rFonts w:ascii="Arial" w:hAnsi="Arial" w:hint="default"/>
      </w:rPr>
    </w:lvl>
    <w:lvl w:ilvl="3" w:tplc="26E0BC5E" w:tentative="1">
      <w:start w:val="1"/>
      <w:numFmt w:val="bullet"/>
      <w:lvlText w:val="•"/>
      <w:lvlJc w:val="left"/>
      <w:pPr>
        <w:tabs>
          <w:tab w:val="num" w:pos="2880"/>
        </w:tabs>
        <w:ind w:left="2880" w:hanging="360"/>
      </w:pPr>
      <w:rPr>
        <w:rFonts w:ascii="Arial" w:hAnsi="Arial" w:hint="default"/>
      </w:rPr>
    </w:lvl>
    <w:lvl w:ilvl="4" w:tplc="0B622CAC" w:tentative="1">
      <w:start w:val="1"/>
      <w:numFmt w:val="bullet"/>
      <w:lvlText w:val="•"/>
      <w:lvlJc w:val="left"/>
      <w:pPr>
        <w:tabs>
          <w:tab w:val="num" w:pos="3600"/>
        </w:tabs>
        <w:ind w:left="3600" w:hanging="360"/>
      </w:pPr>
      <w:rPr>
        <w:rFonts w:ascii="Arial" w:hAnsi="Arial" w:hint="default"/>
      </w:rPr>
    </w:lvl>
    <w:lvl w:ilvl="5" w:tplc="10A4B2D4" w:tentative="1">
      <w:start w:val="1"/>
      <w:numFmt w:val="bullet"/>
      <w:lvlText w:val="•"/>
      <w:lvlJc w:val="left"/>
      <w:pPr>
        <w:tabs>
          <w:tab w:val="num" w:pos="4320"/>
        </w:tabs>
        <w:ind w:left="4320" w:hanging="360"/>
      </w:pPr>
      <w:rPr>
        <w:rFonts w:ascii="Arial" w:hAnsi="Arial" w:hint="default"/>
      </w:rPr>
    </w:lvl>
    <w:lvl w:ilvl="6" w:tplc="EE90CED8" w:tentative="1">
      <w:start w:val="1"/>
      <w:numFmt w:val="bullet"/>
      <w:lvlText w:val="•"/>
      <w:lvlJc w:val="left"/>
      <w:pPr>
        <w:tabs>
          <w:tab w:val="num" w:pos="5040"/>
        </w:tabs>
        <w:ind w:left="5040" w:hanging="360"/>
      </w:pPr>
      <w:rPr>
        <w:rFonts w:ascii="Arial" w:hAnsi="Arial" w:hint="default"/>
      </w:rPr>
    </w:lvl>
    <w:lvl w:ilvl="7" w:tplc="D05AA8AE" w:tentative="1">
      <w:start w:val="1"/>
      <w:numFmt w:val="bullet"/>
      <w:lvlText w:val="•"/>
      <w:lvlJc w:val="left"/>
      <w:pPr>
        <w:tabs>
          <w:tab w:val="num" w:pos="5760"/>
        </w:tabs>
        <w:ind w:left="5760" w:hanging="360"/>
      </w:pPr>
      <w:rPr>
        <w:rFonts w:ascii="Arial" w:hAnsi="Arial" w:hint="default"/>
      </w:rPr>
    </w:lvl>
    <w:lvl w:ilvl="8" w:tplc="C8840DB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670913DC"/>
    <w:multiLevelType w:val="hybridMultilevel"/>
    <w:tmpl w:val="0BCAAF5E"/>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0" w15:restartNumberingAfterBreak="0">
    <w:nsid w:val="672847DA"/>
    <w:multiLevelType w:val="hybridMultilevel"/>
    <w:tmpl w:val="5F86240C"/>
    <w:lvl w:ilvl="0" w:tplc="AFBC72FE">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6E667DCC"/>
    <w:multiLevelType w:val="multilevel"/>
    <w:tmpl w:val="460EFA02"/>
    <w:lvl w:ilvl="0">
      <w:start w:val="4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6F776DAC"/>
    <w:multiLevelType w:val="hybridMultilevel"/>
    <w:tmpl w:val="C554A26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78E238D4"/>
    <w:multiLevelType w:val="hybridMultilevel"/>
    <w:tmpl w:val="BD04CF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E832AB7"/>
    <w:multiLevelType w:val="hybridMultilevel"/>
    <w:tmpl w:val="F1E2F712"/>
    <w:lvl w:ilvl="0" w:tplc="7B061D82">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7ED04AED"/>
    <w:multiLevelType w:val="hybridMultilevel"/>
    <w:tmpl w:val="345E760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abstractNumId w:val="6"/>
  </w:num>
  <w:num w:numId="2">
    <w:abstractNumId w:val="11"/>
  </w:num>
  <w:num w:numId="3">
    <w:abstractNumId w:val="1"/>
  </w:num>
  <w:num w:numId="4">
    <w:abstractNumId w:val="2"/>
  </w:num>
  <w:num w:numId="5">
    <w:abstractNumId w:val="0"/>
  </w:num>
  <w:num w:numId="6">
    <w:abstractNumId w:val="8"/>
  </w:num>
  <w:num w:numId="7">
    <w:abstractNumId w:val="5"/>
  </w:num>
  <w:num w:numId="8">
    <w:abstractNumId w:val="10"/>
  </w:num>
  <w:num w:numId="9">
    <w:abstractNumId w:val="7"/>
  </w:num>
  <w:num w:numId="10">
    <w:abstractNumId w:val="14"/>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15"/>
  </w:num>
  <w:num w:numId="14">
    <w:abstractNumId w:val="4"/>
  </w:num>
  <w:num w:numId="15">
    <w:abstractNumId w:val="9"/>
  </w:num>
  <w:num w:numId="16">
    <w:abstractNumId w:val="13"/>
  </w:num>
  <w:num w:numId="17">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1062"/>
    <w:rsid w:val="0001731D"/>
    <w:rsid w:val="00024939"/>
    <w:rsid w:val="0003001C"/>
    <w:rsid w:val="0003112D"/>
    <w:rsid w:val="00034B97"/>
    <w:rsid w:val="00047E87"/>
    <w:rsid w:val="00051C48"/>
    <w:rsid w:val="00063FCF"/>
    <w:rsid w:val="000804F4"/>
    <w:rsid w:val="00081198"/>
    <w:rsid w:val="00082004"/>
    <w:rsid w:val="000967B5"/>
    <w:rsid w:val="000A14EC"/>
    <w:rsid w:val="000B4302"/>
    <w:rsid w:val="000C4659"/>
    <w:rsid w:val="000D241A"/>
    <w:rsid w:val="001041A8"/>
    <w:rsid w:val="001468E1"/>
    <w:rsid w:val="001507F6"/>
    <w:rsid w:val="00150C3F"/>
    <w:rsid w:val="00170B86"/>
    <w:rsid w:val="0017112C"/>
    <w:rsid w:val="0019519C"/>
    <w:rsid w:val="001B439D"/>
    <w:rsid w:val="001D08F5"/>
    <w:rsid w:val="001D506D"/>
    <w:rsid w:val="001D5C83"/>
    <w:rsid w:val="001E4F67"/>
    <w:rsid w:val="00223C86"/>
    <w:rsid w:val="002338B8"/>
    <w:rsid w:val="0025429D"/>
    <w:rsid w:val="00261366"/>
    <w:rsid w:val="00281D69"/>
    <w:rsid w:val="00282EEA"/>
    <w:rsid w:val="002839C3"/>
    <w:rsid w:val="002B5D2A"/>
    <w:rsid w:val="002B700A"/>
    <w:rsid w:val="002D02D2"/>
    <w:rsid w:val="002D2717"/>
    <w:rsid w:val="002E66F3"/>
    <w:rsid w:val="002F3A0D"/>
    <w:rsid w:val="00304120"/>
    <w:rsid w:val="003247D4"/>
    <w:rsid w:val="003253AD"/>
    <w:rsid w:val="00325A46"/>
    <w:rsid w:val="00344184"/>
    <w:rsid w:val="00345653"/>
    <w:rsid w:val="00345EE2"/>
    <w:rsid w:val="003718C6"/>
    <w:rsid w:val="003771BE"/>
    <w:rsid w:val="00380B51"/>
    <w:rsid w:val="003A086E"/>
    <w:rsid w:val="003B23D0"/>
    <w:rsid w:val="003C4CCD"/>
    <w:rsid w:val="003C5D58"/>
    <w:rsid w:val="003C6312"/>
    <w:rsid w:val="003D712A"/>
    <w:rsid w:val="003E2FB0"/>
    <w:rsid w:val="003E43AD"/>
    <w:rsid w:val="003F40A1"/>
    <w:rsid w:val="00400791"/>
    <w:rsid w:val="0041542C"/>
    <w:rsid w:val="00424248"/>
    <w:rsid w:val="004459D9"/>
    <w:rsid w:val="00457AC7"/>
    <w:rsid w:val="0046035B"/>
    <w:rsid w:val="00463B6C"/>
    <w:rsid w:val="004710D4"/>
    <w:rsid w:val="00483F56"/>
    <w:rsid w:val="004926E6"/>
    <w:rsid w:val="00493CD8"/>
    <w:rsid w:val="004A1B43"/>
    <w:rsid w:val="004A3862"/>
    <w:rsid w:val="004A6424"/>
    <w:rsid w:val="004B1B0B"/>
    <w:rsid w:val="004C7B5E"/>
    <w:rsid w:val="004D4D0B"/>
    <w:rsid w:val="004F3890"/>
    <w:rsid w:val="0050158E"/>
    <w:rsid w:val="00504287"/>
    <w:rsid w:val="00510740"/>
    <w:rsid w:val="00545488"/>
    <w:rsid w:val="00547FA5"/>
    <w:rsid w:val="00577535"/>
    <w:rsid w:val="0057759F"/>
    <w:rsid w:val="005802A6"/>
    <w:rsid w:val="005813EE"/>
    <w:rsid w:val="005848A6"/>
    <w:rsid w:val="00594A95"/>
    <w:rsid w:val="0059729A"/>
    <w:rsid w:val="005A0836"/>
    <w:rsid w:val="005A0E27"/>
    <w:rsid w:val="005C0676"/>
    <w:rsid w:val="005D0464"/>
    <w:rsid w:val="005D06F5"/>
    <w:rsid w:val="005E14D3"/>
    <w:rsid w:val="005F08E9"/>
    <w:rsid w:val="005F7CB1"/>
    <w:rsid w:val="00606169"/>
    <w:rsid w:val="00612035"/>
    <w:rsid w:val="00634623"/>
    <w:rsid w:val="00652117"/>
    <w:rsid w:val="00653C04"/>
    <w:rsid w:val="006617E2"/>
    <w:rsid w:val="00670F9C"/>
    <w:rsid w:val="006733AE"/>
    <w:rsid w:val="006802A0"/>
    <w:rsid w:val="006850E8"/>
    <w:rsid w:val="006964F1"/>
    <w:rsid w:val="006A3CE4"/>
    <w:rsid w:val="006A7DA6"/>
    <w:rsid w:val="006B1F5F"/>
    <w:rsid w:val="006C3C79"/>
    <w:rsid w:val="006C53DA"/>
    <w:rsid w:val="006D691E"/>
    <w:rsid w:val="006D7D02"/>
    <w:rsid w:val="006F3453"/>
    <w:rsid w:val="00716A7A"/>
    <w:rsid w:val="00723BF8"/>
    <w:rsid w:val="0073656F"/>
    <w:rsid w:val="00737E25"/>
    <w:rsid w:val="00747CDC"/>
    <w:rsid w:val="00754D5B"/>
    <w:rsid w:val="007551C5"/>
    <w:rsid w:val="007563F7"/>
    <w:rsid w:val="00757E24"/>
    <w:rsid w:val="007724F5"/>
    <w:rsid w:val="00773662"/>
    <w:rsid w:val="007748D6"/>
    <w:rsid w:val="0079542C"/>
    <w:rsid w:val="0079710D"/>
    <w:rsid w:val="007A2BA3"/>
    <w:rsid w:val="007B2F89"/>
    <w:rsid w:val="007C0506"/>
    <w:rsid w:val="007D0B6E"/>
    <w:rsid w:val="007D3C6E"/>
    <w:rsid w:val="007F0937"/>
    <w:rsid w:val="007F28B5"/>
    <w:rsid w:val="007F6050"/>
    <w:rsid w:val="00810272"/>
    <w:rsid w:val="00816502"/>
    <w:rsid w:val="00822A00"/>
    <w:rsid w:val="008268F8"/>
    <w:rsid w:val="0083034D"/>
    <w:rsid w:val="008508A8"/>
    <w:rsid w:val="00851050"/>
    <w:rsid w:val="00861CE5"/>
    <w:rsid w:val="008641AF"/>
    <w:rsid w:val="008713AB"/>
    <w:rsid w:val="00875943"/>
    <w:rsid w:val="00877336"/>
    <w:rsid w:val="008A49ED"/>
    <w:rsid w:val="008B2A58"/>
    <w:rsid w:val="008C3F1D"/>
    <w:rsid w:val="008E5494"/>
    <w:rsid w:val="008E7345"/>
    <w:rsid w:val="008F13FD"/>
    <w:rsid w:val="008F1E88"/>
    <w:rsid w:val="009035AC"/>
    <w:rsid w:val="00905FF7"/>
    <w:rsid w:val="00906D9A"/>
    <w:rsid w:val="00910029"/>
    <w:rsid w:val="00925EEC"/>
    <w:rsid w:val="00927D8A"/>
    <w:rsid w:val="00933C80"/>
    <w:rsid w:val="00937F07"/>
    <w:rsid w:val="00967DCA"/>
    <w:rsid w:val="00970970"/>
    <w:rsid w:val="009731E2"/>
    <w:rsid w:val="0097572A"/>
    <w:rsid w:val="00994D8D"/>
    <w:rsid w:val="0099687F"/>
    <w:rsid w:val="009A3FDB"/>
    <w:rsid w:val="009A6FCE"/>
    <w:rsid w:val="009B6215"/>
    <w:rsid w:val="009D08F6"/>
    <w:rsid w:val="009E0A3B"/>
    <w:rsid w:val="009E10B7"/>
    <w:rsid w:val="00A3172B"/>
    <w:rsid w:val="00A51464"/>
    <w:rsid w:val="00A63B11"/>
    <w:rsid w:val="00A72602"/>
    <w:rsid w:val="00A839D2"/>
    <w:rsid w:val="00A8686B"/>
    <w:rsid w:val="00A95218"/>
    <w:rsid w:val="00AA0BE1"/>
    <w:rsid w:val="00AA3294"/>
    <w:rsid w:val="00AC3A4B"/>
    <w:rsid w:val="00B03234"/>
    <w:rsid w:val="00B03E75"/>
    <w:rsid w:val="00B13942"/>
    <w:rsid w:val="00B2768C"/>
    <w:rsid w:val="00B276ED"/>
    <w:rsid w:val="00B31F61"/>
    <w:rsid w:val="00B33FC6"/>
    <w:rsid w:val="00B34795"/>
    <w:rsid w:val="00B524AB"/>
    <w:rsid w:val="00B6264F"/>
    <w:rsid w:val="00B62DCA"/>
    <w:rsid w:val="00B71CD6"/>
    <w:rsid w:val="00B83C85"/>
    <w:rsid w:val="00BA0224"/>
    <w:rsid w:val="00BA1AF1"/>
    <w:rsid w:val="00BC23A1"/>
    <w:rsid w:val="00C1389D"/>
    <w:rsid w:val="00C26199"/>
    <w:rsid w:val="00C41AFC"/>
    <w:rsid w:val="00C45E2D"/>
    <w:rsid w:val="00C47144"/>
    <w:rsid w:val="00C502E0"/>
    <w:rsid w:val="00C52F2D"/>
    <w:rsid w:val="00C5725D"/>
    <w:rsid w:val="00C70319"/>
    <w:rsid w:val="00CA374F"/>
    <w:rsid w:val="00CA3C4A"/>
    <w:rsid w:val="00CB2824"/>
    <w:rsid w:val="00CB7D49"/>
    <w:rsid w:val="00CC6203"/>
    <w:rsid w:val="00CC657D"/>
    <w:rsid w:val="00CE2C60"/>
    <w:rsid w:val="00CF0F8F"/>
    <w:rsid w:val="00CF44D5"/>
    <w:rsid w:val="00D03A9E"/>
    <w:rsid w:val="00D12A22"/>
    <w:rsid w:val="00D149FF"/>
    <w:rsid w:val="00D221CF"/>
    <w:rsid w:val="00D227B8"/>
    <w:rsid w:val="00D403E8"/>
    <w:rsid w:val="00D50D29"/>
    <w:rsid w:val="00D511D4"/>
    <w:rsid w:val="00D531C1"/>
    <w:rsid w:val="00D666AF"/>
    <w:rsid w:val="00D81EAE"/>
    <w:rsid w:val="00D832E1"/>
    <w:rsid w:val="00D95DDA"/>
    <w:rsid w:val="00DA5F0F"/>
    <w:rsid w:val="00DA7EF2"/>
    <w:rsid w:val="00DB7FCB"/>
    <w:rsid w:val="00DC0AB8"/>
    <w:rsid w:val="00DC1BFA"/>
    <w:rsid w:val="00DC3B4C"/>
    <w:rsid w:val="00DD557D"/>
    <w:rsid w:val="00E07B2F"/>
    <w:rsid w:val="00E110D4"/>
    <w:rsid w:val="00E20E52"/>
    <w:rsid w:val="00E23B12"/>
    <w:rsid w:val="00E352A8"/>
    <w:rsid w:val="00E355DB"/>
    <w:rsid w:val="00E55D6E"/>
    <w:rsid w:val="00E65705"/>
    <w:rsid w:val="00E90D9F"/>
    <w:rsid w:val="00E961C0"/>
    <w:rsid w:val="00EA7C24"/>
    <w:rsid w:val="00EC35CA"/>
    <w:rsid w:val="00EC54C6"/>
    <w:rsid w:val="00EC5F90"/>
    <w:rsid w:val="00ED3D38"/>
    <w:rsid w:val="00ED79FF"/>
    <w:rsid w:val="00ED7C32"/>
    <w:rsid w:val="00EE4BD0"/>
    <w:rsid w:val="00EF3247"/>
    <w:rsid w:val="00F0299C"/>
    <w:rsid w:val="00F16CE6"/>
    <w:rsid w:val="00F36769"/>
    <w:rsid w:val="00F40ED4"/>
    <w:rsid w:val="00F557EB"/>
    <w:rsid w:val="00F5601A"/>
    <w:rsid w:val="00F83D60"/>
    <w:rsid w:val="00F9202B"/>
    <w:rsid w:val="00FC6829"/>
    <w:rsid w:val="00FD119F"/>
    <w:rsid w:val="00FD1BD4"/>
    <w:rsid w:val="00FD419E"/>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1969967932">
          <w:marLeft w:val="547"/>
          <w:marRight w:val="0"/>
          <w:marTop w:val="115"/>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230385202">
          <w:marLeft w:val="547"/>
          <w:marRight w:val="0"/>
          <w:marTop w:val="115"/>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sChild>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 w:id="67919804">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spc="0" baseline="0">
                <a:solidFill>
                  <a:schemeClr val="tx1">
                    <a:lumMod val="65000"/>
                    <a:lumOff val="35000"/>
                  </a:schemeClr>
                </a:solidFill>
                <a:latin typeface="+mn-lt"/>
                <a:ea typeface="+mn-ea"/>
                <a:cs typeface="+mn-cs"/>
              </a:defRPr>
            </a:pPr>
            <a:r>
              <a:rPr lang="en-US" sz="1200"/>
              <a:t>EMS Demand</a:t>
            </a:r>
          </a:p>
        </c:rich>
      </c:tx>
      <c:layout/>
      <c:overlay val="0"/>
      <c:spPr>
        <a:noFill/>
        <a:ln>
          <a:noFill/>
        </a:ln>
        <a:effectLst/>
      </c:spPr>
      <c:txPr>
        <a:bodyPr rot="0" spcFirstLastPara="1" vertOverflow="ellipsis" vert="horz" wrap="square" anchor="ctr" anchorCtr="1"/>
        <a:lstStyle/>
        <a:p>
          <a:pPr>
            <a:defRPr sz="18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Incidents</c:v>
                </c:pt>
              </c:strCache>
            </c:strRef>
          </c:tx>
          <c:spPr>
            <a:ln w="28575" cap="rnd">
              <a:solidFill>
                <a:schemeClr val="accent1"/>
              </a:solidFill>
              <a:round/>
            </a:ln>
            <a:effectLst/>
          </c:spPr>
          <c:marker>
            <c:symbol val="none"/>
          </c:marker>
          <c:cat>
            <c:numRef>
              <c:f>Sheet1!$A$2:$A$31</c:f>
              <c:numCache>
                <c:formatCode>mmm\-yyyy</c:formatCode>
                <c:ptCount val="30"/>
                <c:pt idx="0">
                  <c:v>43040</c:v>
                </c:pt>
                <c:pt idx="1">
                  <c:v>43070</c:v>
                </c:pt>
                <c:pt idx="2">
                  <c:v>43101</c:v>
                </c:pt>
                <c:pt idx="3">
                  <c:v>43132</c:v>
                </c:pt>
                <c:pt idx="4">
                  <c:v>43160</c:v>
                </c:pt>
                <c:pt idx="5">
                  <c:v>43191</c:v>
                </c:pt>
                <c:pt idx="6">
                  <c:v>43221</c:v>
                </c:pt>
                <c:pt idx="7">
                  <c:v>43252</c:v>
                </c:pt>
                <c:pt idx="8">
                  <c:v>43282</c:v>
                </c:pt>
                <c:pt idx="9">
                  <c:v>43313</c:v>
                </c:pt>
                <c:pt idx="10">
                  <c:v>43344</c:v>
                </c:pt>
                <c:pt idx="11">
                  <c:v>43374</c:v>
                </c:pt>
                <c:pt idx="12">
                  <c:v>43405</c:v>
                </c:pt>
                <c:pt idx="13">
                  <c:v>43435</c:v>
                </c:pt>
                <c:pt idx="14">
                  <c:v>43466</c:v>
                </c:pt>
                <c:pt idx="15">
                  <c:v>43497</c:v>
                </c:pt>
                <c:pt idx="16">
                  <c:v>43525</c:v>
                </c:pt>
                <c:pt idx="17">
                  <c:v>43556</c:v>
                </c:pt>
                <c:pt idx="18">
                  <c:v>43586</c:v>
                </c:pt>
                <c:pt idx="19">
                  <c:v>43617</c:v>
                </c:pt>
                <c:pt idx="20">
                  <c:v>43647</c:v>
                </c:pt>
                <c:pt idx="21">
                  <c:v>43678</c:v>
                </c:pt>
                <c:pt idx="22">
                  <c:v>43709</c:v>
                </c:pt>
                <c:pt idx="23">
                  <c:v>43739</c:v>
                </c:pt>
                <c:pt idx="24">
                  <c:v>43770</c:v>
                </c:pt>
                <c:pt idx="25">
                  <c:v>43800</c:v>
                </c:pt>
                <c:pt idx="26">
                  <c:v>43831</c:v>
                </c:pt>
                <c:pt idx="27">
                  <c:v>43862</c:v>
                </c:pt>
                <c:pt idx="28">
                  <c:v>43891</c:v>
                </c:pt>
                <c:pt idx="29">
                  <c:v>43922</c:v>
                </c:pt>
              </c:numCache>
            </c:numRef>
          </c:cat>
          <c:val>
            <c:numRef>
              <c:f>Sheet1!$B$2:$B$31</c:f>
              <c:numCache>
                <c:formatCode>#,##0</c:formatCode>
                <c:ptCount val="30"/>
                <c:pt idx="0">
                  <c:v>39597</c:v>
                </c:pt>
                <c:pt idx="1">
                  <c:v>45357</c:v>
                </c:pt>
                <c:pt idx="2">
                  <c:v>42568</c:v>
                </c:pt>
                <c:pt idx="3">
                  <c:v>38532</c:v>
                </c:pt>
                <c:pt idx="4">
                  <c:v>40770</c:v>
                </c:pt>
                <c:pt idx="5">
                  <c:v>36153</c:v>
                </c:pt>
                <c:pt idx="6">
                  <c:v>39459</c:v>
                </c:pt>
                <c:pt idx="7">
                  <c:v>39042</c:v>
                </c:pt>
                <c:pt idx="8">
                  <c:v>40289</c:v>
                </c:pt>
                <c:pt idx="9">
                  <c:v>38940</c:v>
                </c:pt>
                <c:pt idx="10">
                  <c:v>37463</c:v>
                </c:pt>
                <c:pt idx="11">
                  <c:v>38691</c:v>
                </c:pt>
                <c:pt idx="12">
                  <c:v>38424</c:v>
                </c:pt>
                <c:pt idx="13">
                  <c:v>41237</c:v>
                </c:pt>
                <c:pt idx="14">
                  <c:v>40452</c:v>
                </c:pt>
                <c:pt idx="15">
                  <c:v>36119</c:v>
                </c:pt>
                <c:pt idx="16">
                  <c:v>39283</c:v>
                </c:pt>
                <c:pt idx="17">
                  <c:v>40042</c:v>
                </c:pt>
                <c:pt idx="18">
                  <c:v>39954</c:v>
                </c:pt>
                <c:pt idx="19">
                  <c:v>38645</c:v>
                </c:pt>
                <c:pt idx="20">
                  <c:v>40861</c:v>
                </c:pt>
                <c:pt idx="21">
                  <c:v>40230</c:v>
                </c:pt>
                <c:pt idx="22">
                  <c:v>38776</c:v>
                </c:pt>
                <c:pt idx="23">
                  <c:v>40786</c:v>
                </c:pt>
                <c:pt idx="24">
                  <c:v>40481</c:v>
                </c:pt>
                <c:pt idx="25">
                  <c:v>44812</c:v>
                </c:pt>
                <c:pt idx="26">
                  <c:v>39543</c:v>
                </c:pt>
                <c:pt idx="27">
                  <c:v>36115</c:v>
                </c:pt>
                <c:pt idx="28">
                  <c:v>37726</c:v>
                </c:pt>
                <c:pt idx="29">
                  <c:v>32655</c:v>
                </c:pt>
              </c:numCache>
            </c:numRef>
          </c:val>
          <c:smooth val="0"/>
        </c:ser>
        <c:ser>
          <c:idx val="1"/>
          <c:order val="1"/>
          <c:tx>
            <c:strRef>
              <c:f>Sheet1!$C$1</c:f>
              <c:strCache>
                <c:ptCount val="1"/>
                <c:pt idx="0">
                  <c:v>Responded Incidents</c:v>
                </c:pt>
              </c:strCache>
            </c:strRef>
          </c:tx>
          <c:spPr>
            <a:ln w="28575" cap="rnd">
              <a:solidFill>
                <a:schemeClr val="accent2"/>
              </a:solidFill>
              <a:round/>
            </a:ln>
            <a:effectLst/>
          </c:spPr>
          <c:marker>
            <c:symbol val="none"/>
          </c:marker>
          <c:cat>
            <c:numRef>
              <c:f>Sheet1!$A$2:$A$31</c:f>
              <c:numCache>
                <c:formatCode>mmm\-yyyy</c:formatCode>
                <c:ptCount val="30"/>
                <c:pt idx="0">
                  <c:v>43040</c:v>
                </c:pt>
                <c:pt idx="1">
                  <c:v>43070</c:v>
                </c:pt>
                <c:pt idx="2">
                  <c:v>43101</c:v>
                </c:pt>
                <c:pt idx="3">
                  <c:v>43132</c:v>
                </c:pt>
                <c:pt idx="4">
                  <c:v>43160</c:v>
                </c:pt>
                <c:pt idx="5">
                  <c:v>43191</c:v>
                </c:pt>
                <c:pt idx="6">
                  <c:v>43221</c:v>
                </c:pt>
                <c:pt idx="7">
                  <c:v>43252</c:v>
                </c:pt>
                <c:pt idx="8">
                  <c:v>43282</c:v>
                </c:pt>
                <c:pt idx="9">
                  <c:v>43313</c:v>
                </c:pt>
                <c:pt idx="10">
                  <c:v>43344</c:v>
                </c:pt>
                <c:pt idx="11">
                  <c:v>43374</c:v>
                </c:pt>
                <c:pt idx="12">
                  <c:v>43405</c:v>
                </c:pt>
                <c:pt idx="13">
                  <c:v>43435</c:v>
                </c:pt>
                <c:pt idx="14">
                  <c:v>43466</c:v>
                </c:pt>
                <c:pt idx="15">
                  <c:v>43497</c:v>
                </c:pt>
                <c:pt idx="16">
                  <c:v>43525</c:v>
                </c:pt>
                <c:pt idx="17">
                  <c:v>43556</c:v>
                </c:pt>
                <c:pt idx="18">
                  <c:v>43586</c:v>
                </c:pt>
                <c:pt idx="19">
                  <c:v>43617</c:v>
                </c:pt>
                <c:pt idx="20">
                  <c:v>43647</c:v>
                </c:pt>
                <c:pt idx="21">
                  <c:v>43678</c:v>
                </c:pt>
                <c:pt idx="22">
                  <c:v>43709</c:v>
                </c:pt>
                <c:pt idx="23">
                  <c:v>43739</c:v>
                </c:pt>
                <c:pt idx="24">
                  <c:v>43770</c:v>
                </c:pt>
                <c:pt idx="25">
                  <c:v>43800</c:v>
                </c:pt>
                <c:pt idx="26">
                  <c:v>43831</c:v>
                </c:pt>
                <c:pt idx="27">
                  <c:v>43862</c:v>
                </c:pt>
                <c:pt idx="28">
                  <c:v>43891</c:v>
                </c:pt>
                <c:pt idx="29">
                  <c:v>43922</c:v>
                </c:pt>
              </c:numCache>
            </c:numRef>
          </c:cat>
          <c:val>
            <c:numRef>
              <c:f>Sheet1!$C$2:$C$31</c:f>
              <c:numCache>
                <c:formatCode>###0</c:formatCode>
                <c:ptCount val="30"/>
                <c:pt idx="0">
                  <c:v>29819</c:v>
                </c:pt>
                <c:pt idx="1">
                  <c:v>31793</c:v>
                </c:pt>
                <c:pt idx="2">
                  <c:v>29814</c:v>
                </c:pt>
                <c:pt idx="3">
                  <c:v>26320</c:v>
                </c:pt>
                <c:pt idx="4">
                  <c:v>28291</c:v>
                </c:pt>
                <c:pt idx="5">
                  <c:v>27728</c:v>
                </c:pt>
                <c:pt idx="6">
                  <c:v>29667</c:v>
                </c:pt>
                <c:pt idx="7">
                  <c:v>28976</c:v>
                </c:pt>
                <c:pt idx="8">
                  <c:v>30025</c:v>
                </c:pt>
                <c:pt idx="9">
                  <c:v>29047</c:v>
                </c:pt>
                <c:pt idx="10">
                  <c:v>27971</c:v>
                </c:pt>
                <c:pt idx="11">
                  <c:v>29514</c:v>
                </c:pt>
                <c:pt idx="12">
                  <c:v>29251</c:v>
                </c:pt>
                <c:pt idx="13">
                  <c:v>30999</c:v>
                </c:pt>
                <c:pt idx="14">
                  <c:v>30235</c:v>
                </c:pt>
                <c:pt idx="15">
                  <c:v>27190</c:v>
                </c:pt>
                <c:pt idx="16">
                  <c:v>29644</c:v>
                </c:pt>
                <c:pt idx="17">
                  <c:v>29523</c:v>
                </c:pt>
                <c:pt idx="18">
                  <c:v>30001</c:v>
                </c:pt>
                <c:pt idx="19">
                  <c:v>28561</c:v>
                </c:pt>
                <c:pt idx="20">
                  <c:v>29562</c:v>
                </c:pt>
                <c:pt idx="21">
                  <c:v>29028</c:v>
                </c:pt>
                <c:pt idx="22">
                  <c:v>28067</c:v>
                </c:pt>
                <c:pt idx="23">
                  <c:v>28968</c:v>
                </c:pt>
                <c:pt idx="24">
                  <c:v>28324</c:v>
                </c:pt>
                <c:pt idx="25">
                  <c:v>29367</c:v>
                </c:pt>
                <c:pt idx="26">
                  <c:v>28953</c:v>
                </c:pt>
                <c:pt idx="27">
                  <c:v>26983</c:v>
                </c:pt>
                <c:pt idx="28">
                  <c:v>28368</c:v>
                </c:pt>
                <c:pt idx="29">
                  <c:v>26351</c:v>
                </c:pt>
              </c:numCache>
            </c:numRef>
          </c:val>
          <c:smooth val="0"/>
        </c:ser>
        <c:dLbls>
          <c:showLegendKey val="0"/>
          <c:showVal val="0"/>
          <c:showCatName val="0"/>
          <c:showSerName val="0"/>
          <c:showPercent val="0"/>
          <c:showBubbleSize val="0"/>
        </c:dLbls>
        <c:smooth val="0"/>
        <c:axId val="-1672480832"/>
        <c:axId val="-1672480288"/>
      </c:lineChart>
      <c:dateAx>
        <c:axId val="-1672480832"/>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2480288"/>
        <c:crosses val="autoZero"/>
        <c:auto val="1"/>
        <c:lblOffset val="100"/>
        <c:baseTimeUnit val="months"/>
      </c:dateAx>
      <c:valAx>
        <c:axId val="-1672480288"/>
        <c:scaling>
          <c:orientation val="minMax"/>
          <c:min val="15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724808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34B6F"/>
    <w:rsid w:val="001B598F"/>
    <w:rsid w:val="003D75CF"/>
    <w:rsid w:val="00526316"/>
    <w:rsid w:val="00553C83"/>
    <w:rsid w:val="006455A3"/>
    <w:rsid w:val="00650ED8"/>
    <w:rsid w:val="006C1B93"/>
    <w:rsid w:val="00790E03"/>
    <w:rsid w:val="007975EA"/>
    <w:rsid w:val="007C7A58"/>
    <w:rsid w:val="008A7846"/>
    <w:rsid w:val="008B111D"/>
    <w:rsid w:val="009347DC"/>
    <w:rsid w:val="009801C7"/>
    <w:rsid w:val="009E1FF7"/>
    <w:rsid w:val="00A315F4"/>
    <w:rsid w:val="00AB391E"/>
    <w:rsid w:val="00B24355"/>
    <w:rsid w:val="00CA06B3"/>
    <w:rsid w:val="00D12232"/>
    <w:rsid w:val="00D14343"/>
    <w:rsid w:val="00DD7B03"/>
    <w:rsid w:val="00E570F7"/>
    <w:rsid w:val="00E60CDA"/>
    <w:rsid w:val="00E874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86e961769ea1a1c6b329a8db404e113">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e0750be948edfc0dce5046852d1168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89D28F-44C0-40B2-9427-6F49C71C08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purl.org/dc/elements/1.1/"/>
    <ds:schemaRef ds:uri="http://schemas.microsoft.com/office/2006/metadata/properties"/>
    <ds:schemaRef ds:uri="http://schemas.microsoft.com/office/infopath/2007/PartnerControls"/>
    <ds:schemaRef ds:uri="258d5018-feb4-45ec-8043-ac7152467c64"/>
    <ds:schemaRef ds:uri="http://schemas.openxmlformats.org/package/2006/metadata/core-properties"/>
    <ds:schemaRef ds:uri="http://purl.org/dc/terms/"/>
    <ds:schemaRef ds:uri="http://purl.org/dc/dcmitype/"/>
    <ds:schemaRef ds:uri="http://schemas.microsoft.com/office/2006/documentManagement/types"/>
    <ds:schemaRef ds:uri="2795bbee-07b4-4e79-98d8-0419d9871cad"/>
    <ds:schemaRef ds:uri="http://www.w3.org/XML/1998/namespace"/>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749EE6D6-C18D-4C26-8487-54E44D9BD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3573</Words>
  <Characters>20368</Characters>
  <Application>Microsoft Office Word</Application>
  <DocSecurity>4</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23894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2</cp:revision>
  <cp:lastPrinted>2020-05-07T07:13:00Z</cp:lastPrinted>
  <dcterms:created xsi:type="dcterms:W3CDTF">2020-05-07T17:52:00Z</dcterms:created>
  <dcterms:modified xsi:type="dcterms:W3CDTF">2020-05-07T17:52:00Z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