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id w:val="824477604"/>
        <w:docPartObj>
          <w:docPartGallery w:val="Cover Pages"/>
          <w:docPartUnique/>
        </w:docPartObj>
      </w:sdtPr>
      <w:sdtEndPr>
        <w:rPr>
          <w:rFonts w:ascii="Verdana" w:eastAsiaTheme="majorEastAsia" w:hAnsi="Verdana" w:cstheme="majorBidi"/>
          <w:spacing w:val="-10"/>
          <w:kern w:val="28"/>
          <w:sz w:val="56"/>
          <w:szCs w:val="56"/>
        </w:rPr>
      </w:sdtEndPr>
      <w:sdtContent>
        <w:p w:rsidR="00E8331B" w:rsidRPr="00E8331B" w:rsidRDefault="00E8331B">
          <w:r>
            <w:rPr>
              <w:noProof/>
              <w:lang w:eastAsia="en-GB"/>
            </w:rPr>
            <mc:AlternateContent>
              <mc:Choice Requires="wps">
                <w:drawing>
                  <wp:inline distT="0" distB="0" distL="0" distR="0" wp14:anchorId="17C69055" wp14:editId="17C69056">
                    <wp:extent cx="7315200" cy="4389120"/>
                    <wp:effectExtent l="0" t="0" r="0" b="11430"/>
                    <wp:docPr id="154" name="Text Box 154"/>
                    <wp:cNvGraphicFramePr/>
                    <a:graphic xmlns:a="http://schemas.openxmlformats.org/drawingml/2006/main">
                      <a:graphicData uri="http://schemas.microsoft.com/office/word/2010/wordprocessingShape">
                        <wps:wsp>
                          <wps:cNvSpPr txBox="1"/>
                          <wps:spPr>
                            <a:xfrm>
                              <a:off x="0" y="0"/>
                              <a:ext cx="7315200" cy="43891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53201" w:rsidRDefault="00553201" w:rsidP="00D226C1">
                                <w:pPr>
                                  <w:pStyle w:val="Title"/>
                                  <w:ind w:left="-2410"/>
                                  <w:rPr>
                                    <w:rFonts w:ascii="Verdana" w:hAnsi="Verdana"/>
                                    <w:b/>
                                    <w:color w:val="0070C0"/>
                                    <w:sz w:val="40"/>
                                    <w:szCs w:val="50"/>
                                  </w:rPr>
                                </w:pPr>
                                <w:r>
                                  <w:rPr>
                                    <w:rFonts w:ascii="Verdana" w:hAnsi="Verdana"/>
                                    <w:b/>
                                    <w:color w:val="0070C0"/>
                                    <w:sz w:val="40"/>
                                    <w:szCs w:val="50"/>
                                  </w:rPr>
                                  <w:t>Ambulance</w:t>
                                </w:r>
                                <w:r w:rsidRPr="004031FA">
                                  <w:rPr>
                                    <w:rFonts w:ascii="Verdana" w:hAnsi="Verdana"/>
                                    <w:b/>
                                    <w:color w:val="0070C0"/>
                                    <w:sz w:val="40"/>
                                    <w:szCs w:val="50"/>
                                  </w:rPr>
                                  <w:t xml:space="preserve"> Services </w:t>
                                </w:r>
                                <w:r>
                                  <w:rPr>
                                    <w:rFonts w:ascii="Verdana" w:hAnsi="Verdana"/>
                                    <w:b/>
                                    <w:color w:val="0070C0"/>
                                    <w:sz w:val="40"/>
                                    <w:szCs w:val="50"/>
                                  </w:rPr>
                                  <w:t>Quality Indicators</w:t>
                                </w:r>
                              </w:p>
                              <w:p w:rsidR="00553201" w:rsidRPr="00D226C1" w:rsidRDefault="00553201" w:rsidP="00D226C1">
                                <w:pPr>
                                  <w:pStyle w:val="Title"/>
                                  <w:ind w:left="-2410"/>
                                  <w:rPr>
                                    <w:rFonts w:ascii="Verdana" w:hAnsi="Verdana"/>
                                    <w:b/>
                                    <w:color w:val="0070C0"/>
                                    <w:sz w:val="40"/>
                                    <w:szCs w:val="50"/>
                                  </w:rPr>
                                </w:pPr>
                                <w:r>
                                  <w:rPr>
                                    <w:rFonts w:ascii="Verdana" w:hAnsi="Verdana"/>
                                    <w:b/>
                                    <w:color w:val="0070C0"/>
                                    <w:sz w:val="40"/>
                                    <w:szCs w:val="50"/>
                                  </w:rPr>
                                  <w:t>January to March 2021</w:t>
                                </w:r>
                                <w:r w:rsidRPr="00D226C1">
                                  <w:rPr>
                                    <w:rFonts w:ascii="Verdana" w:hAnsi="Verdana"/>
                                    <w:b/>
                                    <w:color w:val="0070C0"/>
                                    <w:sz w:val="40"/>
                                    <w:szCs w:val="50"/>
                                  </w:rPr>
                                  <w:br/>
                                </w:r>
                                <w:r w:rsidRPr="00D226C1">
                                  <w:rPr>
                                    <w:rFonts w:ascii="Verdana" w:hAnsi="Verdana"/>
                                    <w:b/>
                                    <w:color w:val="0070C0"/>
                                    <w:sz w:val="40"/>
                                    <w:szCs w:val="50"/>
                                  </w:rPr>
                                  <w:br/>
                                </w:r>
                                <w:r>
                                  <w:rPr>
                                    <w:rFonts w:ascii="Verdana" w:hAnsi="Verdana"/>
                                    <w:b/>
                                    <w:color w:val="0070C0"/>
                                    <w:sz w:val="40"/>
                                    <w:szCs w:val="50"/>
                                  </w:rPr>
                                  <w:t>Narrative and Overview</w:t>
                                </w: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inline>
                </w:drawing>
              </mc:Choice>
              <mc:Fallback>
                <w:pict>
                  <v:shapetype w14:anchorId="17C69055" id="_x0000_t202" coordsize="21600,21600" o:spt="202" path="m,l,21600r21600,l21600,xe">
                    <v:stroke joinstyle="miter"/>
                    <v:path gradientshapeok="t" o:connecttype="rect"/>
                  </v:shapetype>
                  <v:shape id="Text Box 154" o:spid="_x0000_s1026" type="#_x0000_t202" style="width:8in;height:345.6pt;visibility:visible;mso-wrap-style:square;mso-left-percent:-10001;mso-top-percent:-10001;mso-position-horizontal:absolute;mso-position-horizontal-relative:char;mso-position-vertical:absolute;mso-position-vertical-relative:line;mso-left-percent:-10001;mso-top-percent:-10001;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" filled="f" stroked="f" strokeweight=".5pt">
                    <v:textbox inset="126pt,0,54pt,0">
                      <w:txbxContent>
                        <w:p w:rsidR="00553201" w:rsidRDefault="00553201" w:rsidP="00D226C1">
                          <w:pPr>
                            <w:pStyle w:val="Title"/>
                            <w:ind w:left="-2410"/>
                            <w:rPr>
                              <w:rFonts w:ascii="Verdana" w:hAnsi="Verdana"/>
                              <w:b/>
                              <w:color w:val="0070C0"/>
                              <w:sz w:val="40"/>
                              <w:szCs w:val="50"/>
                            </w:rPr>
                          </w:pPr>
                          <w:r>
                            <w:rPr>
                              <w:rFonts w:ascii="Verdana" w:hAnsi="Verdana"/>
                              <w:b/>
                              <w:color w:val="0070C0"/>
                              <w:sz w:val="40"/>
                              <w:szCs w:val="50"/>
                            </w:rPr>
                            <w:t>Ambulance</w:t>
                          </w:r>
                          <w:r w:rsidRPr="004031FA">
                            <w:rPr>
                              <w:rFonts w:ascii="Verdana" w:hAnsi="Verdana"/>
                              <w:b/>
                              <w:color w:val="0070C0"/>
                              <w:sz w:val="40"/>
                              <w:szCs w:val="50"/>
                            </w:rPr>
                            <w:t xml:space="preserve"> Services </w:t>
                          </w:r>
                          <w:r>
                            <w:rPr>
                              <w:rFonts w:ascii="Verdana" w:hAnsi="Verdana"/>
                              <w:b/>
                              <w:color w:val="0070C0"/>
                              <w:sz w:val="40"/>
                              <w:szCs w:val="50"/>
                            </w:rPr>
                            <w:t>Quality Indicators</w:t>
                          </w:r>
                        </w:p>
                        <w:p w:rsidR="00553201" w:rsidRPr="00D226C1" w:rsidRDefault="00553201" w:rsidP="00D226C1">
                          <w:pPr>
                            <w:pStyle w:val="Title"/>
                            <w:ind w:left="-2410"/>
                            <w:rPr>
                              <w:rFonts w:ascii="Verdana" w:hAnsi="Verdana"/>
                              <w:b/>
                              <w:color w:val="0070C0"/>
                              <w:sz w:val="40"/>
                              <w:szCs w:val="50"/>
                            </w:rPr>
                          </w:pPr>
                          <w:r>
                            <w:rPr>
                              <w:rFonts w:ascii="Verdana" w:hAnsi="Verdana"/>
                              <w:b/>
                              <w:color w:val="0070C0"/>
                              <w:sz w:val="40"/>
                              <w:szCs w:val="50"/>
                            </w:rPr>
                            <w:t>January to March 2021</w:t>
                          </w:r>
                          <w:r w:rsidRPr="00D226C1">
                            <w:rPr>
                              <w:rFonts w:ascii="Verdana" w:hAnsi="Verdana"/>
                              <w:b/>
                              <w:color w:val="0070C0"/>
                              <w:sz w:val="40"/>
                              <w:szCs w:val="50"/>
                            </w:rPr>
                            <w:br/>
                          </w:r>
                          <w:r w:rsidRPr="00D226C1">
                            <w:rPr>
                              <w:rFonts w:ascii="Verdana" w:hAnsi="Verdana"/>
                              <w:b/>
                              <w:color w:val="0070C0"/>
                              <w:sz w:val="40"/>
                              <w:szCs w:val="50"/>
                            </w:rPr>
                            <w:br/>
                          </w:r>
                          <w:r>
                            <w:rPr>
                              <w:rFonts w:ascii="Verdana" w:hAnsi="Verdana"/>
                              <w:b/>
                              <w:color w:val="0070C0"/>
                              <w:sz w:val="40"/>
                              <w:szCs w:val="50"/>
                            </w:rPr>
                            <w:t>Narrative and Overview</w:t>
                          </w:r>
                        </w:p>
                      </w:txbxContent>
                    </v:textbox>
                    <w10:anchorlock/>
                  </v:shape>
                </w:pict>
              </mc:Fallback>
            </mc:AlternateContent>
          </w:r>
          <w:r>
            <w:rPr>
              <w:noProof/>
              <w:lang w:eastAsia="en-GB"/>
            </w:rPr>
            <mc:AlternateContent>
              <mc:Choice Requires="wps">
                <w:drawing>
                  <wp:inline distT="0" distB="0" distL="0" distR="0" wp14:anchorId="17C69057" wp14:editId="058C0478">
                    <wp:extent cx="7315200" cy="4000500"/>
                    <wp:effectExtent l="0" t="0" r="0" b="0"/>
                    <wp:docPr id="152" name="Text Box 152"/>
                    <wp:cNvGraphicFramePr/>
                    <a:graphic xmlns:a="http://schemas.openxmlformats.org/drawingml/2006/main">
                      <a:graphicData uri="http://schemas.microsoft.com/office/word/2010/wordprocessingShape">
                        <wps:wsp>
                          <wps:cNvSpPr txBox="1"/>
                          <wps:spPr>
                            <a:xfrm>
                              <a:off x="0" y="0"/>
                              <a:ext cx="7315200" cy="4000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53201" w:rsidRPr="00E8331B" w:rsidRDefault="00553201" w:rsidP="001C1E3A">
                                <w:pPr>
                                  <w:pStyle w:val="NoSpacing"/>
                                  <w:ind w:left="-2410"/>
                                  <w:rPr>
                                    <w:rFonts w:ascii="Verdana" w:hAnsi="Verdana"/>
                                    <w:color w:val="595959" w:themeColor="text1" w:themeTint="A6"/>
                                    <w:sz w:val="20"/>
                                    <w:szCs w:val="20"/>
                                  </w:rPr>
                                </w:pPr>
                                <w:r w:rsidRPr="00E8331B">
                                  <w:rPr>
                                    <w:rFonts w:ascii="Verdana" w:hAnsi="Verdana"/>
                                    <w:color w:val="595959" w:themeColor="text1" w:themeTint="A6"/>
                                    <w:sz w:val="20"/>
                                    <w:szCs w:val="20"/>
                                  </w:rPr>
                                  <w:t xml:space="preserve">Author: </w:t>
                                </w:r>
                                <w:r>
                                  <w:rPr>
                                    <w:rFonts w:ascii="Verdana" w:hAnsi="Verdana"/>
                                    <w:color w:val="595959" w:themeColor="text1" w:themeTint="A6"/>
                                    <w:sz w:val="20"/>
                                    <w:szCs w:val="20"/>
                                  </w:rPr>
                                  <w:t xml:space="preserve">NCCU </w:t>
                                </w:r>
                                <w:r w:rsidRPr="00E8331B">
                                  <w:rPr>
                                    <w:rFonts w:ascii="Verdana" w:hAnsi="Verdana"/>
                                    <w:color w:val="595959" w:themeColor="text1" w:themeTint="A6"/>
                                    <w:sz w:val="20"/>
                                    <w:szCs w:val="20"/>
                                  </w:rPr>
                                  <w:t>Corporate</w:t>
                                </w:r>
                                <w:r>
                                  <w:rPr>
                                    <w:rFonts w:ascii="Verdana" w:hAnsi="Verdana"/>
                                    <w:color w:val="595959" w:themeColor="text1" w:themeTint="A6"/>
                                    <w:sz w:val="20"/>
                                    <w:szCs w:val="20"/>
                                  </w:rPr>
                                  <w:t xml:space="preserve"> Services</w:t>
                                </w:r>
                              </w:p>
                              <w:p w:rsidR="00553201" w:rsidRPr="00E8331B" w:rsidRDefault="00553201" w:rsidP="008D434D">
                                <w:pPr>
                                  <w:pStyle w:val="NoSpacing"/>
                                  <w:ind w:left="-2410"/>
                                  <w:rPr>
                                    <w:rFonts w:ascii="Verdana" w:hAnsi="Verdana"/>
                                    <w:color w:val="595959" w:themeColor="text1" w:themeTint="A6"/>
                                    <w:sz w:val="20"/>
                                    <w:szCs w:val="20"/>
                                  </w:rPr>
                                </w:pPr>
                                <w:r w:rsidRPr="00E8331B">
                                  <w:rPr>
                                    <w:rFonts w:ascii="Verdana" w:hAnsi="Verdana"/>
                                    <w:color w:val="595959" w:themeColor="text1" w:themeTint="A6"/>
                                    <w:sz w:val="20"/>
                                    <w:szCs w:val="20"/>
                                  </w:rPr>
                                  <w:t xml:space="preserve">Published date: </w:t>
                                </w:r>
                                <w:r>
                                  <w:rPr>
                                    <w:rFonts w:ascii="Verdana" w:hAnsi="Verdana"/>
                                    <w:color w:val="595959" w:themeColor="text1" w:themeTint="A6"/>
                                    <w:sz w:val="20"/>
                                    <w:szCs w:val="20"/>
                                  </w:rPr>
                                  <w:t>April 2021</w:t>
                                </w: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inline>
                </w:drawing>
              </mc:Choice>
              <mc:Fallback>
                <w:pict>
                  <v:shape w14:anchorId="17C69057" id="Text Box 152" o:spid="_x0000_s1027" type="#_x0000_t202" style="width:8in;height:315pt;visibility:visible;mso-wrap-style:square;mso-left-percent:-10001;mso-top-percent:-10001;mso-position-horizontal:absolute;mso-position-horizontal-relative:char;mso-position-vertical:absolute;mso-position-vertical-relative:line;mso-left-percent:-10001;mso-top-percent:-10001;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" filled="f" stroked="f" strokeweight=".5pt">
                    <v:textbox inset="126pt,0,54pt,0">
                      <w:txbxContent>
                        <w:p w:rsidR="00553201" w:rsidRPr="00E8331B" w:rsidRDefault="00553201" w:rsidP="001C1E3A">
                          <w:pPr>
                            <w:pStyle w:val="NoSpacing"/>
                            <w:ind w:left="-2410"/>
                            <w:rPr>
                              <w:rFonts w:ascii="Verdana" w:hAnsi="Verdana"/>
                              <w:color w:val="595959" w:themeColor="text1" w:themeTint="A6"/>
                              <w:sz w:val="20"/>
                              <w:szCs w:val="20"/>
                            </w:rPr>
                          </w:pPr>
                          <w:r w:rsidRPr="00E8331B">
                            <w:rPr>
                              <w:rFonts w:ascii="Verdana" w:hAnsi="Verdana"/>
                              <w:color w:val="595959" w:themeColor="text1" w:themeTint="A6"/>
                              <w:sz w:val="20"/>
                              <w:szCs w:val="20"/>
                            </w:rPr>
                            <w:t xml:space="preserve">Author: </w:t>
                          </w:r>
                          <w:r>
                            <w:rPr>
                              <w:rFonts w:ascii="Verdana" w:hAnsi="Verdana"/>
                              <w:color w:val="595959" w:themeColor="text1" w:themeTint="A6"/>
                              <w:sz w:val="20"/>
                              <w:szCs w:val="20"/>
                            </w:rPr>
                            <w:t xml:space="preserve">NCCU </w:t>
                          </w:r>
                          <w:r w:rsidRPr="00E8331B">
                            <w:rPr>
                              <w:rFonts w:ascii="Verdana" w:hAnsi="Verdana"/>
                              <w:color w:val="595959" w:themeColor="text1" w:themeTint="A6"/>
                              <w:sz w:val="20"/>
                              <w:szCs w:val="20"/>
                            </w:rPr>
                            <w:t>Corporate</w:t>
                          </w:r>
                          <w:r>
                            <w:rPr>
                              <w:rFonts w:ascii="Verdana" w:hAnsi="Verdana"/>
                              <w:color w:val="595959" w:themeColor="text1" w:themeTint="A6"/>
                              <w:sz w:val="20"/>
                              <w:szCs w:val="20"/>
                            </w:rPr>
                            <w:t xml:space="preserve"> Services</w:t>
                          </w:r>
                        </w:p>
                        <w:p w:rsidR="00553201" w:rsidRPr="00E8331B" w:rsidRDefault="00553201" w:rsidP="008D434D">
                          <w:pPr>
                            <w:pStyle w:val="NoSpacing"/>
                            <w:ind w:left="-2410"/>
                            <w:rPr>
                              <w:rFonts w:ascii="Verdana" w:hAnsi="Verdana"/>
                              <w:color w:val="595959" w:themeColor="text1" w:themeTint="A6"/>
                              <w:sz w:val="20"/>
                              <w:szCs w:val="20"/>
                            </w:rPr>
                          </w:pPr>
                          <w:r w:rsidRPr="00E8331B">
                            <w:rPr>
                              <w:rFonts w:ascii="Verdana" w:hAnsi="Verdana"/>
                              <w:color w:val="595959" w:themeColor="text1" w:themeTint="A6"/>
                              <w:sz w:val="20"/>
                              <w:szCs w:val="20"/>
                            </w:rPr>
                            <w:t xml:space="preserve">Published date: </w:t>
                          </w:r>
                          <w:r>
                            <w:rPr>
                              <w:rFonts w:ascii="Verdana" w:hAnsi="Verdana"/>
                              <w:color w:val="595959" w:themeColor="text1" w:themeTint="A6"/>
                              <w:sz w:val="20"/>
                              <w:szCs w:val="20"/>
                            </w:rPr>
                            <w:t>April 2021</w:t>
                          </w:r>
                        </w:p>
                      </w:txbxContent>
                    </v:textbox>
                    <w10:anchorlock/>
                  </v:shape>
                </w:pict>
              </mc:Fallback>
            </mc:AlternateContent>
          </w:r>
          <w:r>
            <w:rPr>
              <w:rFonts w:ascii="Verdana" w:eastAsiaTheme="majorEastAsia" w:hAnsi="Verdana" w:cstheme="majorBidi"/>
              <w:spacing w:val="-10"/>
              <w:kern w:val="28"/>
              <w:sz w:val="56"/>
              <w:szCs w:val="56"/>
            </w:rPr>
            <w:br w:type="page"/>
          </w:r>
        </w:p>
      </w:sdtContent>
    </w:sdt>
    <w:p w:rsidR="00EF4600" w:rsidRPr="003C376A" w:rsidRDefault="00EF4600" w:rsidP="00E8331B">
      <w:pPr>
        <w:pStyle w:val="Heading1"/>
        <w:spacing w:before="0"/>
        <w:rPr>
          <w:rFonts w:ascii="Verdana" w:hAnsi="Verdana"/>
        </w:rPr>
      </w:pPr>
    </w:p>
    <w:sdt>
      <w:sdtPr>
        <w:rPr>
          <w:rFonts w:ascii="Verdana" w:eastAsiaTheme="minorHAnsi" w:hAnsi="Verdana" w:cstheme="minorBidi"/>
          <w:b/>
          <w:color w:val="auto"/>
          <w:sz w:val="22"/>
          <w:szCs w:val="22"/>
          <w:lang w:val="en-GB"/>
        </w:rPr>
        <w:id w:val="1817224174"/>
        <w:docPartObj>
          <w:docPartGallery w:val="Table of Contents"/>
          <w:docPartUnique/>
        </w:docPartObj>
      </w:sdtPr>
      <w:sdtEndPr>
        <w:rPr>
          <w:bCs/>
          <w:noProof/>
        </w:rPr>
      </w:sdtEndPr>
      <w:sdtContent>
        <w:p w:rsidR="00EF4600" w:rsidRDefault="00EF4600" w:rsidP="00E8331B">
          <w:pPr>
            <w:pStyle w:val="TOCHeading"/>
            <w:spacing w:before="0"/>
            <w:rPr>
              <w:rFonts w:ascii="Verdana" w:hAnsi="Verdana"/>
              <w:b/>
            </w:rPr>
          </w:pPr>
          <w:r w:rsidRPr="003C376A">
            <w:rPr>
              <w:rFonts w:ascii="Verdana" w:hAnsi="Verdana"/>
              <w:b/>
            </w:rPr>
            <w:t>Table of Contents</w:t>
          </w:r>
        </w:p>
        <w:p w:rsidR="00496DC1" w:rsidRPr="00F61FF4" w:rsidRDefault="00496DC1" w:rsidP="00496DC1">
          <w:pPr>
            <w:spacing w:after="0"/>
            <w:rPr>
              <w:lang w:val="en-US"/>
            </w:rPr>
          </w:pPr>
        </w:p>
        <w:p w:rsidR="00F160EB" w:rsidRPr="00F160EB" w:rsidRDefault="00EF4600" w:rsidP="00F160EB">
          <w:pPr>
            <w:pStyle w:val="TOC1"/>
            <w:rPr>
              <w:rFonts w:eastAsiaTheme="minorEastAsia"/>
              <w:lang w:eastAsia="en-GB"/>
            </w:rPr>
          </w:pPr>
          <w:r w:rsidRPr="008E1437">
            <w:rPr>
              <w:bCs/>
            </w:rPr>
            <w:fldChar w:fldCharType="begin"/>
          </w:r>
          <w:r w:rsidRPr="008E1437">
            <w:rPr>
              <w:bCs/>
            </w:rPr>
            <w:instrText xml:space="preserve"> TOC \o "1-3" \h \z \u </w:instrText>
          </w:r>
          <w:r w:rsidRPr="008E1437">
            <w:rPr>
              <w:bCs/>
            </w:rPr>
            <w:fldChar w:fldCharType="separate"/>
          </w:r>
          <w:hyperlink w:anchor="_Toc70448061" w:history="1">
            <w:r w:rsidR="00F160EB" w:rsidRPr="00F160EB">
              <w:rPr>
                <w:rStyle w:val="Hyperlink"/>
              </w:rPr>
              <w:t>Narrative and Overview</w:t>
            </w:r>
            <w:r w:rsidR="00F160EB" w:rsidRPr="00F160EB">
              <w:rPr>
                <w:webHidden/>
              </w:rPr>
              <w:tab/>
            </w:r>
            <w:r w:rsidR="00F160EB" w:rsidRPr="00F160EB">
              <w:rPr>
                <w:webHidden/>
              </w:rPr>
              <w:fldChar w:fldCharType="begin"/>
            </w:r>
            <w:r w:rsidR="00F160EB" w:rsidRPr="00F160EB">
              <w:rPr>
                <w:webHidden/>
              </w:rPr>
              <w:instrText xml:space="preserve"> PAGEREF _Toc70448061 \h </w:instrText>
            </w:r>
            <w:r w:rsidR="00F160EB" w:rsidRPr="00F160EB">
              <w:rPr>
                <w:webHidden/>
              </w:rPr>
            </w:r>
            <w:r w:rsidR="00F160EB" w:rsidRPr="00F160EB">
              <w:rPr>
                <w:webHidden/>
              </w:rPr>
              <w:fldChar w:fldCharType="separate"/>
            </w:r>
            <w:r w:rsidR="00904948">
              <w:rPr>
                <w:webHidden/>
              </w:rPr>
              <w:t>2</w:t>
            </w:r>
            <w:r w:rsidR="00F160EB" w:rsidRPr="00F160EB">
              <w:rPr>
                <w:webHidden/>
              </w:rPr>
              <w:fldChar w:fldCharType="end"/>
            </w:r>
          </w:hyperlink>
        </w:p>
        <w:p w:rsidR="00F160EB" w:rsidRPr="00F160EB" w:rsidRDefault="00AA42D4" w:rsidP="00F160EB">
          <w:pPr>
            <w:pStyle w:val="TOC2"/>
            <w:rPr>
              <w:rFonts w:asciiTheme="minorHAnsi" w:eastAsiaTheme="minorEastAsia" w:hAnsiTheme="minorHAnsi"/>
              <w:lang w:eastAsia="en-GB"/>
            </w:rPr>
          </w:pPr>
          <w:hyperlink w:anchor="_Toc70448062" w:history="1">
            <w:r w:rsidR="00F160EB" w:rsidRPr="00F160EB">
              <w:rPr>
                <w:rStyle w:val="Hyperlink"/>
                <w:b w:val="0"/>
              </w:rPr>
              <w:t>Clinical Response Model</w:t>
            </w:r>
            <w:r w:rsidR="00F160EB" w:rsidRPr="00F160EB">
              <w:rPr>
                <w:webHidden/>
              </w:rPr>
              <w:tab/>
            </w:r>
            <w:r w:rsidR="00F160EB" w:rsidRPr="00F160EB">
              <w:rPr>
                <w:webHidden/>
              </w:rPr>
              <w:fldChar w:fldCharType="begin"/>
            </w:r>
            <w:r w:rsidR="00F160EB" w:rsidRPr="00F160EB">
              <w:rPr>
                <w:webHidden/>
              </w:rPr>
              <w:instrText xml:space="preserve"> PAGEREF _Toc70448062 \h </w:instrText>
            </w:r>
            <w:r w:rsidR="00F160EB" w:rsidRPr="00F160EB">
              <w:rPr>
                <w:webHidden/>
              </w:rPr>
            </w:r>
            <w:r w:rsidR="00F160EB" w:rsidRPr="00F160EB">
              <w:rPr>
                <w:webHidden/>
              </w:rPr>
              <w:fldChar w:fldCharType="separate"/>
            </w:r>
            <w:r w:rsidR="00904948">
              <w:rPr>
                <w:webHidden/>
              </w:rPr>
              <w:t>3</w:t>
            </w:r>
            <w:r w:rsidR="00F160EB" w:rsidRPr="00F160EB">
              <w:rPr>
                <w:webHidden/>
              </w:rPr>
              <w:fldChar w:fldCharType="end"/>
            </w:r>
          </w:hyperlink>
        </w:p>
        <w:p w:rsidR="00F160EB" w:rsidRPr="00F160EB" w:rsidRDefault="00AA42D4" w:rsidP="00F160EB">
          <w:pPr>
            <w:pStyle w:val="TOC1"/>
            <w:rPr>
              <w:rFonts w:eastAsiaTheme="minorEastAsia"/>
              <w:lang w:eastAsia="en-GB"/>
            </w:rPr>
          </w:pPr>
          <w:hyperlink w:anchor="_Toc70448063" w:history="1">
            <w:r w:rsidR="00F160EB" w:rsidRPr="00F160EB">
              <w:rPr>
                <w:rStyle w:val="Hyperlink"/>
              </w:rPr>
              <w:t>Five Step Ambulance Care Pathway</w:t>
            </w:r>
            <w:r w:rsidR="00F160EB" w:rsidRPr="00F160EB">
              <w:rPr>
                <w:webHidden/>
              </w:rPr>
              <w:tab/>
            </w:r>
            <w:r w:rsidR="00F160EB" w:rsidRPr="00F160EB">
              <w:rPr>
                <w:webHidden/>
              </w:rPr>
              <w:fldChar w:fldCharType="begin"/>
            </w:r>
            <w:r w:rsidR="00F160EB" w:rsidRPr="00F160EB">
              <w:rPr>
                <w:webHidden/>
              </w:rPr>
              <w:instrText xml:space="preserve"> PAGEREF _Toc70448063 \h </w:instrText>
            </w:r>
            <w:r w:rsidR="00F160EB" w:rsidRPr="00F160EB">
              <w:rPr>
                <w:webHidden/>
              </w:rPr>
            </w:r>
            <w:r w:rsidR="00F160EB" w:rsidRPr="00F160EB">
              <w:rPr>
                <w:webHidden/>
              </w:rPr>
              <w:fldChar w:fldCharType="separate"/>
            </w:r>
            <w:r w:rsidR="00904948">
              <w:rPr>
                <w:webHidden/>
              </w:rPr>
              <w:t>4</w:t>
            </w:r>
            <w:r w:rsidR="00F160EB" w:rsidRPr="00F160EB">
              <w:rPr>
                <w:webHidden/>
              </w:rPr>
              <w:fldChar w:fldCharType="end"/>
            </w:r>
          </w:hyperlink>
        </w:p>
        <w:p w:rsidR="00F160EB" w:rsidRPr="00F160EB" w:rsidRDefault="00AA42D4" w:rsidP="00F160EB">
          <w:pPr>
            <w:pStyle w:val="TOC2"/>
            <w:rPr>
              <w:rFonts w:asciiTheme="minorHAnsi" w:eastAsiaTheme="minorEastAsia" w:hAnsiTheme="minorHAnsi"/>
              <w:lang w:eastAsia="en-GB"/>
            </w:rPr>
          </w:pPr>
          <w:hyperlink w:anchor="_Toc70448064" w:history="1">
            <w:r w:rsidR="00F160EB" w:rsidRPr="00F160EB">
              <w:rPr>
                <w:rStyle w:val="Hyperlink"/>
              </w:rPr>
              <w:t>Step 1 – Help Me Choose</w:t>
            </w:r>
            <w:r w:rsidR="00F160EB" w:rsidRPr="00F160EB">
              <w:rPr>
                <w:webHidden/>
              </w:rPr>
              <w:tab/>
            </w:r>
            <w:r w:rsidR="00F160EB" w:rsidRPr="00F160EB">
              <w:rPr>
                <w:webHidden/>
              </w:rPr>
              <w:fldChar w:fldCharType="begin"/>
            </w:r>
            <w:r w:rsidR="00F160EB" w:rsidRPr="00F160EB">
              <w:rPr>
                <w:webHidden/>
              </w:rPr>
              <w:instrText xml:space="preserve"> PAGEREF _Toc70448064 \h </w:instrText>
            </w:r>
            <w:r w:rsidR="00F160EB" w:rsidRPr="00F160EB">
              <w:rPr>
                <w:webHidden/>
              </w:rPr>
            </w:r>
            <w:r w:rsidR="00F160EB" w:rsidRPr="00F160EB">
              <w:rPr>
                <w:webHidden/>
              </w:rPr>
              <w:fldChar w:fldCharType="separate"/>
            </w:r>
            <w:r w:rsidR="00904948">
              <w:rPr>
                <w:webHidden/>
              </w:rPr>
              <w:t>4</w:t>
            </w:r>
            <w:r w:rsidR="00F160EB" w:rsidRPr="00F160EB">
              <w:rPr>
                <w:webHidden/>
              </w:rPr>
              <w:fldChar w:fldCharType="end"/>
            </w:r>
          </w:hyperlink>
        </w:p>
        <w:p w:rsidR="00F160EB" w:rsidRPr="00F160EB" w:rsidRDefault="00AA42D4" w:rsidP="00F160EB">
          <w:pPr>
            <w:pStyle w:val="TOC2"/>
            <w:rPr>
              <w:rFonts w:asciiTheme="minorHAnsi" w:eastAsiaTheme="minorEastAsia" w:hAnsiTheme="minorHAnsi"/>
              <w:lang w:eastAsia="en-GB"/>
            </w:rPr>
          </w:pPr>
          <w:hyperlink w:anchor="_Toc70448065" w:history="1">
            <w:r w:rsidR="00F160EB" w:rsidRPr="00F160EB">
              <w:rPr>
                <w:rStyle w:val="Hyperlink"/>
              </w:rPr>
              <w:t>Step 2 – Answer My Call</w:t>
            </w:r>
            <w:r w:rsidR="00F160EB" w:rsidRPr="00F160EB">
              <w:rPr>
                <w:webHidden/>
              </w:rPr>
              <w:tab/>
            </w:r>
            <w:r w:rsidR="00F160EB" w:rsidRPr="00F160EB">
              <w:rPr>
                <w:webHidden/>
              </w:rPr>
              <w:fldChar w:fldCharType="begin"/>
            </w:r>
            <w:r w:rsidR="00F160EB" w:rsidRPr="00F160EB">
              <w:rPr>
                <w:webHidden/>
              </w:rPr>
              <w:instrText xml:space="preserve"> PAGEREF _Toc70448065 \h </w:instrText>
            </w:r>
            <w:r w:rsidR="00F160EB" w:rsidRPr="00F160EB">
              <w:rPr>
                <w:webHidden/>
              </w:rPr>
            </w:r>
            <w:r w:rsidR="00F160EB" w:rsidRPr="00F160EB">
              <w:rPr>
                <w:webHidden/>
              </w:rPr>
              <w:fldChar w:fldCharType="separate"/>
            </w:r>
            <w:r w:rsidR="00904948">
              <w:rPr>
                <w:webHidden/>
              </w:rPr>
              <w:t>5</w:t>
            </w:r>
            <w:r w:rsidR="00F160EB" w:rsidRPr="00F160EB">
              <w:rPr>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66" w:history="1">
            <w:r w:rsidR="00F160EB" w:rsidRPr="00F160EB">
              <w:rPr>
                <w:rStyle w:val="Hyperlink"/>
                <w:rFonts w:ascii="Verdana" w:eastAsia="Times New Roman" w:hAnsi="Verdana"/>
                <w:noProof/>
              </w:rPr>
              <w:t>Health Care Professional Calls</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_Toc70448066 \h </w:instrText>
            </w:r>
            <w:r w:rsidR="00F160EB" w:rsidRPr="00F160EB">
              <w:rPr>
                <w:noProof/>
                <w:webHidden/>
              </w:rPr>
            </w:r>
            <w:r w:rsidR="00F160EB" w:rsidRPr="00F160EB">
              <w:rPr>
                <w:noProof/>
                <w:webHidden/>
              </w:rPr>
              <w:fldChar w:fldCharType="separate"/>
            </w:r>
            <w:r w:rsidR="00904948">
              <w:rPr>
                <w:noProof/>
                <w:webHidden/>
              </w:rPr>
              <w:t>5</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67" w:history="1">
            <w:r w:rsidR="00F160EB" w:rsidRPr="00F160EB">
              <w:rPr>
                <w:rStyle w:val="Hyperlink"/>
                <w:rFonts w:ascii="Verdana" w:eastAsia="Times New Roman" w:hAnsi="Verdana"/>
                <w:noProof/>
              </w:rPr>
              <w:t>999 Calls</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_Toc70448067 \h </w:instrText>
            </w:r>
            <w:r w:rsidR="00F160EB" w:rsidRPr="00F160EB">
              <w:rPr>
                <w:noProof/>
                <w:webHidden/>
              </w:rPr>
            </w:r>
            <w:r w:rsidR="00F160EB" w:rsidRPr="00F160EB">
              <w:rPr>
                <w:noProof/>
                <w:webHidden/>
              </w:rPr>
              <w:fldChar w:fldCharType="separate"/>
            </w:r>
            <w:r w:rsidR="00904948">
              <w:rPr>
                <w:noProof/>
                <w:webHidden/>
              </w:rPr>
              <w:t>5</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68" w:history="1">
            <w:r w:rsidR="00F160EB" w:rsidRPr="00F160EB">
              <w:rPr>
                <w:rStyle w:val="Hyperlink"/>
                <w:rFonts w:ascii="Verdana" w:eastAsia="Times New Roman" w:hAnsi="Verdana"/>
                <w:noProof/>
              </w:rPr>
              <w:t>Hear and Treat</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_Toc70448068 \h </w:instrText>
            </w:r>
            <w:r w:rsidR="00F160EB" w:rsidRPr="00F160EB">
              <w:rPr>
                <w:noProof/>
                <w:webHidden/>
              </w:rPr>
            </w:r>
            <w:r w:rsidR="00F160EB" w:rsidRPr="00F160EB">
              <w:rPr>
                <w:noProof/>
                <w:webHidden/>
              </w:rPr>
              <w:fldChar w:fldCharType="separate"/>
            </w:r>
            <w:r w:rsidR="00904948">
              <w:rPr>
                <w:noProof/>
                <w:webHidden/>
              </w:rPr>
              <w:t>5</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69" w:history="1">
            <w:r w:rsidR="00F160EB" w:rsidRPr="00F160EB">
              <w:rPr>
                <w:rStyle w:val="Hyperlink"/>
                <w:rFonts w:ascii="Verdana" w:eastAsia="Times New Roman" w:hAnsi="Verdana"/>
                <w:noProof/>
              </w:rPr>
              <w:t>See and Treat</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_Toc70448069 \h </w:instrText>
            </w:r>
            <w:r w:rsidR="00F160EB" w:rsidRPr="00F160EB">
              <w:rPr>
                <w:noProof/>
                <w:webHidden/>
              </w:rPr>
            </w:r>
            <w:r w:rsidR="00F160EB" w:rsidRPr="00F160EB">
              <w:rPr>
                <w:noProof/>
                <w:webHidden/>
              </w:rPr>
              <w:fldChar w:fldCharType="separate"/>
            </w:r>
            <w:r w:rsidR="00904948">
              <w:rPr>
                <w:noProof/>
                <w:webHidden/>
              </w:rPr>
              <w:t>6</w:t>
            </w:r>
            <w:r w:rsidR="00F160EB" w:rsidRPr="00F160EB">
              <w:rPr>
                <w:noProof/>
                <w:webHidden/>
              </w:rPr>
              <w:fldChar w:fldCharType="end"/>
            </w:r>
          </w:hyperlink>
        </w:p>
        <w:p w:rsidR="00F160EB" w:rsidRPr="00F160EB" w:rsidRDefault="00AA42D4" w:rsidP="00F160EB">
          <w:pPr>
            <w:pStyle w:val="TOC2"/>
            <w:rPr>
              <w:rFonts w:asciiTheme="minorHAnsi" w:eastAsiaTheme="minorEastAsia" w:hAnsiTheme="minorHAnsi"/>
              <w:lang w:eastAsia="en-GB"/>
            </w:rPr>
          </w:pPr>
          <w:hyperlink w:anchor="_Toc70448070" w:history="1">
            <w:r w:rsidR="00F160EB" w:rsidRPr="00F160EB">
              <w:rPr>
                <w:rStyle w:val="Hyperlink"/>
              </w:rPr>
              <w:t>Step 3 – Come To See Me</w:t>
            </w:r>
            <w:r w:rsidR="00F160EB" w:rsidRPr="00F160EB">
              <w:rPr>
                <w:webHidden/>
              </w:rPr>
              <w:tab/>
            </w:r>
            <w:r w:rsidR="00F160EB" w:rsidRPr="00F160EB">
              <w:rPr>
                <w:webHidden/>
              </w:rPr>
              <w:fldChar w:fldCharType="begin"/>
            </w:r>
            <w:r w:rsidR="00F160EB" w:rsidRPr="00F160EB">
              <w:rPr>
                <w:webHidden/>
              </w:rPr>
              <w:instrText xml:space="preserve"> PAGEREF _Toc70448070 \h </w:instrText>
            </w:r>
            <w:r w:rsidR="00F160EB" w:rsidRPr="00F160EB">
              <w:rPr>
                <w:webHidden/>
              </w:rPr>
            </w:r>
            <w:r w:rsidR="00F160EB" w:rsidRPr="00F160EB">
              <w:rPr>
                <w:webHidden/>
              </w:rPr>
              <w:fldChar w:fldCharType="separate"/>
            </w:r>
            <w:r w:rsidR="00904948">
              <w:rPr>
                <w:webHidden/>
              </w:rPr>
              <w:t>7</w:t>
            </w:r>
            <w:r w:rsidR="00F160EB" w:rsidRPr="00F160EB">
              <w:rPr>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71" w:history="1">
            <w:r w:rsidR="00F160EB" w:rsidRPr="00F160EB">
              <w:rPr>
                <w:rStyle w:val="Hyperlink"/>
                <w:rFonts w:ascii="Verdana" w:eastAsia="Times New Roman" w:hAnsi="Verdana"/>
                <w:noProof/>
              </w:rPr>
              <w:t>RED Response Category</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_Toc70448071 \h </w:instrText>
            </w:r>
            <w:r w:rsidR="00F160EB" w:rsidRPr="00F160EB">
              <w:rPr>
                <w:noProof/>
                <w:webHidden/>
              </w:rPr>
            </w:r>
            <w:r w:rsidR="00F160EB" w:rsidRPr="00F160EB">
              <w:rPr>
                <w:noProof/>
                <w:webHidden/>
              </w:rPr>
              <w:fldChar w:fldCharType="separate"/>
            </w:r>
            <w:r w:rsidR="00904948">
              <w:rPr>
                <w:noProof/>
                <w:webHidden/>
              </w:rPr>
              <w:t>7</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72" w:history="1">
            <w:r w:rsidR="00F160EB" w:rsidRPr="00F160EB">
              <w:rPr>
                <w:rStyle w:val="Hyperlink"/>
                <w:rFonts w:ascii="Verdana" w:eastAsia="Times New Roman" w:hAnsi="Verdana"/>
                <w:noProof/>
              </w:rPr>
              <w:t>AMBER Response Category</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_Toc70448072 \h </w:instrText>
            </w:r>
            <w:r w:rsidR="00F160EB" w:rsidRPr="00F160EB">
              <w:rPr>
                <w:noProof/>
                <w:webHidden/>
              </w:rPr>
            </w:r>
            <w:r w:rsidR="00F160EB" w:rsidRPr="00F160EB">
              <w:rPr>
                <w:noProof/>
                <w:webHidden/>
              </w:rPr>
              <w:fldChar w:fldCharType="separate"/>
            </w:r>
            <w:r w:rsidR="00904948">
              <w:rPr>
                <w:noProof/>
                <w:webHidden/>
              </w:rPr>
              <w:t>7</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73" w:history="1">
            <w:r w:rsidR="00F160EB" w:rsidRPr="00F160EB">
              <w:rPr>
                <w:rStyle w:val="Hyperlink"/>
                <w:rFonts w:ascii="Verdana" w:eastAsia="Times New Roman" w:hAnsi="Verdana"/>
                <w:noProof/>
              </w:rPr>
              <w:t>GREEN Response Category</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_Toc70448073 \h </w:instrText>
            </w:r>
            <w:r w:rsidR="00F160EB" w:rsidRPr="00F160EB">
              <w:rPr>
                <w:noProof/>
                <w:webHidden/>
              </w:rPr>
            </w:r>
            <w:r w:rsidR="00F160EB" w:rsidRPr="00F160EB">
              <w:rPr>
                <w:noProof/>
                <w:webHidden/>
              </w:rPr>
              <w:fldChar w:fldCharType="separate"/>
            </w:r>
            <w:r w:rsidR="00904948">
              <w:rPr>
                <w:noProof/>
                <w:webHidden/>
              </w:rPr>
              <w:t>8</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74" w:history="1">
            <w:r w:rsidR="00F160EB" w:rsidRPr="00F160EB">
              <w:rPr>
                <w:rStyle w:val="Hyperlink"/>
                <w:rFonts w:ascii="Verdana" w:eastAsia="Times New Roman" w:hAnsi="Verdana"/>
                <w:noProof/>
              </w:rPr>
              <w:t>Resource Arrival</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_Toc70448074 \h </w:instrText>
            </w:r>
            <w:r w:rsidR="00F160EB" w:rsidRPr="00F160EB">
              <w:rPr>
                <w:noProof/>
                <w:webHidden/>
              </w:rPr>
            </w:r>
            <w:r w:rsidR="00F160EB" w:rsidRPr="00F160EB">
              <w:rPr>
                <w:noProof/>
                <w:webHidden/>
              </w:rPr>
              <w:fldChar w:fldCharType="separate"/>
            </w:r>
            <w:r w:rsidR="00904948">
              <w:rPr>
                <w:noProof/>
                <w:webHidden/>
              </w:rPr>
              <w:t>8</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75" w:history="1">
            <w:r w:rsidR="00F160EB" w:rsidRPr="00F160EB">
              <w:rPr>
                <w:rStyle w:val="Hyperlink"/>
                <w:rFonts w:ascii="Verdana" w:eastAsia="Times New Roman" w:hAnsi="Verdana"/>
                <w:noProof/>
              </w:rPr>
              <w:t>Community Response</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_Toc70448075 \h </w:instrText>
            </w:r>
            <w:r w:rsidR="00F160EB" w:rsidRPr="00F160EB">
              <w:rPr>
                <w:noProof/>
                <w:webHidden/>
              </w:rPr>
            </w:r>
            <w:r w:rsidR="00F160EB" w:rsidRPr="00F160EB">
              <w:rPr>
                <w:noProof/>
                <w:webHidden/>
              </w:rPr>
              <w:fldChar w:fldCharType="separate"/>
            </w:r>
            <w:r w:rsidR="00904948">
              <w:rPr>
                <w:noProof/>
                <w:webHidden/>
              </w:rPr>
              <w:t>8</w:t>
            </w:r>
            <w:r w:rsidR="00F160EB" w:rsidRPr="00F160EB">
              <w:rPr>
                <w:noProof/>
                <w:webHidden/>
              </w:rPr>
              <w:fldChar w:fldCharType="end"/>
            </w:r>
          </w:hyperlink>
        </w:p>
        <w:p w:rsidR="00F160EB" w:rsidRPr="00F160EB" w:rsidRDefault="00AA42D4" w:rsidP="00F160EB">
          <w:pPr>
            <w:pStyle w:val="TOC2"/>
            <w:rPr>
              <w:rFonts w:asciiTheme="minorHAnsi" w:eastAsiaTheme="minorEastAsia" w:hAnsiTheme="minorHAnsi"/>
              <w:lang w:eastAsia="en-GB"/>
            </w:rPr>
          </w:pPr>
          <w:hyperlink w:anchor="_Toc70448076" w:history="1">
            <w:r w:rsidR="00F160EB" w:rsidRPr="00F160EB">
              <w:rPr>
                <w:rStyle w:val="Hyperlink"/>
              </w:rPr>
              <w:t>Step 4 – Give Me Treatment</w:t>
            </w:r>
            <w:r w:rsidR="00F160EB" w:rsidRPr="00F160EB">
              <w:rPr>
                <w:webHidden/>
              </w:rPr>
              <w:tab/>
            </w:r>
            <w:r w:rsidR="00F160EB" w:rsidRPr="00F160EB">
              <w:rPr>
                <w:webHidden/>
              </w:rPr>
              <w:fldChar w:fldCharType="begin"/>
            </w:r>
            <w:r w:rsidR="00F160EB" w:rsidRPr="00F160EB">
              <w:rPr>
                <w:webHidden/>
              </w:rPr>
              <w:instrText xml:space="preserve"> PAGEREF _Toc70448076 \h </w:instrText>
            </w:r>
            <w:r w:rsidR="00F160EB" w:rsidRPr="00F160EB">
              <w:rPr>
                <w:webHidden/>
              </w:rPr>
            </w:r>
            <w:r w:rsidR="00F160EB" w:rsidRPr="00F160EB">
              <w:rPr>
                <w:webHidden/>
              </w:rPr>
              <w:fldChar w:fldCharType="separate"/>
            </w:r>
            <w:r w:rsidR="00904948">
              <w:rPr>
                <w:webHidden/>
              </w:rPr>
              <w:t>9</w:t>
            </w:r>
            <w:r w:rsidR="00F160EB" w:rsidRPr="00F160EB">
              <w:rPr>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77" w:history="1">
            <w:r w:rsidR="00F160EB" w:rsidRPr="00F160EB">
              <w:rPr>
                <w:rStyle w:val="Hyperlink"/>
                <w:rFonts w:ascii="Verdana" w:hAnsi="Verdana"/>
                <w:noProof/>
              </w:rPr>
              <w:t>Cardiac arrest (no pulse and not breathing)</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_Toc70448077 \h </w:instrText>
            </w:r>
            <w:r w:rsidR="00F160EB" w:rsidRPr="00F160EB">
              <w:rPr>
                <w:noProof/>
                <w:webHidden/>
              </w:rPr>
            </w:r>
            <w:r w:rsidR="00F160EB" w:rsidRPr="00F160EB">
              <w:rPr>
                <w:noProof/>
                <w:webHidden/>
              </w:rPr>
              <w:fldChar w:fldCharType="separate"/>
            </w:r>
            <w:r w:rsidR="00904948">
              <w:rPr>
                <w:noProof/>
                <w:webHidden/>
              </w:rPr>
              <w:t>9</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78" w:history="1">
            <w:r w:rsidR="00F160EB" w:rsidRPr="00F160EB">
              <w:rPr>
                <w:rStyle w:val="Hyperlink"/>
                <w:rFonts w:ascii="Verdana" w:hAnsi="Verdana"/>
                <w:noProof/>
              </w:rPr>
              <w:t>Stroke</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_Toc70448078 \h </w:instrText>
            </w:r>
            <w:r w:rsidR="00F160EB" w:rsidRPr="00F160EB">
              <w:rPr>
                <w:noProof/>
                <w:webHidden/>
              </w:rPr>
            </w:r>
            <w:r w:rsidR="00F160EB" w:rsidRPr="00F160EB">
              <w:rPr>
                <w:noProof/>
                <w:webHidden/>
              </w:rPr>
              <w:fldChar w:fldCharType="separate"/>
            </w:r>
            <w:r w:rsidR="00904948">
              <w:rPr>
                <w:noProof/>
                <w:webHidden/>
              </w:rPr>
              <w:t>9</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79" w:history="1">
            <w:r w:rsidR="00F160EB" w:rsidRPr="00F160EB">
              <w:rPr>
                <w:rStyle w:val="Hyperlink"/>
                <w:rFonts w:ascii="Verdana" w:hAnsi="Verdana"/>
                <w:noProof/>
              </w:rPr>
              <w:t>Fractured hips (known as neck of femur injuries)</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_Toc70448079 \h </w:instrText>
            </w:r>
            <w:r w:rsidR="00F160EB" w:rsidRPr="00F160EB">
              <w:rPr>
                <w:noProof/>
                <w:webHidden/>
              </w:rPr>
            </w:r>
            <w:r w:rsidR="00F160EB" w:rsidRPr="00F160EB">
              <w:rPr>
                <w:noProof/>
                <w:webHidden/>
              </w:rPr>
              <w:fldChar w:fldCharType="separate"/>
            </w:r>
            <w:r w:rsidR="00904948">
              <w:rPr>
                <w:noProof/>
                <w:webHidden/>
              </w:rPr>
              <w:t>9</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80" w:history="1">
            <w:r w:rsidR="00F160EB" w:rsidRPr="00F160EB">
              <w:rPr>
                <w:rStyle w:val="Hyperlink"/>
                <w:rFonts w:ascii="Verdana" w:hAnsi="Verdana"/>
                <w:noProof/>
              </w:rPr>
              <w:t>ST-Segment Elevation Myocardial Infarction (known as STEMI)</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_Toc70448080 \h </w:instrText>
            </w:r>
            <w:r w:rsidR="00F160EB" w:rsidRPr="00F160EB">
              <w:rPr>
                <w:noProof/>
                <w:webHidden/>
              </w:rPr>
            </w:r>
            <w:r w:rsidR="00F160EB" w:rsidRPr="00F160EB">
              <w:rPr>
                <w:noProof/>
                <w:webHidden/>
              </w:rPr>
              <w:fldChar w:fldCharType="separate"/>
            </w:r>
            <w:r w:rsidR="00904948">
              <w:rPr>
                <w:noProof/>
                <w:webHidden/>
              </w:rPr>
              <w:t>9</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81" w:history="1">
            <w:r w:rsidR="00F160EB" w:rsidRPr="00F160EB">
              <w:rPr>
                <w:rStyle w:val="Hyperlink"/>
                <w:rFonts w:ascii="Verdana" w:hAnsi="Verdana"/>
                <w:noProof/>
              </w:rPr>
              <w:t>Sepsis</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_Toc70448081 \h </w:instrText>
            </w:r>
            <w:r w:rsidR="00F160EB" w:rsidRPr="00F160EB">
              <w:rPr>
                <w:noProof/>
                <w:webHidden/>
              </w:rPr>
            </w:r>
            <w:r w:rsidR="00F160EB" w:rsidRPr="00F160EB">
              <w:rPr>
                <w:noProof/>
                <w:webHidden/>
              </w:rPr>
              <w:fldChar w:fldCharType="separate"/>
            </w:r>
            <w:r w:rsidR="00904948">
              <w:rPr>
                <w:noProof/>
                <w:webHidden/>
              </w:rPr>
              <w:t>10</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82" w:history="1">
            <w:r w:rsidR="00F160EB" w:rsidRPr="00F160EB">
              <w:rPr>
                <w:rStyle w:val="Hyperlink"/>
                <w:rFonts w:ascii="Verdana" w:hAnsi="Verdana"/>
                <w:noProof/>
              </w:rPr>
              <w:t>Febrile convulsion</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_Toc70448082 \h </w:instrText>
            </w:r>
            <w:r w:rsidR="00F160EB" w:rsidRPr="00F160EB">
              <w:rPr>
                <w:noProof/>
                <w:webHidden/>
              </w:rPr>
            </w:r>
            <w:r w:rsidR="00F160EB" w:rsidRPr="00F160EB">
              <w:rPr>
                <w:noProof/>
                <w:webHidden/>
              </w:rPr>
              <w:fldChar w:fldCharType="separate"/>
            </w:r>
            <w:r w:rsidR="00904948">
              <w:rPr>
                <w:noProof/>
                <w:webHidden/>
              </w:rPr>
              <w:t>10</w:t>
            </w:r>
            <w:r w:rsidR="00F160EB" w:rsidRPr="00F160EB">
              <w:rPr>
                <w:noProof/>
                <w:webHidden/>
              </w:rPr>
              <w:fldChar w:fldCharType="end"/>
            </w:r>
          </w:hyperlink>
        </w:p>
        <w:p w:rsidR="00F160EB" w:rsidRPr="00F160EB" w:rsidRDefault="00AA42D4">
          <w:pPr>
            <w:pStyle w:val="TOC3"/>
            <w:tabs>
              <w:tab w:val="right" w:leader="dot" w:pos="9016"/>
            </w:tabs>
            <w:rPr>
              <w:rFonts w:eastAsiaTheme="minorEastAsia"/>
              <w:noProof/>
              <w:lang w:eastAsia="en-GB"/>
            </w:rPr>
          </w:pPr>
          <w:hyperlink w:anchor="_Toc70448083" w:history="1">
            <w:r w:rsidR="00F160EB" w:rsidRPr="00F160EB">
              <w:rPr>
                <w:rStyle w:val="Hyperlink"/>
                <w:rFonts w:ascii="Verdana" w:hAnsi="Verdana"/>
                <w:noProof/>
              </w:rPr>
              <w:t>Hypoglycaemia</w:t>
            </w:r>
            <w:r w:rsidR="00F160EB" w:rsidRPr="00F160EB">
              <w:rPr>
                <w:noProof/>
                <w:webHidden/>
              </w:rPr>
              <w:tab/>
            </w:r>
            <w:r w:rsidR="00F160EB" w:rsidRPr="00F160EB">
              <w:rPr>
                <w:noProof/>
                <w:webHidden/>
              </w:rPr>
              <w:fldChar w:fldCharType="begin"/>
            </w:r>
            <w:r w:rsidR="00F160EB" w:rsidRPr="00F160EB">
              <w:rPr>
                <w:noProof/>
                <w:webHidden/>
              </w:rPr>
              <w:instrText xml:space="preserve"> PAGEREF _Toc70448083 \h </w:instrText>
            </w:r>
            <w:r w:rsidR="00F160EB" w:rsidRPr="00F160EB">
              <w:rPr>
                <w:noProof/>
                <w:webHidden/>
              </w:rPr>
            </w:r>
            <w:r w:rsidR="00F160EB" w:rsidRPr="00F160EB">
              <w:rPr>
                <w:noProof/>
                <w:webHidden/>
              </w:rPr>
              <w:fldChar w:fldCharType="separate"/>
            </w:r>
            <w:r w:rsidR="00904948">
              <w:rPr>
                <w:noProof/>
                <w:webHidden/>
              </w:rPr>
              <w:t>10</w:t>
            </w:r>
            <w:r w:rsidR="00F160EB" w:rsidRPr="00F160EB">
              <w:rPr>
                <w:noProof/>
                <w:webHidden/>
              </w:rPr>
              <w:fldChar w:fldCharType="end"/>
            </w:r>
          </w:hyperlink>
        </w:p>
        <w:p w:rsidR="00F160EB" w:rsidRPr="00F160EB" w:rsidRDefault="00AA42D4" w:rsidP="00F160EB">
          <w:pPr>
            <w:pStyle w:val="TOC2"/>
            <w:rPr>
              <w:rFonts w:asciiTheme="minorHAnsi" w:eastAsiaTheme="minorEastAsia" w:hAnsiTheme="minorHAnsi"/>
              <w:lang w:eastAsia="en-GB"/>
            </w:rPr>
          </w:pPr>
          <w:hyperlink w:anchor="_Toc70448084" w:history="1">
            <w:r w:rsidR="00F160EB" w:rsidRPr="00F160EB">
              <w:rPr>
                <w:rStyle w:val="Hyperlink"/>
              </w:rPr>
              <w:t>Step 5 – Take Me To Hospital</w:t>
            </w:r>
            <w:r w:rsidR="00F160EB" w:rsidRPr="00F160EB">
              <w:rPr>
                <w:webHidden/>
              </w:rPr>
              <w:tab/>
            </w:r>
            <w:r w:rsidR="00F160EB" w:rsidRPr="00F160EB">
              <w:rPr>
                <w:webHidden/>
              </w:rPr>
              <w:fldChar w:fldCharType="begin"/>
            </w:r>
            <w:r w:rsidR="00F160EB" w:rsidRPr="00F160EB">
              <w:rPr>
                <w:webHidden/>
              </w:rPr>
              <w:instrText xml:space="preserve"> PAGEREF _Toc70448084 \h </w:instrText>
            </w:r>
            <w:r w:rsidR="00F160EB" w:rsidRPr="00F160EB">
              <w:rPr>
                <w:webHidden/>
              </w:rPr>
            </w:r>
            <w:r w:rsidR="00F160EB" w:rsidRPr="00F160EB">
              <w:rPr>
                <w:webHidden/>
              </w:rPr>
              <w:fldChar w:fldCharType="separate"/>
            </w:r>
            <w:r w:rsidR="00904948">
              <w:rPr>
                <w:webHidden/>
              </w:rPr>
              <w:t>11</w:t>
            </w:r>
            <w:r w:rsidR="00F160EB" w:rsidRPr="00F160EB">
              <w:rPr>
                <w:webHidden/>
              </w:rPr>
              <w:fldChar w:fldCharType="end"/>
            </w:r>
          </w:hyperlink>
        </w:p>
        <w:p w:rsidR="00F160EB" w:rsidRPr="00F160EB" w:rsidRDefault="00AA42D4" w:rsidP="00F160EB">
          <w:pPr>
            <w:pStyle w:val="TOC1"/>
            <w:rPr>
              <w:rFonts w:eastAsiaTheme="minorEastAsia"/>
              <w:lang w:eastAsia="en-GB"/>
            </w:rPr>
          </w:pPr>
          <w:hyperlink w:anchor="_Toc70448085" w:history="1">
            <w:r w:rsidR="00F160EB" w:rsidRPr="00F160EB">
              <w:rPr>
                <w:rStyle w:val="Hyperlink"/>
              </w:rPr>
              <w:t>Ambulance Quality Indicator Descriptions</w:t>
            </w:r>
            <w:r w:rsidR="00F160EB" w:rsidRPr="00F160EB">
              <w:rPr>
                <w:webHidden/>
              </w:rPr>
              <w:tab/>
            </w:r>
            <w:r w:rsidR="00F160EB" w:rsidRPr="00F160EB">
              <w:rPr>
                <w:webHidden/>
              </w:rPr>
              <w:fldChar w:fldCharType="begin"/>
            </w:r>
            <w:r w:rsidR="00F160EB" w:rsidRPr="00F160EB">
              <w:rPr>
                <w:webHidden/>
              </w:rPr>
              <w:instrText xml:space="preserve"> PAGEREF _Toc70448085 \h </w:instrText>
            </w:r>
            <w:r w:rsidR="00F160EB" w:rsidRPr="00F160EB">
              <w:rPr>
                <w:webHidden/>
              </w:rPr>
            </w:r>
            <w:r w:rsidR="00F160EB" w:rsidRPr="00F160EB">
              <w:rPr>
                <w:webHidden/>
              </w:rPr>
              <w:fldChar w:fldCharType="separate"/>
            </w:r>
            <w:r w:rsidR="00904948">
              <w:rPr>
                <w:webHidden/>
              </w:rPr>
              <w:t>12</w:t>
            </w:r>
            <w:r w:rsidR="00F160EB" w:rsidRPr="00F160EB">
              <w:rPr>
                <w:webHidden/>
              </w:rPr>
              <w:fldChar w:fldCharType="end"/>
            </w:r>
          </w:hyperlink>
        </w:p>
        <w:p w:rsidR="00EF4600" w:rsidRPr="003C376A" w:rsidRDefault="00EF4600" w:rsidP="00EF4600">
          <w:pPr>
            <w:rPr>
              <w:rFonts w:ascii="Verdana" w:hAnsi="Verdana"/>
            </w:rPr>
          </w:pPr>
          <w:r w:rsidRPr="008E1437">
            <w:rPr>
              <w:rFonts w:ascii="Verdana" w:hAnsi="Verdana"/>
              <w:bCs/>
              <w:noProof/>
            </w:rPr>
            <w:fldChar w:fldCharType="end"/>
          </w:r>
        </w:p>
        <w:p w:rsidR="00EF4600" w:rsidRPr="003C376A" w:rsidRDefault="00AA42D4" w:rsidP="00EF4600">
          <w:pPr>
            <w:rPr>
              <w:rFonts w:ascii="Verdana" w:hAnsi="Verdana"/>
              <w:b/>
              <w:bCs/>
              <w:noProof/>
            </w:rPr>
          </w:pPr>
        </w:p>
      </w:sdtContent>
    </w:sdt>
    <w:p w:rsidR="00EF4600" w:rsidRPr="003C376A" w:rsidRDefault="00EF4600">
      <w:pPr>
        <w:rPr>
          <w:rFonts w:ascii="Verdana" w:hAnsi="Verdana"/>
          <w:b/>
          <w:bCs/>
          <w:noProof/>
        </w:rPr>
      </w:pPr>
      <w:r w:rsidRPr="003C376A">
        <w:rPr>
          <w:rFonts w:ascii="Verdana" w:hAnsi="Verdana"/>
          <w:b/>
          <w:bCs/>
          <w:noProof/>
        </w:rPr>
        <w:br w:type="page"/>
      </w:r>
    </w:p>
    <w:p w:rsidR="00EF4600" w:rsidRPr="003C376A" w:rsidRDefault="009B45A0" w:rsidP="00B0402B">
      <w:pPr>
        <w:pStyle w:val="Heading1"/>
        <w:jc w:val="both"/>
        <w:rPr>
          <w:rFonts w:ascii="Verdana" w:hAnsi="Verdana"/>
          <w:b/>
        </w:rPr>
      </w:pPr>
      <w:bookmarkStart w:id="1" w:name="_Toc70448061"/>
      <w:r>
        <w:rPr>
          <w:rFonts w:ascii="Verdana" w:hAnsi="Verdana"/>
          <w:b/>
        </w:rPr>
        <w:lastRenderedPageBreak/>
        <w:t xml:space="preserve">Narrative and </w:t>
      </w:r>
      <w:r w:rsidR="008D434D">
        <w:rPr>
          <w:rFonts w:ascii="Verdana" w:hAnsi="Verdana"/>
          <w:b/>
        </w:rPr>
        <w:t>Overview</w:t>
      </w:r>
      <w:bookmarkEnd w:id="1"/>
    </w:p>
    <w:p w:rsidR="00A4158E" w:rsidRDefault="00A4158E" w:rsidP="00496DC1">
      <w:pPr>
        <w:spacing w:after="0"/>
        <w:rPr>
          <w:rFonts w:ascii="Verdana" w:hAnsi="Verdana"/>
          <w:sz w:val="24"/>
          <w:szCs w:val="23"/>
        </w:rPr>
      </w:pPr>
    </w:p>
    <w:p w:rsidR="004747D5" w:rsidRPr="00F160EB" w:rsidRDefault="004747D5" w:rsidP="009B45A0">
      <w:pPr>
        <w:shd w:val="clear" w:color="auto" w:fill="FFFFFF"/>
        <w:spacing w:after="0" w:line="240" w:lineRule="auto"/>
        <w:jc w:val="both"/>
        <w:rPr>
          <w:rFonts w:ascii="Verdana" w:eastAsia="Times New Roman" w:hAnsi="Verdana" w:cs="Tahoma"/>
          <w:color w:val="474643"/>
          <w:szCs w:val="24"/>
        </w:rPr>
      </w:pPr>
      <w:r w:rsidRPr="00F160EB">
        <w:rPr>
          <w:rFonts w:ascii="Verdana" w:eastAsia="Times New Roman" w:hAnsi="Verdana" w:cs="Tahoma"/>
          <w:color w:val="474643"/>
          <w:szCs w:val="24"/>
        </w:rPr>
        <w:t xml:space="preserve">The Welsh Ambulance Services NHS Trust (WAST) delivers emergency ambulance services for the population of Wales and anyone visiting Wales. </w:t>
      </w:r>
    </w:p>
    <w:p w:rsidR="004747D5" w:rsidRPr="00F160EB" w:rsidRDefault="004747D5" w:rsidP="009B45A0">
      <w:pPr>
        <w:shd w:val="clear" w:color="auto" w:fill="FFFFFF"/>
        <w:spacing w:after="0" w:line="240" w:lineRule="auto"/>
        <w:jc w:val="both"/>
        <w:rPr>
          <w:rFonts w:ascii="Verdana" w:eastAsia="Times New Roman" w:hAnsi="Verdana" w:cs="Tahoma"/>
          <w:color w:val="474643"/>
          <w:szCs w:val="24"/>
        </w:rPr>
      </w:pPr>
    </w:p>
    <w:p w:rsidR="009B45A0" w:rsidRPr="00F160EB" w:rsidRDefault="004747D5" w:rsidP="009B45A0">
      <w:pPr>
        <w:shd w:val="clear" w:color="auto" w:fill="FFFFFF"/>
        <w:spacing w:after="0" w:line="240" w:lineRule="auto"/>
        <w:jc w:val="both"/>
        <w:rPr>
          <w:rFonts w:ascii="Verdana" w:eastAsia="Times New Roman" w:hAnsi="Verdana" w:cs="Tahoma"/>
          <w:color w:val="474643"/>
          <w:szCs w:val="24"/>
        </w:rPr>
      </w:pPr>
      <w:r w:rsidRPr="00F160EB">
        <w:rPr>
          <w:rFonts w:ascii="Verdana" w:eastAsia="Times New Roman" w:hAnsi="Verdana" w:cs="Tahoma"/>
          <w:color w:val="474643"/>
          <w:szCs w:val="24"/>
        </w:rPr>
        <w:t>The seven Local Health Boards through the Emergency Ambulance Service Committee (EASC) commission these services</w:t>
      </w:r>
      <w:r w:rsidR="009B45A0" w:rsidRPr="00F160EB">
        <w:rPr>
          <w:rFonts w:ascii="Verdana" w:eastAsia="Times New Roman" w:hAnsi="Verdana" w:cs="Tahoma"/>
          <w:color w:val="474643"/>
          <w:szCs w:val="24"/>
        </w:rPr>
        <w:t xml:space="preserve">. </w:t>
      </w:r>
      <w:r w:rsidRPr="00F160EB">
        <w:rPr>
          <w:rFonts w:ascii="Verdana" w:eastAsia="Times New Roman" w:hAnsi="Verdana" w:cs="Tahoma"/>
          <w:color w:val="474643"/>
          <w:szCs w:val="24"/>
        </w:rPr>
        <w:t xml:space="preserve">To monitor these services </w:t>
      </w:r>
      <w:r w:rsidR="009B45A0" w:rsidRPr="00F160EB">
        <w:rPr>
          <w:rFonts w:ascii="Verdana" w:eastAsia="Times New Roman" w:hAnsi="Verdana" w:cs="Tahoma"/>
          <w:color w:val="474643"/>
          <w:szCs w:val="24"/>
        </w:rPr>
        <w:t xml:space="preserve">EASC developed </w:t>
      </w:r>
      <w:r w:rsidRPr="00F160EB">
        <w:rPr>
          <w:rFonts w:ascii="Verdana" w:eastAsia="Times New Roman" w:hAnsi="Verdana" w:cs="Tahoma"/>
          <w:color w:val="474643"/>
          <w:szCs w:val="24"/>
        </w:rPr>
        <w:t xml:space="preserve">with WAST </w:t>
      </w:r>
      <w:r w:rsidR="009B45A0" w:rsidRPr="00F160EB">
        <w:rPr>
          <w:rFonts w:ascii="Verdana" w:eastAsia="Times New Roman" w:hAnsi="Verdana" w:cs="Tahoma"/>
          <w:color w:val="474643"/>
          <w:szCs w:val="24"/>
        </w:rPr>
        <w:t>a set of Ambulance Quality Indicators</w:t>
      </w:r>
      <w:r w:rsidRPr="00F160EB">
        <w:rPr>
          <w:rFonts w:ascii="Verdana" w:eastAsia="Times New Roman" w:hAnsi="Verdana" w:cs="Tahoma"/>
          <w:color w:val="474643"/>
          <w:szCs w:val="24"/>
        </w:rPr>
        <w:t xml:space="preserve"> (AQI) which are reported quarterly on the last Wednesday of April, August and December</w:t>
      </w:r>
      <w:r w:rsidR="009B45A0" w:rsidRPr="00F160EB">
        <w:rPr>
          <w:rFonts w:ascii="Verdana" w:eastAsia="Times New Roman" w:hAnsi="Verdana" w:cs="Tahoma"/>
          <w:color w:val="474643"/>
          <w:szCs w:val="24"/>
        </w:rPr>
        <w:t xml:space="preserve"> across the Five Step Ambulance Care Pathway</w:t>
      </w:r>
      <w:r w:rsidRPr="00F160EB">
        <w:rPr>
          <w:rFonts w:ascii="Verdana" w:eastAsia="Times New Roman" w:hAnsi="Verdana" w:cs="Tahoma"/>
          <w:color w:val="474643"/>
          <w:szCs w:val="24"/>
        </w:rPr>
        <w:t xml:space="preserve"> (5-step model)</w:t>
      </w:r>
      <w:r w:rsidR="009B45A0" w:rsidRPr="00F160EB">
        <w:rPr>
          <w:rFonts w:ascii="Verdana" w:eastAsia="Times New Roman" w:hAnsi="Verdana" w:cs="Tahoma"/>
          <w:color w:val="474643"/>
          <w:szCs w:val="24"/>
        </w:rPr>
        <w:t>:</w:t>
      </w:r>
    </w:p>
    <w:p w:rsidR="009B45A0" w:rsidRPr="00EA28FB" w:rsidRDefault="009B45A0" w:rsidP="009B45A0">
      <w:pPr>
        <w:shd w:val="clear" w:color="auto" w:fill="FFFFFF"/>
        <w:spacing w:after="0" w:line="240" w:lineRule="auto"/>
        <w:rPr>
          <w:rFonts w:ascii="Verdana" w:eastAsia="Times New Roman" w:hAnsi="Verdana" w:cs="Tahoma"/>
          <w:color w:val="474643"/>
          <w:sz w:val="24"/>
          <w:szCs w:val="24"/>
        </w:rPr>
      </w:pPr>
    </w:p>
    <w:p w:rsidR="009B45A0" w:rsidRDefault="009B45A0" w:rsidP="009B45A0">
      <w:pPr>
        <w:shd w:val="clear" w:color="auto" w:fill="FFFFFF"/>
        <w:tabs>
          <w:tab w:val="num" w:pos="-360"/>
        </w:tabs>
        <w:spacing w:after="0" w:line="240" w:lineRule="auto"/>
        <w:jc w:val="center"/>
        <w:rPr>
          <w:rFonts w:ascii="Verdana" w:eastAsia="Times New Roman" w:hAnsi="Verdana" w:cs="Tahoma"/>
          <w:color w:val="515151"/>
          <w:sz w:val="24"/>
          <w:szCs w:val="24"/>
        </w:rPr>
      </w:pPr>
      <w:r w:rsidRPr="00EA28FB">
        <w:rPr>
          <w:noProof/>
          <w:lang w:eastAsia="en-GB"/>
        </w:rPr>
        <w:drawing>
          <wp:inline distT="0" distB="0" distL="0" distR="0" wp14:anchorId="1D8B1ECB" wp14:editId="7D2910E8">
            <wp:extent cx="5049235" cy="1533525"/>
            <wp:effectExtent l="0" t="0" r="0" b="0"/>
            <wp:docPr id="1" name="Picture 1" descr="Five Step Ambulance Care Pathway" title="Five Step Ambulance Care Pathw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qi.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49235" cy="1533525"/>
                    </a:xfrm>
                    <a:prstGeom prst="rect">
                      <a:avLst/>
                    </a:prstGeom>
                    <a:noFill/>
                    <a:ln>
                      <a:noFill/>
                    </a:ln>
                  </pic:spPr>
                </pic:pic>
              </a:graphicData>
            </a:graphic>
          </wp:inline>
        </w:drawing>
      </w:r>
    </w:p>
    <w:p w:rsidR="00F160EB" w:rsidRPr="00730EFD" w:rsidRDefault="00F160EB" w:rsidP="00F160EB">
      <w:pPr>
        <w:shd w:val="clear" w:color="auto" w:fill="FFFFFF"/>
        <w:spacing w:after="0" w:line="240" w:lineRule="auto"/>
        <w:jc w:val="center"/>
        <w:rPr>
          <w:rFonts w:ascii="Verdana" w:eastAsia="Times New Roman" w:hAnsi="Verdana" w:cs="Tahoma"/>
          <w:i/>
          <w:color w:val="474643"/>
          <w:sz w:val="14"/>
          <w:szCs w:val="24"/>
        </w:rPr>
      </w:pPr>
      <w:r>
        <w:rPr>
          <w:rFonts w:ascii="Verdana" w:eastAsia="Times New Roman" w:hAnsi="Verdana" w:cs="Tahoma"/>
          <w:i/>
          <w:color w:val="474643"/>
          <w:sz w:val="14"/>
          <w:szCs w:val="24"/>
        </w:rPr>
        <w:t>Figure 1</w:t>
      </w:r>
      <w:r w:rsidRPr="00730EFD">
        <w:rPr>
          <w:rFonts w:ascii="Verdana" w:eastAsia="Times New Roman" w:hAnsi="Verdana" w:cs="Tahoma"/>
          <w:i/>
          <w:color w:val="474643"/>
          <w:sz w:val="14"/>
          <w:szCs w:val="24"/>
        </w:rPr>
        <w:t xml:space="preserve"> – </w:t>
      </w:r>
      <w:r>
        <w:rPr>
          <w:rFonts w:ascii="Verdana" w:eastAsia="Times New Roman" w:hAnsi="Verdana" w:cs="Tahoma"/>
          <w:i/>
          <w:color w:val="474643"/>
          <w:sz w:val="14"/>
          <w:szCs w:val="24"/>
        </w:rPr>
        <w:t>Five Step Ambulance Care Pathway</w:t>
      </w:r>
    </w:p>
    <w:p w:rsidR="00F160EB" w:rsidRDefault="00F160EB" w:rsidP="009B45A0">
      <w:pPr>
        <w:shd w:val="clear" w:color="auto" w:fill="FFFFFF"/>
        <w:tabs>
          <w:tab w:val="num" w:pos="-360"/>
        </w:tabs>
        <w:spacing w:after="0" w:line="240" w:lineRule="auto"/>
        <w:jc w:val="center"/>
        <w:rPr>
          <w:rFonts w:ascii="Verdana" w:eastAsia="Times New Roman" w:hAnsi="Verdana" w:cs="Tahoma"/>
          <w:color w:val="515151"/>
          <w:sz w:val="24"/>
          <w:szCs w:val="24"/>
        </w:rPr>
      </w:pPr>
    </w:p>
    <w:p w:rsidR="004747D5" w:rsidRPr="00F160EB" w:rsidRDefault="009B45A0" w:rsidP="00553201">
      <w:pPr>
        <w:shd w:val="clear" w:color="auto" w:fill="FFFFFF"/>
        <w:spacing w:after="0" w:line="240" w:lineRule="auto"/>
        <w:jc w:val="both"/>
        <w:rPr>
          <w:rFonts w:ascii="Verdana" w:eastAsia="Times New Roman" w:hAnsi="Verdana" w:cs="Tahoma"/>
          <w:color w:val="474643"/>
          <w:szCs w:val="24"/>
        </w:rPr>
      </w:pPr>
      <w:r w:rsidRPr="00F160EB">
        <w:rPr>
          <w:rFonts w:ascii="Verdana" w:eastAsia="Times New Roman" w:hAnsi="Verdana" w:cs="Tahoma"/>
          <w:color w:val="474643"/>
          <w:szCs w:val="24"/>
        </w:rPr>
        <w:t xml:space="preserve">The </w:t>
      </w:r>
      <w:r w:rsidR="004747D5" w:rsidRPr="00F160EB">
        <w:rPr>
          <w:rFonts w:ascii="Verdana" w:eastAsia="Times New Roman" w:hAnsi="Verdana" w:cs="Tahoma"/>
          <w:color w:val="474643"/>
          <w:szCs w:val="24"/>
        </w:rPr>
        <w:t xml:space="preserve">5-step model </w:t>
      </w:r>
      <w:r w:rsidRPr="00F160EB">
        <w:rPr>
          <w:rFonts w:ascii="Verdana" w:eastAsia="Times New Roman" w:hAnsi="Verdana" w:cs="Tahoma"/>
          <w:color w:val="474643"/>
          <w:szCs w:val="24"/>
        </w:rPr>
        <w:t xml:space="preserve">is designed to ensure that </w:t>
      </w:r>
      <w:r w:rsidR="004747D5" w:rsidRPr="00F160EB">
        <w:rPr>
          <w:rFonts w:ascii="Verdana" w:eastAsia="Times New Roman" w:hAnsi="Verdana" w:cs="Tahoma"/>
          <w:color w:val="474643"/>
          <w:szCs w:val="24"/>
        </w:rPr>
        <w:t>ambulance service resources</w:t>
      </w:r>
      <w:r w:rsidRPr="00F160EB">
        <w:rPr>
          <w:rFonts w:ascii="Verdana" w:eastAsia="Times New Roman" w:hAnsi="Verdana" w:cs="Tahoma"/>
          <w:color w:val="474643"/>
          <w:szCs w:val="24"/>
        </w:rPr>
        <w:t xml:space="preserve"> are dispatched to calls where there is an immediate need to save life or provide treatment. For other less serious cases, alternative treatments such as referrals to other parts of the NHS or telephone advice will be provided.</w:t>
      </w:r>
    </w:p>
    <w:p w:rsidR="004747D5" w:rsidRPr="00F160EB" w:rsidRDefault="004747D5" w:rsidP="00553201">
      <w:pPr>
        <w:shd w:val="clear" w:color="auto" w:fill="FFFFFF"/>
        <w:spacing w:after="0" w:line="240" w:lineRule="auto"/>
        <w:jc w:val="both"/>
        <w:rPr>
          <w:rFonts w:ascii="Verdana" w:eastAsia="Times New Roman" w:hAnsi="Verdana" w:cs="Tahoma"/>
          <w:color w:val="474643"/>
          <w:szCs w:val="24"/>
        </w:rPr>
      </w:pPr>
    </w:p>
    <w:p w:rsidR="009B45A0" w:rsidRPr="00F160EB" w:rsidRDefault="009B45A0" w:rsidP="00553201">
      <w:pPr>
        <w:shd w:val="clear" w:color="auto" w:fill="FFFFFF"/>
        <w:spacing w:after="0" w:line="240" w:lineRule="auto"/>
        <w:jc w:val="both"/>
        <w:rPr>
          <w:rFonts w:ascii="Verdana" w:eastAsia="Times New Roman" w:hAnsi="Verdana" w:cs="Tahoma"/>
          <w:color w:val="474643"/>
          <w:szCs w:val="24"/>
        </w:rPr>
      </w:pPr>
      <w:r w:rsidRPr="00F160EB">
        <w:rPr>
          <w:rFonts w:ascii="Verdana" w:eastAsia="Times New Roman" w:hAnsi="Verdana" w:cs="Tahoma"/>
          <w:color w:val="474643"/>
          <w:szCs w:val="24"/>
        </w:rPr>
        <w:t xml:space="preserve">The </w:t>
      </w:r>
      <w:r w:rsidR="004747D5" w:rsidRPr="00F160EB">
        <w:rPr>
          <w:rFonts w:ascii="Verdana" w:eastAsia="Times New Roman" w:hAnsi="Verdana" w:cs="Tahoma"/>
          <w:color w:val="474643"/>
          <w:szCs w:val="24"/>
        </w:rPr>
        <w:t>5-step model</w:t>
      </w:r>
      <w:r w:rsidRPr="00F160EB">
        <w:rPr>
          <w:rFonts w:ascii="Verdana" w:eastAsia="Times New Roman" w:hAnsi="Verdana" w:cs="Tahoma"/>
          <w:color w:val="474643"/>
          <w:szCs w:val="24"/>
        </w:rPr>
        <w:t xml:space="preserve"> is intended to ensure the ambulance service is providing the right response for a patient dependent on their clinical need.</w:t>
      </w:r>
    </w:p>
    <w:p w:rsidR="009B45A0" w:rsidRPr="00F160EB" w:rsidRDefault="009B45A0" w:rsidP="00553201">
      <w:pPr>
        <w:shd w:val="clear" w:color="auto" w:fill="FFFFFF"/>
        <w:spacing w:after="0" w:line="240" w:lineRule="auto"/>
        <w:jc w:val="both"/>
        <w:rPr>
          <w:rFonts w:ascii="Verdana" w:eastAsia="Times New Roman" w:hAnsi="Verdana" w:cs="Tahoma"/>
          <w:color w:val="474643"/>
          <w:szCs w:val="24"/>
        </w:rPr>
      </w:pPr>
    </w:p>
    <w:p w:rsidR="004747D5" w:rsidRPr="00F160EB" w:rsidRDefault="009B45A0" w:rsidP="00553201">
      <w:pPr>
        <w:shd w:val="clear" w:color="auto" w:fill="FFFFFF"/>
        <w:spacing w:after="0" w:line="240" w:lineRule="auto"/>
        <w:jc w:val="both"/>
        <w:rPr>
          <w:rFonts w:ascii="Verdana" w:eastAsia="Times New Roman" w:hAnsi="Verdana" w:cs="Tahoma"/>
          <w:color w:val="474643"/>
          <w:szCs w:val="24"/>
        </w:rPr>
      </w:pPr>
      <w:r w:rsidRPr="00F160EB">
        <w:rPr>
          <w:rFonts w:ascii="Verdana" w:eastAsia="Times New Roman" w:hAnsi="Verdana" w:cs="Tahoma"/>
          <w:color w:val="474643"/>
          <w:szCs w:val="24"/>
        </w:rPr>
        <w:t>Th</w:t>
      </w:r>
      <w:r w:rsidR="004747D5" w:rsidRPr="00F160EB">
        <w:rPr>
          <w:rFonts w:ascii="Verdana" w:eastAsia="Times New Roman" w:hAnsi="Verdana" w:cs="Tahoma"/>
          <w:color w:val="474643"/>
          <w:szCs w:val="24"/>
        </w:rPr>
        <w:t>is</w:t>
      </w:r>
      <w:r w:rsidRPr="00F160EB">
        <w:rPr>
          <w:rFonts w:ascii="Verdana" w:eastAsia="Times New Roman" w:hAnsi="Verdana" w:cs="Tahoma"/>
          <w:color w:val="474643"/>
          <w:szCs w:val="24"/>
        </w:rPr>
        <w:t xml:space="preserve"> </w:t>
      </w:r>
      <w:r w:rsidR="004747D5" w:rsidRPr="00F160EB">
        <w:rPr>
          <w:rFonts w:ascii="Verdana" w:eastAsia="Times New Roman" w:hAnsi="Verdana" w:cs="Tahoma"/>
          <w:color w:val="474643"/>
          <w:szCs w:val="24"/>
        </w:rPr>
        <w:t>AQI</w:t>
      </w:r>
      <w:r w:rsidRPr="00F160EB">
        <w:rPr>
          <w:rFonts w:ascii="Verdana" w:eastAsia="Times New Roman" w:hAnsi="Verdana" w:cs="Tahoma"/>
          <w:color w:val="474643"/>
          <w:szCs w:val="24"/>
        </w:rPr>
        <w:t xml:space="preserve"> </w:t>
      </w:r>
      <w:r w:rsidR="004747D5" w:rsidRPr="00F160EB">
        <w:rPr>
          <w:rFonts w:ascii="Verdana" w:eastAsia="Times New Roman" w:hAnsi="Verdana" w:cs="Tahoma"/>
          <w:color w:val="474643"/>
          <w:szCs w:val="24"/>
        </w:rPr>
        <w:t xml:space="preserve">release </w:t>
      </w:r>
      <w:r w:rsidRPr="00F160EB">
        <w:rPr>
          <w:rFonts w:ascii="Verdana" w:eastAsia="Times New Roman" w:hAnsi="Verdana" w:cs="Tahoma"/>
          <w:color w:val="474643"/>
          <w:szCs w:val="24"/>
        </w:rPr>
        <w:t xml:space="preserve">focus on the period: </w:t>
      </w:r>
      <w:r w:rsidR="004747D5" w:rsidRPr="00F160EB">
        <w:rPr>
          <w:rFonts w:ascii="Verdana" w:eastAsia="Times New Roman" w:hAnsi="Verdana" w:cs="Tahoma"/>
          <w:color w:val="474643"/>
          <w:szCs w:val="24"/>
        </w:rPr>
        <w:t xml:space="preserve">January to March 2021, </w:t>
      </w:r>
      <w:r w:rsidRPr="00F160EB">
        <w:rPr>
          <w:rFonts w:ascii="Verdana" w:eastAsia="Times New Roman" w:hAnsi="Verdana" w:cs="Tahoma"/>
          <w:color w:val="474643"/>
          <w:szCs w:val="24"/>
        </w:rPr>
        <w:t xml:space="preserve">previous quarters </w:t>
      </w:r>
      <w:r w:rsidR="004747D5" w:rsidRPr="00F160EB">
        <w:rPr>
          <w:rFonts w:ascii="Verdana" w:eastAsia="Times New Roman" w:hAnsi="Verdana" w:cs="Tahoma"/>
          <w:color w:val="474643"/>
          <w:szCs w:val="24"/>
        </w:rPr>
        <w:t>AQI’s</w:t>
      </w:r>
      <w:r w:rsidRPr="00F160EB">
        <w:rPr>
          <w:rFonts w:ascii="Verdana" w:eastAsia="Times New Roman" w:hAnsi="Verdana" w:cs="Tahoma"/>
          <w:color w:val="474643"/>
          <w:szCs w:val="24"/>
        </w:rPr>
        <w:t xml:space="preserve"> </w:t>
      </w:r>
      <w:r w:rsidR="004747D5" w:rsidRPr="00F160EB">
        <w:rPr>
          <w:rFonts w:ascii="Verdana" w:eastAsia="Times New Roman" w:hAnsi="Verdana" w:cs="Tahoma"/>
          <w:color w:val="474643"/>
          <w:szCs w:val="24"/>
        </w:rPr>
        <w:t xml:space="preserve">and next release date </w:t>
      </w:r>
      <w:r w:rsidRPr="00F160EB">
        <w:rPr>
          <w:rFonts w:ascii="Verdana" w:eastAsia="Times New Roman" w:hAnsi="Verdana" w:cs="Tahoma"/>
          <w:color w:val="474643"/>
          <w:szCs w:val="24"/>
        </w:rPr>
        <w:t>are</w:t>
      </w:r>
      <w:r w:rsidR="004747D5" w:rsidRPr="00F160EB">
        <w:rPr>
          <w:rFonts w:ascii="Verdana" w:eastAsia="Times New Roman" w:hAnsi="Verdana" w:cs="Tahoma"/>
          <w:color w:val="474643"/>
          <w:szCs w:val="24"/>
        </w:rPr>
        <w:t xml:space="preserve"> available on the </w:t>
      </w:r>
      <w:hyperlink r:id="rId12" w:history="1">
        <w:r w:rsidR="003905CE" w:rsidRPr="003905CE">
          <w:rPr>
            <w:rStyle w:val="Hyperlink"/>
            <w:rFonts w:ascii="Verdana" w:eastAsia="Times New Roman" w:hAnsi="Verdana" w:cs="Tahoma"/>
            <w:szCs w:val="24"/>
          </w:rPr>
          <w:t>EASC website</w:t>
        </w:r>
      </w:hyperlink>
      <w:r w:rsidR="003905CE">
        <w:rPr>
          <w:rFonts w:ascii="Verdana" w:eastAsia="Times New Roman" w:hAnsi="Verdana" w:cs="Tahoma"/>
          <w:color w:val="474643"/>
          <w:szCs w:val="24"/>
        </w:rPr>
        <w:t>.</w:t>
      </w:r>
    </w:p>
    <w:p w:rsidR="004747D5" w:rsidRPr="00F160EB" w:rsidRDefault="004747D5" w:rsidP="00553201">
      <w:pPr>
        <w:shd w:val="clear" w:color="auto" w:fill="FFFFFF"/>
        <w:spacing w:after="0" w:line="240" w:lineRule="auto"/>
        <w:jc w:val="both"/>
        <w:rPr>
          <w:rFonts w:ascii="Verdana" w:eastAsia="Times New Roman" w:hAnsi="Verdana" w:cs="Tahoma"/>
          <w:color w:val="474643"/>
          <w:szCs w:val="24"/>
        </w:rPr>
      </w:pPr>
    </w:p>
    <w:p w:rsidR="004747D5" w:rsidRPr="00F160EB" w:rsidRDefault="009B45A0" w:rsidP="00553201">
      <w:pPr>
        <w:shd w:val="clear" w:color="auto" w:fill="FFFFFF"/>
        <w:spacing w:after="0" w:line="240" w:lineRule="auto"/>
        <w:jc w:val="both"/>
        <w:rPr>
          <w:rFonts w:ascii="Verdana" w:eastAsia="Times New Roman" w:hAnsi="Verdana" w:cs="Tahoma"/>
          <w:color w:val="474643"/>
          <w:szCs w:val="24"/>
        </w:rPr>
      </w:pPr>
      <w:r w:rsidRPr="00F160EB">
        <w:rPr>
          <w:rFonts w:ascii="Verdana" w:eastAsia="Times New Roman" w:hAnsi="Verdana" w:cs="Tahoma"/>
          <w:color w:val="474643"/>
          <w:szCs w:val="24"/>
        </w:rPr>
        <w:t xml:space="preserve">WAST also provides the NHS </w:t>
      </w:r>
      <w:r w:rsidR="004747D5" w:rsidRPr="00F160EB">
        <w:rPr>
          <w:rFonts w:ascii="Verdana" w:eastAsia="Times New Roman" w:hAnsi="Verdana" w:cs="Tahoma"/>
          <w:color w:val="474643"/>
          <w:szCs w:val="24"/>
        </w:rPr>
        <w:t>111</w:t>
      </w:r>
      <w:r w:rsidRPr="00F160EB">
        <w:rPr>
          <w:rFonts w:ascii="Verdana" w:eastAsia="Times New Roman" w:hAnsi="Verdana" w:cs="Tahoma"/>
          <w:color w:val="474643"/>
          <w:szCs w:val="24"/>
        </w:rPr>
        <w:t xml:space="preserve"> Wales </w:t>
      </w:r>
      <w:r w:rsidR="004747D5" w:rsidRPr="00F160EB">
        <w:rPr>
          <w:rFonts w:ascii="Verdana" w:eastAsia="Times New Roman" w:hAnsi="Verdana" w:cs="Tahoma"/>
          <w:color w:val="474643"/>
          <w:szCs w:val="24"/>
        </w:rPr>
        <w:t xml:space="preserve">/ NHS Direct Wales </w:t>
      </w:r>
      <w:r w:rsidRPr="00F160EB">
        <w:rPr>
          <w:rFonts w:ascii="Verdana" w:eastAsia="Times New Roman" w:hAnsi="Verdana" w:cs="Tahoma"/>
          <w:color w:val="474643"/>
          <w:szCs w:val="24"/>
        </w:rPr>
        <w:t>service</w:t>
      </w:r>
      <w:r w:rsidR="004747D5" w:rsidRPr="00F160EB">
        <w:rPr>
          <w:rFonts w:ascii="Verdana" w:eastAsia="Times New Roman" w:hAnsi="Verdana" w:cs="Tahoma"/>
          <w:color w:val="474643"/>
          <w:szCs w:val="24"/>
        </w:rPr>
        <w:t xml:space="preserve"> across wales with a website providing </w:t>
      </w:r>
      <w:r w:rsidRPr="00F160EB">
        <w:rPr>
          <w:rFonts w:ascii="Verdana" w:eastAsia="Times New Roman" w:hAnsi="Verdana" w:cs="Tahoma"/>
          <w:color w:val="474643"/>
          <w:szCs w:val="24"/>
        </w:rPr>
        <w:t xml:space="preserve">patients </w:t>
      </w:r>
      <w:r w:rsidR="004747D5" w:rsidRPr="00F160EB">
        <w:rPr>
          <w:rFonts w:ascii="Verdana" w:eastAsia="Times New Roman" w:hAnsi="Verdana" w:cs="Tahoma"/>
          <w:color w:val="474643"/>
          <w:szCs w:val="24"/>
        </w:rPr>
        <w:t xml:space="preserve">with </w:t>
      </w:r>
      <w:r w:rsidRPr="00F160EB">
        <w:rPr>
          <w:rFonts w:ascii="Verdana" w:eastAsia="Times New Roman" w:hAnsi="Verdana" w:cs="Tahoma"/>
          <w:color w:val="474643"/>
          <w:szCs w:val="24"/>
        </w:rPr>
        <w:t xml:space="preserve">access </w:t>
      </w:r>
      <w:r w:rsidR="004747D5" w:rsidRPr="00F160EB">
        <w:rPr>
          <w:rFonts w:ascii="Verdana" w:eastAsia="Times New Roman" w:hAnsi="Verdana" w:cs="Tahoma"/>
          <w:color w:val="474643"/>
          <w:szCs w:val="24"/>
        </w:rPr>
        <w:t xml:space="preserve">to health information including </w:t>
      </w:r>
      <w:r w:rsidRPr="00F160EB">
        <w:rPr>
          <w:rFonts w:ascii="Verdana" w:eastAsia="Times New Roman" w:hAnsi="Verdana" w:cs="Tahoma"/>
          <w:color w:val="474643"/>
          <w:szCs w:val="24"/>
        </w:rPr>
        <w:t>symptom checker</w:t>
      </w:r>
      <w:r w:rsidR="004747D5" w:rsidRPr="00F160EB">
        <w:rPr>
          <w:rFonts w:ascii="Verdana" w:eastAsia="Times New Roman" w:hAnsi="Verdana" w:cs="Tahoma"/>
          <w:color w:val="474643"/>
          <w:szCs w:val="24"/>
        </w:rPr>
        <w:t>s, service and defibrillator locations</w:t>
      </w:r>
      <w:r w:rsidRPr="00F160EB">
        <w:rPr>
          <w:rFonts w:ascii="Verdana" w:eastAsia="Times New Roman" w:hAnsi="Verdana" w:cs="Tahoma"/>
          <w:color w:val="474643"/>
          <w:szCs w:val="24"/>
        </w:rPr>
        <w:t xml:space="preserve">. </w:t>
      </w:r>
    </w:p>
    <w:p w:rsidR="004747D5" w:rsidRPr="00F160EB" w:rsidRDefault="004747D5" w:rsidP="00553201">
      <w:pPr>
        <w:shd w:val="clear" w:color="auto" w:fill="FFFFFF"/>
        <w:spacing w:after="0" w:line="240" w:lineRule="auto"/>
        <w:jc w:val="both"/>
        <w:rPr>
          <w:rFonts w:ascii="Verdana" w:eastAsia="Times New Roman" w:hAnsi="Verdana" w:cs="Tahoma"/>
          <w:color w:val="474643"/>
          <w:szCs w:val="24"/>
        </w:rPr>
      </w:pPr>
    </w:p>
    <w:p w:rsidR="009B45A0" w:rsidRPr="00F160EB" w:rsidRDefault="009B45A0" w:rsidP="00553201">
      <w:pPr>
        <w:shd w:val="clear" w:color="auto" w:fill="FFFFFF"/>
        <w:spacing w:after="0" w:line="240" w:lineRule="auto"/>
        <w:jc w:val="both"/>
        <w:rPr>
          <w:rFonts w:ascii="Verdana" w:eastAsia="Times New Roman" w:hAnsi="Verdana" w:cs="Tahoma"/>
          <w:color w:val="474643"/>
          <w:szCs w:val="24"/>
        </w:rPr>
      </w:pPr>
      <w:r w:rsidRPr="00F160EB">
        <w:rPr>
          <w:rFonts w:ascii="Verdana" w:eastAsia="Times New Roman" w:hAnsi="Verdana" w:cs="Tahoma"/>
          <w:color w:val="474643"/>
          <w:szCs w:val="24"/>
        </w:rPr>
        <w:t xml:space="preserve">NHS </w:t>
      </w:r>
      <w:r w:rsidR="004747D5" w:rsidRPr="00F160EB">
        <w:rPr>
          <w:rFonts w:ascii="Verdana" w:eastAsia="Times New Roman" w:hAnsi="Verdana" w:cs="Tahoma"/>
          <w:color w:val="474643"/>
          <w:szCs w:val="24"/>
        </w:rPr>
        <w:t xml:space="preserve">111 Wales / NHS </w:t>
      </w:r>
      <w:r w:rsidRPr="00F160EB">
        <w:rPr>
          <w:rFonts w:ascii="Verdana" w:eastAsia="Times New Roman" w:hAnsi="Verdana" w:cs="Tahoma"/>
          <w:color w:val="474643"/>
          <w:szCs w:val="24"/>
        </w:rPr>
        <w:t>Direct Wales also provides a 24/7 telephone advice service (</w:t>
      </w:r>
      <w:r w:rsidR="004747D5" w:rsidRPr="00F160EB">
        <w:rPr>
          <w:rFonts w:ascii="Verdana" w:eastAsia="Times New Roman" w:hAnsi="Verdana" w:cs="Tahoma"/>
          <w:color w:val="474643"/>
          <w:szCs w:val="24"/>
        </w:rPr>
        <w:t xml:space="preserve">111 and </w:t>
      </w:r>
      <w:r w:rsidRPr="00F160EB">
        <w:rPr>
          <w:rFonts w:ascii="Verdana" w:eastAsia="Times New Roman" w:hAnsi="Verdana" w:cs="Tahoma"/>
          <w:color w:val="474643"/>
          <w:szCs w:val="24"/>
        </w:rPr>
        <w:t>0845 46 47) which patients can ring if they are unsure as to their healthcare need.</w:t>
      </w:r>
    </w:p>
    <w:p w:rsidR="00553201" w:rsidRPr="00F160EB" w:rsidRDefault="00553201" w:rsidP="009B45A0">
      <w:pPr>
        <w:shd w:val="clear" w:color="auto" w:fill="FFFFFF"/>
        <w:spacing w:after="0" w:line="240" w:lineRule="auto"/>
        <w:rPr>
          <w:rFonts w:ascii="Verdana" w:eastAsia="Times New Roman" w:hAnsi="Verdana" w:cs="Tahoma"/>
          <w:color w:val="474643"/>
          <w:szCs w:val="24"/>
        </w:rPr>
      </w:pPr>
    </w:p>
    <w:p w:rsidR="009B45A0" w:rsidRPr="00F160EB" w:rsidRDefault="009B45A0" w:rsidP="00553201">
      <w:pPr>
        <w:shd w:val="clear" w:color="auto" w:fill="FFFFFF"/>
        <w:spacing w:after="0" w:line="240" w:lineRule="auto"/>
        <w:jc w:val="both"/>
        <w:rPr>
          <w:rFonts w:ascii="Verdana" w:eastAsia="Times New Roman" w:hAnsi="Verdana" w:cs="Tahoma"/>
          <w:color w:val="474643"/>
          <w:szCs w:val="24"/>
        </w:rPr>
      </w:pPr>
      <w:r w:rsidRPr="00F160EB">
        <w:rPr>
          <w:rFonts w:ascii="Verdana" w:eastAsia="Times New Roman" w:hAnsi="Verdana" w:cs="Tahoma"/>
          <w:color w:val="474643"/>
          <w:szCs w:val="24"/>
        </w:rPr>
        <w:t>WAST provides a range of services which are co-ordinated through the Clinical Contact Centres</w:t>
      </w:r>
      <w:r w:rsidR="00553201" w:rsidRPr="00F160EB">
        <w:rPr>
          <w:rFonts w:ascii="Verdana" w:eastAsia="Times New Roman" w:hAnsi="Verdana" w:cs="Tahoma"/>
          <w:color w:val="474643"/>
          <w:szCs w:val="24"/>
        </w:rPr>
        <w:t xml:space="preserve"> which </w:t>
      </w:r>
      <w:r w:rsidRPr="00F160EB">
        <w:rPr>
          <w:rFonts w:ascii="Verdana" w:eastAsia="Times New Roman" w:hAnsi="Verdana" w:cs="Tahoma"/>
          <w:color w:val="474643"/>
          <w:szCs w:val="24"/>
        </w:rPr>
        <w:t xml:space="preserve">receive </w:t>
      </w:r>
      <w:r w:rsidR="00553201" w:rsidRPr="00F160EB">
        <w:rPr>
          <w:rFonts w:ascii="Verdana" w:eastAsia="Times New Roman" w:hAnsi="Verdana" w:cs="Tahoma"/>
          <w:color w:val="474643"/>
          <w:szCs w:val="24"/>
        </w:rPr>
        <w:t xml:space="preserve">calls for help from the public and </w:t>
      </w:r>
      <w:r w:rsidRPr="00F160EB">
        <w:rPr>
          <w:rFonts w:ascii="Verdana" w:eastAsia="Times New Roman" w:hAnsi="Verdana" w:cs="Tahoma"/>
          <w:color w:val="474643"/>
          <w:szCs w:val="24"/>
        </w:rPr>
        <w:t xml:space="preserve">health care professionals who </w:t>
      </w:r>
      <w:r w:rsidR="00553201" w:rsidRPr="00F160EB">
        <w:rPr>
          <w:rFonts w:ascii="Verdana" w:eastAsia="Times New Roman" w:hAnsi="Verdana" w:cs="Tahoma"/>
          <w:color w:val="474643"/>
          <w:szCs w:val="24"/>
        </w:rPr>
        <w:t xml:space="preserve">need to access </w:t>
      </w:r>
      <w:r w:rsidRPr="00F160EB">
        <w:rPr>
          <w:rFonts w:ascii="Verdana" w:eastAsia="Times New Roman" w:hAnsi="Verdana" w:cs="Tahoma"/>
          <w:color w:val="474643"/>
          <w:szCs w:val="24"/>
        </w:rPr>
        <w:t xml:space="preserve">emergency </w:t>
      </w:r>
      <w:r w:rsidR="00553201" w:rsidRPr="00F160EB">
        <w:rPr>
          <w:rFonts w:ascii="Verdana" w:eastAsia="Times New Roman" w:hAnsi="Verdana" w:cs="Tahoma"/>
          <w:color w:val="474643"/>
          <w:szCs w:val="24"/>
        </w:rPr>
        <w:t xml:space="preserve">assistance </w:t>
      </w:r>
      <w:r w:rsidRPr="00F160EB">
        <w:rPr>
          <w:rFonts w:ascii="Verdana" w:eastAsia="Times New Roman" w:hAnsi="Verdana" w:cs="Tahoma"/>
          <w:color w:val="474643"/>
          <w:szCs w:val="24"/>
        </w:rPr>
        <w:t>for a patient.</w:t>
      </w:r>
    </w:p>
    <w:p w:rsidR="00F160EB" w:rsidRDefault="00F160EB">
      <w:pPr>
        <w:rPr>
          <w:rFonts w:ascii="Verdana" w:eastAsia="Times New Roman" w:hAnsi="Verdana" w:cstheme="majorBidi"/>
          <w:b/>
          <w:color w:val="2E74B5" w:themeColor="accent1" w:themeShade="BF"/>
          <w:sz w:val="26"/>
          <w:szCs w:val="26"/>
        </w:rPr>
      </w:pPr>
      <w:r>
        <w:rPr>
          <w:rFonts w:ascii="Verdana" w:eastAsia="Times New Roman" w:hAnsi="Verdana"/>
          <w:b/>
        </w:rPr>
        <w:br w:type="page"/>
      </w:r>
    </w:p>
    <w:p w:rsidR="00553201" w:rsidRPr="008D434D" w:rsidRDefault="00553201" w:rsidP="00553201">
      <w:pPr>
        <w:pStyle w:val="Heading2"/>
        <w:rPr>
          <w:rFonts w:ascii="Verdana" w:eastAsia="Times New Roman" w:hAnsi="Verdana"/>
          <w:b/>
        </w:rPr>
      </w:pPr>
      <w:bookmarkStart w:id="2" w:name="_Toc70448062"/>
      <w:r>
        <w:rPr>
          <w:rFonts w:ascii="Verdana" w:eastAsia="Times New Roman" w:hAnsi="Verdana"/>
          <w:b/>
        </w:rPr>
        <w:lastRenderedPageBreak/>
        <w:t>Clinical Response Model</w:t>
      </w:r>
      <w:bookmarkEnd w:id="2"/>
    </w:p>
    <w:p w:rsidR="00553201" w:rsidRPr="00553201" w:rsidRDefault="00553201" w:rsidP="00553201">
      <w:pPr>
        <w:shd w:val="clear" w:color="auto" w:fill="FFFFFF"/>
        <w:spacing w:after="0" w:line="240" w:lineRule="auto"/>
        <w:jc w:val="both"/>
        <w:rPr>
          <w:rFonts w:ascii="Verdana" w:eastAsia="Times New Roman" w:hAnsi="Verdana" w:cs="Tahoma"/>
          <w:color w:val="474643"/>
          <w:szCs w:val="24"/>
        </w:rPr>
      </w:pPr>
    </w:p>
    <w:tbl>
      <w:tblPr>
        <w:tblStyle w:val="TableGrid"/>
        <w:tblW w:w="9067" w:type="dxa"/>
        <w:tblLook w:val="04A0" w:firstRow="1" w:lastRow="0" w:firstColumn="1" w:lastColumn="0" w:noHBand="0" w:noVBand="1"/>
        <w:tblCaption w:val="Table 1 – Clinical Response Model"/>
        <w:tblDescription w:val="Table 1 – Clinical Response Model"/>
      </w:tblPr>
      <w:tblGrid>
        <w:gridCol w:w="1782"/>
        <w:gridCol w:w="7285"/>
      </w:tblGrid>
      <w:tr w:rsidR="00553201" w:rsidRPr="00553201" w:rsidTr="00553201">
        <w:trPr>
          <w:trHeight w:val="531"/>
        </w:trPr>
        <w:tc>
          <w:tcPr>
            <w:tcW w:w="1782" w:type="dxa"/>
            <w:vAlign w:val="center"/>
          </w:tcPr>
          <w:p w:rsidR="00553201" w:rsidRPr="00553201" w:rsidRDefault="00553201" w:rsidP="00553201">
            <w:pPr>
              <w:jc w:val="center"/>
              <w:rPr>
                <w:rFonts w:ascii="Verdana" w:eastAsia="Times New Roman" w:hAnsi="Verdana" w:cs="Tahoma"/>
                <w:color w:val="474643"/>
                <w:szCs w:val="24"/>
              </w:rPr>
            </w:pPr>
            <w:r w:rsidRPr="00553201">
              <w:rPr>
                <w:rFonts w:ascii="Verdana" w:eastAsia="Times New Roman" w:hAnsi="Verdana" w:cs="Tahoma"/>
                <w:color w:val="474643"/>
                <w:szCs w:val="24"/>
              </w:rPr>
              <w:t>Category</w:t>
            </w:r>
          </w:p>
        </w:tc>
        <w:tc>
          <w:tcPr>
            <w:tcW w:w="7285" w:type="dxa"/>
            <w:vAlign w:val="center"/>
          </w:tcPr>
          <w:p w:rsidR="00553201" w:rsidRPr="00553201" w:rsidRDefault="00553201" w:rsidP="00553201">
            <w:pPr>
              <w:rPr>
                <w:rFonts w:ascii="Verdana" w:eastAsia="Times New Roman" w:hAnsi="Verdana" w:cs="Tahoma"/>
                <w:color w:val="474643"/>
                <w:szCs w:val="24"/>
              </w:rPr>
            </w:pPr>
            <w:r w:rsidRPr="00553201">
              <w:rPr>
                <w:rFonts w:ascii="Verdana" w:eastAsia="Times New Roman" w:hAnsi="Verdana" w:cs="Tahoma"/>
                <w:color w:val="474643"/>
                <w:szCs w:val="24"/>
              </w:rPr>
              <w:t>Description</w:t>
            </w:r>
          </w:p>
        </w:tc>
      </w:tr>
      <w:tr w:rsidR="00553201" w:rsidRPr="00553201" w:rsidTr="00553201">
        <w:trPr>
          <w:trHeight w:val="1537"/>
        </w:trPr>
        <w:tc>
          <w:tcPr>
            <w:tcW w:w="1782" w:type="dxa"/>
            <w:shd w:val="clear" w:color="auto" w:fill="FF0000"/>
            <w:vAlign w:val="center"/>
          </w:tcPr>
          <w:p w:rsidR="00553201" w:rsidRPr="00553201" w:rsidRDefault="00553201" w:rsidP="00553201">
            <w:pPr>
              <w:jc w:val="center"/>
              <w:rPr>
                <w:rFonts w:ascii="Verdana" w:eastAsia="Times New Roman" w:hAnsi="Verdana" w:cs="Tahoma"/>
                <w:color w:val="474643"/>
                <w:szCs w:val="24"/>
              </w:rPr>
            </w:pPr>
            <w:r w:rsidRPr="00553201">
              <w:rPr>
                <w:rFonts w:ascii="Verdana" w:eastAsia="Times New Roman" w:hAnsi="Verdana" w:cs="Tahoma"/>
                <w:color w:val="474643"/>
                <w:szCs w:val="24"/>
              </w:rPr>
              <w:t>RED</w:t>
            </w:r>
          </w:p>
        </w:tc>
        <w:tc>
          <w:tcPr>
            <w:tcW w:w="7285" w:type="dxa"/>
            <w:vAlign w:val="center"/>
          </w:tcPr>
          <w:p w:rsidR="00553201" w:rsidRPr="00553201" w:rsidRDefault="00553201" w:rsidP="00553201">
            <w:pPr>
              <w:jc w:val="both"/>
              <w:rPr>
                <w:rFonts w:ascii="Verdana" w:eastAsia="Times New Roman" w:hAnsi="Verdana" w:cs="Tahoma"/>
                <w:color w:val="474643"/>
                <w:szCs w:val="24"/>
              </w:rPr>
            </w:pPr>
            <w:r w:rsidRPr="00553201">
              <w:rPr>
                <w:rFonts w:ascii="Verdana" w:hAnsi="Verdana" w:cs="Segoe UI"/>
                <w:color w:val="212529"/>
                <w:szCs w:val="24"/>
              </w:rPr>
              <w:t>Immediately life threatening calls such as cardiac arrest or choking. These calls will be subject to both clinical indicators such as Return of Spontaneous Circulation (ROSC) rates and a time based standard requiring a minimum attendance at 65% of these calls within 8 minutes. </w:t>
            </w:r>
          </w:p>
        </w:tc>
      </w:tr>
      <w:tr w:rsidR="00553201" w:rsidRPr="00553201" w:rsidTr="00553201">
        <w:trPr>
          <w:trHeight w:val="2535"/>
        </w:trPr>
        <w:tc>
          <w:tcPr>
            <w:tcW w:w="1782" w:type="dxa"/>
            <w:shd w:val="clear" w:color="auto" w:fill="FFC000"/>
            <w:vAlign w:val="center"/>
          </w:tcPr>
          <w:p w:rsidR="00553201" w:rsidRPr="00553201" w:rsidRDefault="00553201" w:rsidP="00553201">
            <w:pPr>
              <w:jc w:val="center"/>
              <w:rPr>
                <w:rFonts w:ascii="Verdana" w:eastAsia="Times New Roman" w:hAnsi="Verdana" w:cs="Tahoma"/>
                <w:color w:val="474643"/>
                <w:szCs w:val="24"/>
              </w:rPr>
            </w:pPr>
            <w:r w:rsidRPr="00553201">
              <w:rPr>
                <w:rFonts w:ascii="Verdana" w:eastAsia="Times New Roman" w:hAnsi="Verdana" w:cs="Tahoma"/>
                <w:color w:val="474643"/>
                <w:szCs w:val="24"/>
              </w:rPr>
              <w:t>AMBER</w:t>
            </w:r>
          </w:p>
        </w:tc>
        <w:tc>
          <w:tcPr>
            <w:tcW w:w="7285" w:type="dxa"/>
            <w:vAlign w:val="center"/>
          </w:tcPr>
          <w:p w:rsidR="00553201" w:rsidRPr="00553201" w:rsidRDefault="00553201" w:rsidP="00553201">
            <w:pPr>
              <w:jc w:val="both"/>
              <w:rPr>
                <w:rFonts w:ascii="Verdana" w:eastAsia="Times New Roman" w:hAnsi="Verdana" w:cs="Tahoma"/>
                <w:color w:val="474643"/>
                <w:szCs w:val="24"/>
              </w:rPr>
            </w:pPr>
            <w:r w:rsidRPr="00553201">
              <w:rPr>
                <w:rFonts w:ascii="Verdana" w:hAnsi="Verdana" w:cs="Segoe UI"/>
                <w:color w:val="212529"/>
                <w:szCs w:val="24"/>
              </w:rPr>
              <w:t>Serious but not immediately life threatening. These calls will include most medical and trauma cases such as chest pain and fractures. Amber calls will receive an emergency response. A response profile has been created to ensure that the most suitable clinical resource is dispatched to each amber call. This will include management via “hear &amp; treat” services over the telephone. Patient experience and clinical indicator data will be used to evaluate the effectiveness of the ambulance response to amber calls. </w:t>
            </w:r>
          </w:p>
        </w:tc>
      </w:tr>
      <w:tr w:rsidR="00553201" w:rsidRPr="00553201" w:rsidTr="00553201">
        <w:trPr>
          <w:trHeight w:val="1268"/>
        </w:trPr>
        <w:tc>
          <w:tcPr>
            <w:tcW w:w="1782" w:type="dxa"/>
            <w:shd w:val="clear" w:color="auto" w:fill="00B050"/>
            <w:vAlign w:val="center"/>
          </w:tcPr>
          <w:p w:rsidR="00553201" w:rsidRPr="00553201" w:rsidRDefault="00553201" w:rsidP="00553201">
            <w:pPr>
              <w:jc w:val="center"/>
              <w:rPr>
                <w:rFonts w:ascii="Verdana" w:eastAsia="Times New Roman" w:hAnsi="Verdana" w:cs="Tahoma"/>
                <w:color w:val="474643"/>
                <w:szCs w:val="24"/>
              </w:rPr>
            </w:pPr>
            <w:r w:rsidRPr="00553201">
              <w:rPr>
                <w:rFonts w:ascii="Verdana" w:eastAsia="Times New Roman" w:hAnsi="Verdana" w:cs="Tahoma"/>
                <w:color w:val="474643"/>
                <w:szCs w:val="24"/>
              </w:rPr>
              <w:t>GREEN</w:t>
            </w:r>
          </w:p>
        </w:tc>
        <w:tc>
          <w:tcPr>
            <w:tcW w:w="7285" w:type="dxa"/>
            <w:vAlign w:val="center"/>
          </w:tcPr>
          <w:p w:rsidR="00553201" w:rsidRPr="00553201" w:rsidRDefault="00553201" w:rsidP="00553201">
            <w:pPr>
              <w:pStyle w:val="NormalWeb"/>
              <w:shd w:val="clear" w:color="auto" w:fill="FFFFFF"/>
              <w:spacing w:before="0" w:beforeAutospacing="0"/>
              <w:jc w:val="both"/>
              <w:rPr>
                <w:rFonts w:ascii="Verdana" w:hAnsi="Verdana" w:cs="Segoe UI"/>
                <w:color w:val="212529"/>
                <w:sz w:val="22"/>
              </w:rPr>
            </w:pPr>
            <w:r w:rsidRPr="00553201">
              <w:rPr>
                <w:rFonts w:ascii="Verdana" w:hAnsi="Verdana" w:cs="Segoe UI"/>
                <w:color w:val="212529"/>
                <w:sz w:val="22"/>
              </w:rPr>
              <w:t>999 calls received and categorised as green are neither serious or life threatening. Conditions such as earache or minor injuries are coded as green calls. Green calls are ideally suited to management via secondary telephone triage.</w:t>
            </w:r>
          </w:p>
        </w:tc>
      </w:tr>
      <w:tr w:rsidR="00553201" w:rsidRPr="00553201" w:rsidTr="00553201">
        <w:trPr>
          <w:trHeight w:val="1555"/>
        </w:trPr>
        <w:tc>
          <w:tcPr>
            <w:tcW w:w="1782" w:type="dxa"/>
            <w:shd w:val="clear" w:color="auto" w:fill="92D050"/>
            <w:vAlign w:val="center"/>
          </w:tcPr>
          <w:p w:rsidR="00553201" w:rsidRPr="00553201" w:rsidRDefault="00553201" w:rsidP="00553201">
            <w:pPr>
              <w:jc w:val="center"/>
              <w:rPr>
                <w:rFonts w:ascii="Verdana" w:eastAsia="Times New Roman" w:hAnsi="Verdana" w:cs="Tahoma"/>
                <w:color w:val="474643"/>
                <w:szCs w:val="24"/>
              </w:rPr>
            </w:pPr>
            <w:r w:rsidRPr="00553201">
              <w:rPr>
                <w:rFonts w:ascii="Verdana" w:eastAsia="Times New Roman" w:hAnsi="Verdana" w:cs="Tahoma"/>
                <w:color w:val="474643"/>
                <w:szCs w:val="24"/>
              </w:rPr>
              <w:t>GREEN HCP</w:t>
            </w:r>
          </w:p>
        </w:tc>
        <w:tc>
          <w:tcPr>
            <w:tcW w:w="7285" w:type="dxa"/>
            <w:vAlign w:val="center"/>
          </w:tcPr>
          <w:p w:rsidR="00553201" w:rsidRPr="00553201" w:rsidRDefault="00553201" w:rsidP="00553201">
            <w:pPr>
              <w:jc w:val="both"/>
              <w:rPr>
                <w:rFonts w:ascii="Verdana" w:eastAsia="Times New Roman" w:hAnsi="Verdana" w:cs="Tahoma"/>
                <w:color w:val="474643"/>
                <w:szCs w:val="24"/>
              </w:rPr>
            </w:pPr>
            <w:r w:rsidRPr="00553201">
              <w:rPr>
                <w:rFonts w:ascii="Verdana" w:hAnsi="Verdana" w:cs="Segoe UI"/>
                <w:color w:val="212529"/>
                <w:szCs w:val="24"/>
              </w:rPr>
              <w:t>Health Care Professionals (HCP) such as doctors, midwives or community hospitals often require an urgent transfer of a patient from low acuity care to a higher acuity facility. These transfers are coded as green calls and undertaken within a timeframe agreed with the requesting HCP</w:t>
            </w:r>
          </w:p>
        </w:tc>
      </w:tr>
    </w:tbl>
    <w:p w:rsidR="00F160EB" w:rsidRPr="00730EFD" w:rsidRDefault="00F160EB" w:rsidP="00F160EB">
      <w:pPr>
        <w:shd w:val="clear" w:color="auto" w:fill="FFFFFF"/>
        <w:spacing w:after="0" w:line="240" w:lineRule="auto"/>
        <w:jc w:val="center"/>
        <w:rPr>
          <w:rFonts w:ascii="Verdana" w:eastAsia="Times New Roman" w:hAnsi="Verdana" w:cs="Tahoma"/>
          <w:i/>
          <w:color w:val="474643"/>
          <w:sz w:val="14"/>
          <w:szCs w:val="24"/>
        </w:rPr>
      </w:pPr>
      <w:r>
        <w:rPr>
          <w:rFonts w:ascii="Verdana" w:eastAsia="Times New Roman" w:hAnsi="Verdana" w:cs="Tahoma"/>
          <w:i/>
          <w:color w:val="474643"/>
          <w:sz w:val="14"/>
          <w:szCs w:val="24"/>
        </w:rPr>
        <w:t>Table 1</w:t>
      </w:r>
      <w:r w:rsidRPr="00730EFD">
        <w:rPr>
          <w:rFonts w:ascii="Verdana" w:eastAsia="Times New Roman" w:hAnsi="Verdana" w:cs="Tahoma"/>
          <w:i/>
          <w:color w:val="474643"/>
          <w:sz w:val="14"/>
          <w:szCs w:val="24"/>
        </w:rPr>
        <w:t xml:space="preserve"> – </w:t>
      </w:r>
      <w:r>
        <w:rPr>
          <w:rFonts w:ascii="Verdana" w:eastAsia="Times New Roman" w:hAnsi="Verdana" w:cs="Tahoma"/>
          <w:i/>
          <w:color w:val="474643"/>
          <w:sz w:val="14"/>
          <w:szCs w:val="24"/>
        </w:rPr>
        <w:t>Clinical Response Model</w:t>
      </w:r>
    </w:p>
    <w:p w:rsidR="00553201" w:rsidRPr="00553201" w:rsidRDefault="00553201" w:rsidP="00553201">
      <w:pPr>
        <w:shd w:val="clear" w:color="auto" w:fill="FFFFFF"/>
        <w:spacing w:after="0" w:line="240" w:lineRule="auto"/>
        <w:jc w:val="both"/>
        <w:rPr>
          <w:rFonts w:ascii="Verdana" w:eastAsia="Times New Roman" w:hAnsi="Verdana" w:cs="Tahoma"/>
          <w:color w:val="474643"/>
          <w:szCs w:val="24"/>
        </w:rPr>
      </w:pPr>
    </w:p>
    <w:p w:rsidR="00F160EB" w:rsidRDefault="009B45A0" w:rsidP="00553201">
      <w:pPr>
        <w:shd w:val="clear" w:color="auto" w:fill="FFFFFF"/>
        <w:spacing w:after="0" w:line="240" w:lineRule="auto"/>
        <w:jc w:val="both"/>
        <w:rPr>
          <w:rFonts w:ascii="Verdana" w:eastAsia="Times New Roman" w:hAnsi="Verdana" w:cs="Tahoma"/>
          <w:color w:val="474643"/>
          <w:szCs w:val="24"/>
        </w:rPr>
      </w:pPr>
      <w:r w:rsidRPr="00553201">
        <w:rPr>
          <w:rFonts w:ascii="Verdana" w:eastAsia="Times New Roman" w:hAnsi="Verdana" w:cs="Tahoma"/>
          <w:color w:val="474643"/>
          <w:szCs w:val="24"/>
        </w:rPr>
        <w:t>The aim of the clinical</w:t>
      </w:r>
      <w:r w:rsidR="00553201" w:rsidRPr="00553201">
        <w:rPr>
          <w:rFonts w:ascii="Verdana" w:eastAsia="Times New Roman" w:hAnsi="Verdana" w:cs="Tahoma"/>
          <w:color w:val="474643"/>
          <w:szCs w:val="24"/>
        </w:rPr>
        <w:t xml:space="preserve"> response</w:t>
      </w:r>
      <w:r w:rsidRPr="00553201">
        <w:rPr>
          <w:rFonts w:ascii="Verdana" w:eastAsia="Times New Roman" w:hAnsi="Verdana" w:cs="Tahoma"/>
          <w:color w:val="474643"/>
          <w:szCs w:val="24"/>
        </w:rPr>
        <w:t xml:space="preserve"> model is to ensure that patients receive the right c</w:t>
      </w:r>
      <w:r w:rsidR="00F160EB">
        <w:rPr>
          <w:rFonts w:ascii="Verdana" w:eastAsia="Times New Roman" w:hAnsi="Verdana" w:cs="Tahoma"/>
          <w:color w:val="474643"/>
          <w:szCs w:val="24"/>
        </w:rPr>
        <w:t xml:space="preserve">linical care at the right time and </w:t>
      </w:r>
      <w:r w:rsidRPr="00553201">
        <w:rPr>
          <w:rFonts w:ascii="Verdana" w:eastAsia="Times New Roman" w:hAnsi="Verdana" w:cs="Tahoma"/>
          <w:color w:val="474643"/>
          <w:szCs w:val="24"/>
        </w:rPr>
        <w:t xml:space="preserve">allows WAST to quickly identify the clinical need of a 999 caller. </w:t>
      </w:r>
    </w:p>
    <w:p w:rsidR="00F160EB" w:rsidRDefault="00F160EB" w:rsidP="00553201">
      <w:pPr>
        <w:shd w:val="clear" w:color="auto" w:fill="FFFFFF"/>
        <w:spacing w:after="0" w:line="240" w:lineRule="auto"/>
        <w:jc w:val="both"/>
        <w:rPr>
          <w:rFonts w:ascii="Verdana" w:eastAsia="Times New Roman" w:hAnsi="Verdana" w:cs="Tahoma"/>
          <w:color w:val="474643"/>
          <w:szCs w:val="24"/>
        </w:rPr>
      </w:pPr>
    </w:p>
    <w:p w:rsidR="009B45A0" w:rsidRPr="00553201" w:rsidRDefault="009B45A0" w:rsidP="00553201">
      <w:pPr>
        <w:shd w:val="clear" w:color="auto" w:fill="FFFFFF"/>
        <w:spacing w:after="0" w:line="240" w:lineRule="auto"/>
        <w:jc w:val="both"/>
        <w:rPr>
          <w:rFonts w:ascii="Verdana" w:eastAsia="Times New Roman" w:hAnsi="Verdana" w:cs="Tahoma"/>
          <w:color w:val="474643"/>
          <w:szCs w:val="24"/>
        </w:rPr>
      </w:pPr>
      <w:r w:rsidRPr="00553201">
        <w:rPr>
          <w:rFonts w:ascii="Verdana" w:eastAsia="Times New Roman" w:hAnsi="Verdana" w:cs="Tahoma"/>
          <w:color w:val="474643"/>
          <w:szCs w:val="24"/>
        </w:rPr>
        <w:t>This allows the correct response to be provided</w:t>
      </w:r>
      <w:r w:rsidR="00553201" w:rsidRPr="00553201">
        <w:rPr>
          <w:rFonts w:ascii="Verdana" w:eastAsia="Times New Roman" w:hAnsi="Verdana" w:cs="Tahoma"/>
          <w:color w:val="474643"/>
          <w:szCs w:val="24"/>
        </w:rPr>
        <w:t>, t</w:t>
      </w:r>
      <w:r w:rsidRPr="00553201">
        <w:rPr>
          <w:rFonts w:ascii="Verdana" w:eastAsia="Times New Roman" w:hAnsi="Verdana" w:cs="Tahoma"/>
          <w:color w:val="474643"/>
          <w:szCs w:val="24"/>
        </w:rPr>
        <w:t xml:space="preserve">his may be an ambulance or a paramedic in a rapid response car for RED or serious AMBER calls. For many lower priority AMBER and GREEN incidents, advice may be provided for the caller over the telephone by a nurse or paramedic. </w:t>
      </w:r>
    </w:p>
    <w:p w:rsidR="00F160EB" w:rsidRDefault="00F160EB">
      <w:pPr>
        <w:rPr>
          <w:rFonts w:ascii="Verdana" w:eastAsiaTheme="majorEastAsia" w:hAnsi="Verdana" w:cstheme="majorBidi"/>
          <w:b/>
          <w:color w:val="2E74B5" w:themeColor="accent1" w:themeShade="BF"/>
          <w:sz w:val="32"/>
          <w:szCs w:val="32"/>
        </w:rPr>
      </w:pPr>
      <w:r>
        <w:rPr>
          <w:rFonts w:ascii="Verdana" w:hAnsi="Verdana"/>
          <w:b/>
        </w:rPr>
        <w:br w:type="page"/>
      </w:r>
    </w:p>
    <w:p w:rsidR="001642E6" w:rsidRPr="00496DC1" w:rsidRDefault="00190444" w:rsidP="00496DC1">
      <w:pPr>
        <w:pStyle w:val="Heading1"/>
        <w:jc w:val="both"/>
        <w:rPr>
          <w:rFonts w:ascii="Verdana" w:hAnsi="Verdana"/>
          <w:b/>
        </w:rPr>
      </w:pPr>
      <w:bookmarkStart w:id="3" w:name="_Toc70448063"/>
      <w:r>
        <w:rPr>
          <w:rFonts w:ascii="Verdana" w:hAnsi="Verdana"/>
          <w:b/>
        </w:rPr>
        <w:lastRenderedPageBreak/>
        <w:t xml:space="preserve">Five Step </w:t>
      </w:r>
      <w:r w:rsidR="008D434D" w:rsidRPr="008D434D">
        <w:rPr>
          <w:rFonts w:ascii="Verdana" w:hAnsi="Verdana"/>
          <w:b/>
        </w:rPr>
        <w:t>Ambulance Care Pathway</w:t>
      </w:r>
      <w:bookmarkEnd w:id="3"/>
      <w:r w:rsidR="008D434D" w:rsidRPr="008D434D">
        <w:rPr>
          <w:rFonts w:ascii="Verdana" w:hAnsi="Verdana"/>
          <w:b/>
        </w:rPr>
        <w:t xml:space="preserve"> </w:t>
      </w:r>
    </w:p>
    <w:p w:rsidR="00496DC1" w:rsidRDefault="00496DC1" w:rsidP="00496DC1">
      <w:pPr>
        <w:spacing w:after="0"/>
        <w:jc w:val="both"/>
        <w:rPr>
          <w:rFonts w:ascii="Verdana" w:hAnsi="Verdana"/>
          <w:sz w:val="24"/>
          <w:szCs w:val="23"/>
        </w:rPr>
      </w:pPr>
    </w:p>
    <w:p w:rsidR="008D434D" w:rsidRPr="008D434D" w:rsidRDefault="008D434D" w:rsidP="008D434D">
      <w:pPr>
        <w:pStyle w:val="Heading2"/>
        <w:rPr>
          <w:rFonts w:ascii="Verdana" w:eastAsia="Times New Roman" w:hAnsi="Verdana"/>
          <w:b/>
        </w:rPr>
      </w:pPr>
      <w:bookmarkStart w:id="4" w:name="_Toc70448064"/>
      <w:r w:rsidRPr="008D434D">
        <w:rPr>
          <w:rFonts w:ascii="Verdana" w:eastAsia="Times New Roman" w:hAnsi="Verdana"/>
          <w:b/>
        </w:rPr>
        <w:t>Step 1 – Help Me Choose</w:t>
      </w:r>
      <w:bookmarkEnd w:id="4"/>
    </w:p>
    <w:p w:rsidR="008D434D" w:rsidRPr="008D434D" w:rsidRDefault="008D434D" w:rsidP="008D434D">
      <w:pPr>
        <w:spacing w:after="0"/>
      </w:pPr>
    </w:p>
    <w:p w:rsidR="008D434D" w:rsidRPr="00190444" w:rsidRDefault="008D434D" w:rsidP="00190444">
      <w:pPr>
        <w:shd w:val="clear" w:color="auto" w:fill="FFFFFF"/>
        <w:spacing w:after="0" w:line="240" w:lineRule="auto"/>
        <w:jc w:val="both"/>
        <w:rPr>
          <w:rFonts w:ascii="Verdana" w:eastAsia="Times New Roman" w:hAnsi="Verdana" w:cs="Tahoma"/>
          <w:color w:val="474643"/>
          <w:szCs w:val="24"/>
        </w:rPr>
      </w:pPr>
      <w:r w:rsidRPr="00190444">
        <w:rPr>
          <w:rFonts w:ascii="Verdana" w:eastAsia="Times New Roman" w:hAnsi="Verdana" w:cs="Tahoma"/>
          <w:color w:val="474643"/>
          <w:szCs w:val="24"/>
        </w:rPr>
        <w:t xml:space="preserve">In </w:t>
      </w:r>
      <w:r w:rsidR="00190444" w:rsidRPr="00190444">
        <w:rPr>
          <w:rFonts w:ascii="Verdana" w:eastAsia="Times New Roman" w:hAnsi="Verdana" w:cs="Tahoma"/>
          <w:color w:val="474643"/>
          <w:szCs w:val="24"/>
        </w:rPr>
        <w:t xml:space="preserve">this reporting </w:t>
      </w:r>
      <w:r w:rsidRPr="00190444">
        <w:rPr>
          <w:rFonts w:ascii="Verdana" w:eastAsia="Times New Roman" w:hAnsi="Verdana" w:cs="Tahoma"/>
          <w:color w:val="474643"/>
          <w:szCs w:val="24"/>
        </w:rPr>
        <w:t>period</w:t>
      </w:r>
      <w:r w:rsidR="00190444" w:rsidRPr="00190444">
        <w:rPr>
          <w:rFonts w:ascii="Verdana" w:eastAsia="Times New Roman" w:hAnsi="Verdana" w:cs="Tahoma"/>
          <w:color w:val="474643"/>
          <w:szCs w:val="24"/>
        </w:rPr>
        <w:t>,</w:t>
      </w:r>
      <w:r w:rsidRPr="00190444">
        <w:rPr>
          <w:rFonts w:ascii="Verdana" w:eastAsia="Times New Roman" w:hAnsi="Verdana" w:cs="Tahoma"/>
          <w:color w:val="474643"/>
          <w:szCs w:val="24"/>
        </w:rPr>
        <w:t xml:space="preserve"> </w:t>
      </w:r>
      <w:r w:rsidR="008E1437" w:rsidRPr="00190444">
        <w:rPr>
          <w:rFonts w:ascii="Verdana" w:eastAsia="Times New Roman" w:hAnsi="Verdana" w:cs="Tahoma"/>
          <w:color w:val="474643"/>
          <w:szCs w:val="24"/>
        </w:rPr>
        <w:t>January to March 2021,</w:t>
      </w:r>
      <w:r w:rsidRPr="00190444">
        <w:rPr>
          <w:rFonts w:ascii="Verdana" w:eastAsia="Times New Roman" w:hAnsi="Verdana" w:cs="Tahoma"/>
          <w:color w:val="474643"/>
          <w:szCs w:val="24"/>
        </w:rPr>
        <w:t xml:space="preserve"> there were </w:t>
      </w:r>
      <w:r w:rsidR="008E1437" w:rsidRPr="00190444">
        <w:rPr>
          <w:rFonts w:ascii="Verdana" w:eastAsia="Times New Roman" w:hAnsi="Verdana" w:cs="Tahoma"/>
          <w:b/>
          <w:color w:val="474643"/>
          <w:szCs w:val="24"/>
        </w:rPr>
        <w:t>1,010,106</w:t>
      </w:r>
      <w:r w:rsidRPr="00190444">
        <w:rPr>
          <w:rFonts w:ascii="Verdana" w:eastAsia="Times New Roman" w:hAnsi="Verdana" w:cs="Tahoma"/>
          <w:color w:val="474643"/>
          <w:szCs w:val="24"/>
        </w:rPr>
        <w:t xml:space="preserve"> visits to the NHS </w:t>
      </w:r>
      <w:r w:rsidR="008E1437" w:rsidRPr="00190444">
        <w:rPr>
          <w:rFonts w:ascii="Verdana" w:eastAsia="Times New Roman" w:hAnsi="Verdana" w:cs="Tahoma"/>
          <w:color w:val="474643"/>
          <w:szCs w:val="24"/>
        </w:rPr>
        <w:t xml:space="preserve">111 </w:t>
      </w:r>
      <w:r w:rsidRPr="00190444">
        <w:rPr>
          <w:rFonts w:ascii="Verdana" w:eastAsia="Times New Roman" w:hAnsi="Verdana" w:cs="Tahoma"/>
          <w:color w:val="474643"/>
          <w:szCs w:val="24"/>
        </w:rPr>
        <w:t>Wales website</w:t>
      </w:r>
      <w:r w:rsidR="008E1437" w:rsidRPr="00190444">
        <w:rPr>
          <w:rFonts w:ascii="Verdana" w:eastAsia="Times New Roman" w:hAnsi="Verdana" w:cs="Tahoma"/>
          <w:color w:val="474643"/>
          <w:szCs w:val="24"/>
        </w:rPr>
        <w:t xml:space="preserve"> </w:t>
      </w:r>
      <w:r w:rsidR="008E1437" w:rsidRPr="00190444">
        <w:rPr>
          <w:rFonts w:ascii="Verdana" w:eastAsia="Times New Roman" w:hAnsi="Verdana" w:cs="Tahoma"/>
          <w:color w:val="474643"/>
          <w:szCs w:val="24"/>
          <w:vertAlign w:val="superscript"/>
        </w:rPr>
        <w:t>(AQI4i)</w:t>
      </w:r>
      <w:r w:rsidRPr="00190444">
        <w:rPr>
          <w:rFonts w:ascii="Verdana" w:eastAsia="Times New Roman" w:hAnsi="Verdana" w:cs="Tahoma"/>
          <w:color w:val="474643"/>
          <w:szCs w:val="24"/>
        </w:rPr>
        <w:t>.</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8E1437" w:rsidRDefault="008E1437" w:rsidP="008D434D">
      <w:pPr>
        <w:shd w:val="clear" w:color="auto" w:fill="FFFFFF"/>
        <w:spacing w:after="0" w:line="240" w:lineRule="auto"/>
        <w:jc w:val="both"/>
        <w:rPr>
          <w:rFonts w:ascii="Verdana" w:eastAsia="Times New Roman" w:hAnsi="Verdana" w:cs="Tahoma"/>
          <w:i/>
          <w:color w:val="474643"/>
          <w:sz w:val="20"/>
          <w:szCs w:val="24"/>
        </w:rPr>
      </w:pPr>
      <w:r w:rsidRPr="008E1437">
        <w:rPr>
          <w:rFonts w:ascii="Verdana" w:eastAsia="Times New Roman" w:hAnsi="Verdana" w:cs="Tahoma"/>
          <w:b/>
          <w:i/>
          <w:color w:val="474643"/>
          <w:sz w:val="20"/>
          <w:szCs w:val="24"/>
        </w:rPr>
        <w:t>Note:</w:t>
      </w:r>
      <w:r w:rsidRPr="008E1437">
        <w:rPr>
          <w:rFonts w:ascii="Verdana" w:eastAsia="Times New Roman" w:hAnsi="Verdana" w:cs="Tahoma"/>
          <w:i/>
          <w:color w:val="474643"/>
          <w:sz w:val="20"/>
          <w:szCs w:val="24"/>
        </w:rPr>
        <w:t xml:space="preserve"> </w:t>
      </w:r>
      <w:r w:rsidR="008D434D" w:rsidRPr="008E1437">
        <w:rPr>
          <w:rFonts w:ascii="Verdana" w:eastAsia="Times New Roman" w:hAnsi="Verdana" w:cs="Tahoma"/>
          <w:i/>
          <w:color w:val="474643"/>
          <w:sz w:val="20"/>
          <w:szCs w:val="24"/>
        </w:rPr>
        <w:t xml:space="preserve">Measuring the number of visits to the NHS </w:t>
      </w:r>
      <w:r w:rsidRPr="008E1437">
        <w:rPr>
          <w:rFonts w:ascii="Verdana" w:eastAsia="Times New Roman" w:hAnsi="Verdana" w:cs="Tahoma"/>
          <w:i/>
          <w:color w:val="474643"/>
          <w:sz w:val="20"/>
          <w:szCs w:val="24"/>
        </w:rPr>
        <w:t>111</w:t>
      </w:r>
      <w:r w:rsidR="008D434D" w:rsidRPr="008E1437">
        <w:rPr>
          <w:rFonts w:ascii="Verdana" w:eastAsia="Times New Roman" w:hAnsi="Verdana" w:cs="Tahoma"/>
          <w:i/>
          <w:color w:val="474643"/>
          <w:sz w:val="20"/>
          <w:szCs w:val="24"/>
        </w:rPr>
        <w:t xml:space="preserve"> Wales website helps identify periods of high demand and examine links to call volumes to both NHS </w:t>
      </w:r>
      <w:r w:rsidRPr="008E1437">
        <w:rPr>
          <w:rFonts w:ascii="Verdana" w:eastAsia="Times New Roman" w:hAnsi="Verdana" w:cs="Tahoma"/>
          <w:i/>
          <w:color w:val="474643"/>
          <w:sz w:val="20"/>
          <w:szCs w:val="24"/>
        </w:rPr>
        <w:t xml:space="preserve">111 Wales / NHS </w:t>
      </w:r>
      <w:r w:rsidR="008D434D" w:rsidRPr="008E1437">
        <w:rPr>
          <w:rFonts w:ascii="Verdana" w:eastAsia="Times New Roman" w:hAnsi="Verdana" w:cs="Tahoma"/>
          <w:i/>
          <w:color w:val="474643"/>
          <w:sz w:val="20"/>
          <w:szCs w:val="24"/>
        </w:rPr>
        <w:t xml:space="preserve">Direct Wales and the </w:t>
      </w:r>
      <w:r w:rsidRPr="008E1437">
        <w:rPr>
          <w:rFonts w:ascii="Verdana" w:eastAsia="Times New Roman" w:hAnsi="Verdana" w:cs="Tahoma"/>
          <w:i/>
          <w:color w:val="474643"/>
          <w:sz w:val="20"/>
          <w:szCs w:val="24"/>
        </w:rPr>
        <w:t xml:space="preserve">Emergency </w:t>
      </w:r>
      <w:r w:rsidR="008D434D" w:rsidRPr="008E1437">
        <w:rPr>
          <w:rFonts w:ascii="Verdana" w:eastAsia="Times New Roman" w:hAnsi="Verdana" w:cs="Tahoma"/>
          <w:i/>
          <w:color w:val="474643"/>
          <w:sz w:val="20"/>
          <w:szCs w:val="24"/>
        </w:rPr>
        <w:t>Clinical Contact Centres.</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190444" w:rsidRDefault="008D434D" w:rsidP="00190444">
      <w:pPr>
        <w:shd w:val="clear" w:color="auto" w:fill="FFFFFF"/>
        <w:spacing w:after="0" w:line="240" w:lineRule="auto"/>
        <w:jc w:val="both"/>
        <w:rPr>
          <w:rFonts w:ascii="Verdana" w:eastAsia="Times New Roman" w:hAnsi="Verdana" w:cs="Tahoma"/>
          <w:color w:val="474643"/>
          <w:szCs w:val="24"/>
        </w:rPr>
      </w:pPr>
      <w:r w:rsidRPr="00190444">
        <w:rPr>
          <w:rFonts w:ascii="Verdana" w:eastAsia="Times New Roman" w:hAnsi="Verdana" w:cs="Tahoma"/>
          <w:color w:val="474643"/>
          <w:szCs w:val="24"/>
        </w:rPr>
        <w:t xml:space="preserve">Dental problems are the top reason for the public </w:t>
      </w:r>
      <w:r w:rsidR="008E1437" w:rsidRPr="00190444">
        <w:rPr>
          <w:rFonts w:ascii="Verdana" w:eastAsia="Times New Roman" w:hAnsi="Verdana" w:cs="Tahoma"/>
          <w:color w:val="474643"/>
          <w:szCs w:val="24"/>
        </w:rPr>
        <w:t>calling</w:t>
      </w:r>
      <w:r w:rsidRPr="00190444">
        <w:rPr>
          <w:rFonts w:ascii="Verdana" w:eastAsia="Times New Roman" w:hAnsi="Verdana" w:cs="Tahoma"/>
          <w:color w:val="474643"/>
          <w:szCs w:val="24"/>
        </w:rPr>
        <w:t xml:space="preserve"> NHS </w:t>
      </w:r>
      <w:r w:rsidR="008E1437" w:rsidRPr="00190444">
        <w:rPr>
          <w:rFonts w:ascii="Verdana" w:eastAsia="Times New Roman" w:hAnsi="Verdana" w:cs="Tahoma"/>
          <w:color w:val="474643"/>
          <w:szCs w:val="24"/>
        </w:rPr>
        <w:t>111</w:t>
      </w:r>
      <w:r w:rsidRPr="00190444">
        <w:rPr>
          <w:rFonts w:ascii="Verdana" w:eastAsia="Times New Roman" w:hAnsi="Verdana" w:cs="Tahoma"/>
          <w:color w:val="474643"/>
          <w:szCs w:val="24"/>
        </w:rPr>
        <w:t xml:space="preserve"> Wales</w:t>
      </w:r>
      <w:r w:rsidR="008E1437" w:rsidRPr="00190444">
        <w:rPr>
          <w:rFonts w:ascii="Verdana" w:eastAsia="Times New Roman" w:hAnsi="Verdana" w:cs="Tahoma"/>
          <w:color w:val="474643"/>
          <w:szCs w:val="24"/>
        </w:rPr>
        <w:t xml:space="preserve"> / NHS Direct Wales totalling </w:t>
      </w:r>
      <w:r w:rsidRPr="00190444">
        <w:rPr>
          <w:rFonts w:ascii="Verdana" w:eastAsia="Times New Roman" w:hAnsi="Verdana" w:cs="Tahoma"/>
          <w:b/>
          <w:color w:val="474643"/>
          <w:szCs w:val="24"/>
        </w:rPr>
        <w:t>10,</w:t>
      </w:r>
      <w:r w:rsidR="008E1437" w:rsidRPr="00190444">
        <w:rPr>
          <w:rFonts w:ascii="Verdana" w:eastAsia="Times New Roman" w:hAnsi="Verdana" w:cs="Tahoma"/>
          <w:b/>
          <w:color w:val="474643"/>
          <w:szCs w:val="24"/>
        </w:rPr>
        <w:t>074</w:t>
      </w:r>
      <w:r w:rsidR="008E1437" w:rsidRPr="00190444">
        <w:rPr>
          <w:rFonts w:ascii="Verdana" w:eastAsia="Times New Roman" w:hAnsi="Verdana" w:cs="Tahoma"/>
          <w:color w:val="474643"/>
          <w:szCs w:val="24"/>
        </w:rPr>
        <w:t xml:space="preserve"> calls </w:t>
      </w:r>
      <w:r w:rsidR="008E1437" w:rsidRPr="00190444">
        <w:rPr>
          <w:rFonts w:ascii="Verdana" w:eastAsia="Times New Roman" w:hAnsi="Verdana" w:cs="Tahoma"/>
          <w:color w:val="474643"/>
          <w:szCs w:val="24"/>
          <w:vertAlign w:val="superscript"/>
        </w:rPr>
        <w:t>(AQI4ii)</w:t>
      </w:r>
      <w:r w:rsidR="008E1437" w:rsidRPr="00190444">
        <w:rPr>
          <w:rFonts w:ascii="Verdana" w:eastAsia="Times New Roman" w:hAnsi="Verdana" w:cs="Tahoma"/>
          <w:color w:val="474643"/>
          <w:szCs w:val="24"/>
        </w:rPr>
        <w:t>.</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8E1437" w:rsidRDefault="008E1437" w:rsidP="008D434D">
      <w:pPr>
        <w:shd w:val="clear" w:color="auto" w:fill="FFFFFF"/>
        <w:spacing w:after="0" w:line="240" w:lineRule="auto"/>
        <w:jc w:val="both"/>
        <w:rPr>
          <w:rFonts w:ascii="Verdana" w:eastAsia="Times New Roman" w:hAnsi="Verdana" w:cs="Tahoma"/>
          <w:i/>
          <w:color w:val="474643"/>
          <w:sz w:val="20"/>
          <w:szCs w:val="24"/>
        </w:rPr>
      </w:pPr>
      <w:r w:rsidRPr="008E1437">
        <w:rPr>
          <w:rFonts w:ascii="Verdana" w:eastAsia="Times New Roman" w:hAnsi="Verdana" w:cs="Tahoma"/>
          <w:b/>
          <w:i/>
          <w:color w:val="474643"/>
          <w:sz w:val="20"/>
          <w:szCs w:val="24"/>
        </w:rPr>
        <w:t>Note:</w:t>
      </w:r>
      <w:r>
        <w:rPr>
          <w:rFonts w:ascii="Verdana" w:eastAsia="Times New Roman" w:hAnsi="Verdana" w:cs="Tahoma"/>
          <w:i/>
          <w:color w:val="474643"/>
          <w:sz w:val="20"/>
          <w:szCs w:val="24"/>
        </w:rPr>
        <w:t xml:space="preserve"> </w:t>
      </w:r>
      <w:r w:rsidR="008D434D" w:rsidRPr="008E1437">
        <w:rPr>
          <w:rFonts w:ascii="Verdana" w:eastAsia="Times New Roman" w:hAnsi="Verdana" w:cs="Tahoma"/>
          <w:i/>
          <w:color w:val="474643"/>
          <w:sz w:val="20"/>
          <w:szCs w:val="24"/>
        </w:rPr>
        <w:t>Identifying the top 10 reasons for calling NHS Direct Wales helps identify the topics for advice that NHS Direct Wales needs to be able to provide. It also allows Local Health Boards to develop services where there is an unmet need.</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Frequent callers are defined as people who call WAST via the 999 system five times or more in a month. </w:t>
      </w:r>
      <w:r w:rsidR="00190444" w:rsidRPr="008E1437">
        <w:rPr>
          <w:rFonts w:ascii="Verdana" w:eastAsia="Times New Roman" w:hAnsi="Verdana" w:cs="Tahoma"/>
          <w:b/>
          <w:color w:val="474643"/>
          <w:szCs w:val="24"/>
        </w:rPr>
        <w:t xml:space="preserve">817 </w:t>
      </w:r>
      <w:r w:rsidR="00190444" w:rsidRPr="00190444">
        <w:rPr>
          <w:rFonts w:ascii="Verdana" w:eastAsia="Times New Roman" w:hAnsi="Verdana" w:cs="Tahoma"/>
          <w:color w:val="474643"/>
          <w:szCs w:val="24"/>
        </w:rPr>
        <w:t>frequent callers generated</w:t>
      </w:r>
      <w:r w:rsidR="00190444" w:rsidRPr="008E1437">
        <w:rPr>
          <w:rFonts w:ascii="Verdana" w:eastAsia="Times New Roman" w:hAnsi="Verdana" w:cs="Tahoma"/>
          <w:b/>
          <w:color w:val="474643"/>
          <w:szCs w:val="24"/>
        </w:rPr>
        <w:t xml:space="preserve"> 7,286 </w:t>
      </w:r>
      <w:r w:rsidR="00190444" w:rsidRPr="00190444">
        <w:rPr>
          <w:rFonts w:ascii="Verdana" w:eastAsia="Times New Roman" w:hAnsi="Verdana" w:cs="Tahoma"/>
          <w:color w:val="474643"/>
          <w:szCs w:val="24"/>
        </w:rPr>
        <w:t>incidents</w:t>
      </w:r>
      <w:r w:rsidRPr="008D434D">
        <w:rPr>
          <w:rFonts w:ascii="Verdana" w:eastAsia="Times New Roman" w:hAnsi="Verdana" w:cs="Tahoma"/>
          <w:color w:val="474643"/>
          <w:szCs w:val="24"/>
        </w:rPr>
        <w:t xml:space="preserve"> </w:t>
      </w:r>
      <w:r w:rsidR="00190444">
        <w:rPr>
          <w:rFonts w:ascii="Verdana" w:eastAsia="Times New Roman" w:hAnsi="Verdana" w:cs="Tahoma"/>
          <w:color w:val="474643"/>
          <w:szCs w:val="24"/>
        </w:rPr>
        <w:t xml:space="preserve">over the reporting period, this equated to </w:t>
      </w:r>
      <w:r w:rsidR="00190444" w:rsidRPr="00190444">
        <w:rPr>
          <w:rFonts w:ascii="Verdana" w:eastAsia="Times New Roman" w:hAnsi="Verdana" w:cs="Tahoma"/>
          <w:b/>
          <w:color w:val="474643"/>
          <w:szCs w:val="24"/>
        </w:rPr>
        <w:t>6.9%</w:t>
      </w:r>
      <w:r w:rsidR="00190444">
        <w:rPr>
          <w:rFonts w:ascii="Verdana" w:eastAsia="Times New Roman" w:hAnsi="Verdana" w:cs="Tahoma"/>
          <w:color w:val="474643"/>
          <w:szCs w:val="24"/>
        </w:rPr>
        <w:t xml:space="preserve"> of the total WAST incidents </w:t>
      </w:r>
      <w:r w:rsidR="00190444" w:rsidRPr="00190444">
        <w:rPr>
          <w:rFonts w:ascii="Verdana" w:eastAsia="Times New Roman" w:hAnsi="Verdana" w:cs="Tahoma"/>
          <w:b/>
          <w:color w:val="474643"/>
          <w:szCs w:val="24"/>
        </w:rPr>
        <w:t>(105,257)</w:t>
      </w:r>
      <w:r w:rsidR="00190444">
        <w:rPr>
          <w:rFonts w:ascii="Verdana" w:eastAsia="Times New Roman" w:hAnsi="Verdana" w:cs="Tahoma"/>
          <w:color w:val="474643"/>
          <w:szCs w:val="24"/>
        </w:rPr>
        <w:t xml:space="preserve"> </w:t>
      </w:r>
      <w:r w:rsidR="008E1437" w:rsidRPr="008E1437">
        <w:rPr>
          <w:rFonts w:ascii="Verdana" w:eastAsia="Times New Roman" w:hAnsi="Verdana" w:cs="Tahoma"/>
          <w:color w:val="474643"/>
          <w:szCs w:val="24"/>
          <w:vertAlign w:val="superscript"/>
        </w:rPr>
        <w:t>(AQI</w:t>
      </w:r>
      <w:r w:rsidR="008E1437">
        <w:rPr>
          <w:rFonts w:ascii="Verdana" w:eastAsia="Times New Roman" w:hAnsi="Verdana" w:cs="Tahoma"/>
          <w:color w:val="474643"/>
          <w:szCs w:val="24"/>
          <w:vertAlign w:val="superscript"/>
        </w:rPr>
        <w:t>5</w:t>
      </w:r>
      <w:r w:rsidR="008E1437" w:rsidRPr="008E1437">
        <w:rPr>
          <w:rFonts w:ascii="Verdana" w:eastAsia="Times New Roman" w:hAnsi="Verdana" w:cs="Tahoma"/>
          <w:color w:val="474643"/>
          <w:szCs w:val="24"/>
          <w:vertAlign w:val="superscript"/>
        </w:rPr>
        <w:t>)</w:t>
      </w:r>
      <w:r w:rsidRPr="008D434D">
        <w:rPr>
          <w:rFonts w:ascii="Verdana" w:eastAsia="Times New Roman" w:hAnsi="Verdana" w:cs="Tahoma"/>
          <w:color w:val="474643"/>
          <w:szCs w:val="24"/>
        </w:rPr>
        <w:t>.</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190444" w:rsidRDefault="00190444" w:rsidP="008D434D">
      <w:pPr>
        <w:shd w:val="clear" w:color="auto" w:fill="FFFFFF"/>
        <w:spacing w:after="0" w:line="240" w:lineRule="auto"/>
        <w:jc w:val="both"/>
        <w:rPr>
          <w:rFonts w:ascii="Verdana" w:eastAsia="Times New Roman" w:hAnsi="Verdana" w:cs="Tahoma"/>
          <w:i/>
          <w:color w:val="474643"/>
          <w:sz w:val="20"/>
          <w:szCs w:val="24"/>
        </w:rPr>
      </w:pPr>
      <w:r w:rsidRPr="00190444">
        <w:rPr>
          <w:rFonts w:ascii="Verdana" w:eastAsia="Times New Roman" w:hAnsi="Verdana" w:cs="Tahoma"/>
          <w:b/>
          <w:i/>
          <w:color w:val="474643"/>
          <w:sz w:val="20"/>
          <w:szCs w:val="24"/>
        </w:rPr>
        <w:t>Note:</w:t>
      </w:r>
      <w:r w:rsidRPr="00190444">
        <w:rPr>
          <w:rFonts w:ascii="Verdana" w:eastAsia="Times New Roman" w:hAnsi="Verdana" w:cs="Tahoma"/>
          <w:i/>
          <w:color w:val="474643"/>
          <w:sz w:val="20"/>
          <w:szCs w:val="24"/>
        </w:rPr>
        <w:t xml:space="preserve"> </w:t>
      </w:r>
      <w:r w:rsidR="008D434D" w:rsidRPr="00190444">
        <w:rPr>
          <w:rFonts w:ascii="Verdana" w:eastAsia="Times New Roman" w:hAnsi="Verdana" w:cs="Tahoma"/>
          <w:i/>
          <w:color w:val="474643"/>
          <w:sz w:val="20"/>
          <w:szCs w:val="24"/>
        </w:rPr>
        <w:t>Identifying frequent callers helps WAST manage the needs of this group of callers, many of whom are vulnerable adults who have an unmet need. Simply sending ambulances to these patients does not necessarily mean they get the help they need. Frequent caller patient needs are managed via multi-disciplinary teams including primary, secondary care and clinical managers in the Local Health Boards and WAST. This may involve WAST referring a patient to a GP service or a specialist team such as a mental health service.</w:t>
      </w:r>
    </w:p>
    <w:p w:rsidR="008D434D" w:rsidRPr="00EA28FB" w:rsidRDefault="008D434D" w:rsidP="008D434D">
      <w:pPr>
        <w:shd w:val="clear" w:color="auto" w:fill="FFFFFF"/>
        <w:spacing w:after="0" w:line="240" w:lineRule="auto"/>
        <w:rPr>
          <w:rFonts w:ascii="Verdana" w:eastAsia="Times New Roman" w:hAnsi="Verdana" w:cs="Tahoma"/>
          <w:color w:val="474643"/>
          <w:sz w:val="24"/>
          <w:szCs w:val="24"/>
        </w:rPr>
      </w:pPr>
    </w:p>
    <w:p w:rsidR="008D434D" w:rsidRDefault="008D434D">
      <w:pPr>
        <w:rPr>
          <w:rFonts w:asciiTheme="majorHAnsi" w:eastAsia="Times New Roman" w:hAnsiTheme="majorHAnsi" w:cstheme="majorBidi"/>
          <w:b/>
          <w:color w:val="2E74B5" w:themeColor="accent1" w:themeShade="BF"/>
          <w:sz w:val="26"/>
          <w:szCs w:val="26"/>
        </w:rPr>
      </w:pPr>
      <w:r>
        <w:rPr>
          <w:rFonts w:eastAsia="Times New Roman"/>
          <w:b/>
        </w:rPr>
        <w:br w:type="page"/>
      </w:r>
    </w:p>
    <w:p w:rsidR="008D434D" w:rsidRPr="008D434D" w:rsidRDefault="008D434D" w:rsidP="008D434D">
      <w:pPr>
        <w:pStyle w:val="Heading2"/>
        <w:rPr>
          <w:rFonts w:ascii="Verdana" w:eastAsia="Times New Roman" w:hAnsi="Verdana"/>
          <w:b/>
        </w:rPr>
      </w:pPr>
      <w:bookmarkStart w:id="5" w:name="_Toc70448065"/>
      <w:r w:rsidRPr="008D434D">
        <w:rPr>
          <w:rFonts w:ascii="Verdana" w:eastAsia="Times New Roman" w:hAnsi="Verdana"/>
          <w:b/>
        </w:rPr>
        <w:lastRenderedPageBreak/>
        <w:t>Step 2 – Answer My Call</w:t>
      </w:r>
      <w:bookmarkEnd w:id="5"/>
    </w:p>
    <w:p w:rsidR="008D434D" w:rsidRDefault="008D434D" w:rsidP="008D434D">
      <w:pPr>
        <w:spacing w:after="0"/>
        <w:rPr>
          <w:rFonts w:ascii="Verdana" w:hAnsi="Verdana"/>
          <w:sz w:val="24"/>
          <w:szCs w:val="23"/>
        </w:rPr>
      </w:pPr>
    </w:p>
    <w:p w:rsidR="009B45A0" w:rsidRDefault="009B45A0" w:rsidP="009B45A0">
      <w:pPr>
        <w:pStyle w:val="Heading3"/>
        <w:rPr>
          <w:rFonts w:ascii="Verdana" w:eastAsia="Times New Roman" w:hAnsi="Verdana"/>
          <w:b/>
        </w:rPr>
      </w:pPr>
      <w:bookmarkStart w:id="6" w:name="_Toc70448066"/>
      <w:r>
        <w:rPr>
          <w:rFonts w:ascii="Verdana" w:eastAsia="Times New Roman" w:hAnsi="Verdana"/>
          <w:b/>
        </w:rPr>
        <w:t>Health Care Professional Calls</w:t>
      </w:r>
      <w:bookmarkEnd w:id="6"/>
    </w:p>
    <w:p w:rsidR="009B45A0" w:rsidRPr="009B45A0" w:rsidRDefault="009B45A0" w:rsidP="009B45A0">
      <w:pPr>
        <w:spacing w:after="0"/>
      </w:pP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There were </w:t>
      </w:r>
      <w:r w:rsidR="00190444" w:rsidRPr="00190444">
        <w:rPr>
          <w:rFonts w:ascii="Verdana" w:eastAsia="Times New Roman" w:hAnsi="Verdana" w:cs="Tahoma"/>
          <w:b/>
          <w:color w:val="474643"/>
          <w:szCs w:val="24"/>
        </w:rPr>
        <w:t>15,296</w:t>
      </w:r>
      <w:r w:rsidRPr="008D434D">
        <w:rPr>
          <w:rFonts w:ascii="Verdana" w:eastAsia="Times New Roman" w:hAnsi="Verdana" w:cs="Tahoma"/>
          <w:color w:val="474643"/>
          <w:szCs w:val="24"/>
        </w:rPr>
        <w:t xml:space="preserve"> calls for an urgent (1-4 hour) admission from health care professionals </w:t>
      </w:r>
      <w:r w:rsidR="00190444">
        <w:rPr>
          <w:rFonts w:ascii="Verdana" w:eastAsia="Times New Roman" w:hAnsi="Verdana" w:cs="Tahoma"/>
          <w:color w:val="474643"/>
          <w:szCs w:val="24"/>
        </w:rPr>
        <w:t xml:space="preserve">over the reporting period </w:t>
      </w:r>
      <w:r w:rsidR="00190444" w:rsidRPr="00190444">
        <w:rPr>
          <w:rFonts w:ascii="Verdana" w:eastAsia="Times New Roman" w:hAnsi="Verdana" w:cs="Tahoma"/>
          <w:color w:val="474643"/>
          <w:szCs w:val="24"/>
          <w:vertAlign w:val="superscript"/>
        </w:rPr>
        <w:t>(AQI6)</w:t>
      </w:r>
      <w:r w:rsidRPr="008D434D">
        <w:rPr>
          <w:rFonts w:ascii="Verdana" w:eastAsia="Times New Roman" w:hAnsi="Verdana" w:cs="Tahoma"/>
          <w:color w:val="474643"/>
          <w:szCs w:val="24"/>
        </w:rPr>
        <w:t>.</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190444" w:rsidRDefault="00190444" w:rsidP="008D434D">
      <w:pPr>
        <w:shd w:val="clear" w:color="auto" w:fill="FFFFFF"/>
        <w:spacing w:after="0" w:line="240" w:lineRule="auto"/>
        <w:jc w:val="both"/>
        <w:rPr>
          <w:rFonts w:ascii="Verdana" w:eastAsia="Times New Roman" w:hAnsi="Verdana" w:cs="Tahoma"/>
          <w:i/>
          <w:color w:val="474643"/>
          <w:sz w:val="20"/>
          <w:szCs w:val="24"/>
        </w:rPr>
      </w:pPr>
      <w:r w:rsidRPr="00190444">
        <w:rPr>
          <w:rFonts w:ascii="Verdana" w:eastAsia="Times New Roman" w:hAnsi="Verdana" w:cs="Tahoma"/>
          <w:b/>
          <w:i/>
          <w:color w:val="474643"/>
          <w:sz w:val="20"/>
          <w:szCs w:val="24"/>
        </w:rPr>
        <w:t>Note:</w:t>
      </w:r>
      <w:r w:rsidRPr="00190444">
        <w:rPr>
          <w:rFonts w:ascii="Verdana" w:eastAsia="Times New Roman" w:hAnsi="Verdana" w:cs="Tahoma"/>
          <w:i/>
          <w:color w:val="474643"/>
          <w:sz w:val="20"/>
          <w:szCs w:val="24"/>
        </w:rPr>
        <w:t xml:space="preserve"> </w:t>
      </w:r>
      <w:r w:rsidR="008D434D" w:rsidRPr="00190444">
        <w:rPr>
          <w:rFonts w:ascii="Verdana" w:eastAsia="Times New Roman" w:hAnsi="Verdana" w:cs="Tahoma"/>
          <w:i/>
          <w:color w:val="474643"/>
          <w:sz w:val="20"/>
          <w:szCs w:val="24"/>
        </w:rPr>
        <w:t xml:space="preserve">A health care professional is defined </w:t>
      </w:r>
      <w:r w:rsidR="009B45A0" w:rsidRPr="00190444">
        <w:rPr>
          <w:rFonts w:ascii="Verdana" w:eastAsia="Times New Roman" w:hAnsi="Verdana" w:cs="Tahoma"/>
          <w:i/>
          <w:color w:val="474643"/>
          <w:sz w:val="20"/>
          <w:szCs w:val="24"/>
        </w:rPr>
        <w:t>as</w:t>
      </w:r>
      <w:r w:rsidR="008D434D" w:rsidRPr="00190444">
        <w:rPr>
          <w:rFonts w:ascii="Verdana" w:eastAsia="Times New Roman" w:hAnsi="Verdana" w:cs="Tahoma"/>
          <w:i/>
          <w:color w:val="474643"/>
          <w:sz w:val="20"/>
          <w:szCs w:val="24"/>
        </w:rPr>
        <w:t xml:space="preserve"> a Doctor usually a General Practitioner, Paramedic, Nurse, Midwife, Dentist or Approved Social Worker. Measuring the number of calls from healthcare professionals helps WAST plan and develop strategies to manage the needs of these patients.</w:t>
      </w:r>
    </w:p>
    <w:p w:rsidR="008D434D" w:rsidRDefault="008D434D" w:rsidP="008D434D">
      <w:pPr>
        <w:shd w:val="clear" w:color="auto" w:fill="FFFFFF"/>
        <w:spacing w:after="0" w:line="240" w:lineRule="auto"/>
        <w:jc w:val="both"/>
        <w:rPr>
          <w:rFonts w:ascii="Verdana" w:eastAsia="Times New Roman" w:hAnsi="Verdana" w:cs="Tahoma"/>
          <w:color w:val="474643"/>
          <w:szCs w:val="24"/>
        </w:rPr>
      </w:pPr>
    </w:p>
    <w:p w:rsidR="009B45A0" w:rsidRPr="00511713" w:rsidRDefault="009B45A0" w:rsidP="009B45A0">
      <w:pPr>
        <w:pStyle w:val="Heading3"/>
        <w:rPr>
          <w:rFonts w:ascii="Verdana" w:eastAsia="Times New Roman" w:hAnsi="Verdana"/>
          <w:b/>
        </w:rPr>
      </w:pPr>
      <w:bookmarkStart w:id="7" w:name="_Toc70448067"/>
      <w:r>
        <w:rPr>
          <w:rFonts w:ascii="Verdana" w:eastAsia="Times New Roman" w:hAnsi="Verdana"/>
          <w:b/>
        </w:rPr>
        <w:t>999 Calls</w:t>
      </w:r>
      <w:bookmarkEnd w:id="7"/>
      <w:r>
        <w:rPr>
          <w:rFonts w:ascii="Verdana" w:eastAsia="Times New Roman" w:hAnsi="Verdana"/>
          <w:b/>
        </w:rPr>
        <w:t xml:space="preserve"> </w:t>
      </w:r>
    </w:p>
    <w:p w:rsidR="009B45A0" w:rsidRPr="008D434D" w:rsidRDefault="009B45A0" w:rsidP="008D434D">
      <w:pPr>
        <w:shd w:val="clear" w:color="auto" w:fill="FFFFFF"/>
        <w:spacing w:after="0" w:line="240" w:lineRule="auto"/>
        <w:jc w:val="both"/>
        <w:rPr>
          <w:rFonts w:ascii="Verdana" w:eastAsia="Times New Roman" w:hAnsi="Verdana" w:cs="Tahoma"/>
          <w:color w:val="474643"/>
          <w:szCs w:val="24"/>
        </w:rPr>
      </w:pPr>
    </w:p>
    <w:p w:rsidR="00190444" w:rsidRDefault="00190444" w:rsidP="008D434D">
      <w:pPr>
        <w:shd w:val="clear" w:color="auto" w:fill="FFFFFF"/>
        <w:spacing w:after="0" w:line="240" w:lineRule="auto"/>
        <w:jc w:val="both"/>
        <w:rPr>
          <w:rFonts w:ascii="Verdana" w:eastAsia="Times New Roman" w:hAnsi="Verdana" w:cs="Tahoma"/>
          <w:color w:val="474643"/>
          <w:szCs w:val="24"/>
        </w:rPr>
      </w:pPr>
      <w:r w:rsidRPr="00190444">
        <w:rPr>
          <w:rFonts w:ascii="Verdana" w:eastAsia="Times New Roman" w:hAnsi="Verdana" w:cs="Tahoma"/>
          <w:b/>
          <w:color w:val="474643"/>
          <w:szCs w:val="24"/>
        </w:rPr>
        <w:t>113,648</w:t>
      </w:r>
      <w:r w:rsidR="008D434D" w:rsidRPr="008D434D">
        <w:rPr>
          <w:rFonts w:ascii="Verdana" w:eastAsia="Times New Roman" w:hAnsi="Verdana" w:cs="Tahoma"/>
          <w:color w:val="474643"/>
          <w:szCs w:val="24"/>
        </w:rPr>
        <w:t xml:space="preserve"> - 999 calls were answered</w:t>
      </w:r>
      <w:r>
        <w:rPr>
          <w:rFonts w:ascii="Verdana" w:eastAsia="Times New Roman" w:hAnsi="Verdana" w:cs="Tahoma"/>
          <w:color w:val="474643"/>
          <w:szCs w:val="24"/>
        </w:rPr>
        <w:t xml:space="preserve"> </w:t>
      </w:r>
      <w:r w:rsidRPr="00190444">
        <w:rPr>
          <w:rFonts w:ascii="Verdana" w:eastAsia="Times New Roman" w:hAnsi="Verdana" w:cs="Tahoma"/>
          <w:color w:val="474643"/>
          <w:szCs w:val="24"/>
          <w:vertAlign w:val="superscript"/>
        </w:rPr>
        <w:t>(AQI7i)</w:t>
      </w:r>
      <w:r>
        <w:rPr>
          <w:rFonts w:ascii="Verdana" w:eastAsia="Times New Roman" w:hAnsi="Verdana" w:cs="Tahoma"/>
          <w:color w:val="474643"/>
          <w:szCs w:val="24"/>
        </w:rPr>
        <w:t xml:space="preserve"> with </w:t>
      </w:r>
      <w:r w:rsidR="008D434D" w:rsidRPr="00190444">
        <w:rPr>
          <w:rFonts w:ascii="Verdana" w:eastAsia="Times New Roman" w:hAnsi="Verdana" w:cs="Tahoma"/>
          <w:b/>
          <w:color w:val="474643"/>
          <w:szCs w:val="24"/>
        </w:rPr>
        <w:t>115,113</w:t>
      </w:r>
      <w:r w:rsidR="008D434D" w:rsidRPr="008D434D">
        <w:rPr>
          <w:rFonts w:ascii="Verdana" w:eastAsia="Times New Roman" w:hAnsi="Verdana" w:cs="Tahoma"/>
          <w:color w:val="474643"/>
          <w:szCs w:val="24"/>
        </w:rPr>
        <w:t xml:space="preserve"> calls taken through the </w:t>
      </w:r>
      <w:r>
        <w:rPr>
          <w:rFonts w:ascii="Verdana" w:eastAsia="Times New Roman" w:hAnsi="Verdana" w:cs="Tahoma"/>
          <w:color w:val="474643"/>
          <w:szCs w:val="24"/>
        </w:rPr>
        <w:t>Medical Priority Dispatch S</w:t>
      </w:r>
      <w:r w:rsidR="008D434D" w:rsidRPr="008D434D">
        <w:rPr>
          <w:rFonts w:ascii="Verdana" w:eastAsia="Times New Roman" w:hAnsi="Verdana" w:cs="Tahoma"/>
          <w:color w:val="474643"/>
          <w:szCs w:val="24"/>
        </w:rPr>
        <w:t>ystem</w:t>
      </w:r>
      <w:r>
        <w:rPr>
          <w:rFonts w:ascii="Verdana" w:eastAsia="Times New Roman" w:hAnsi="Verdana" w:cs="Tahoma"/>
          <w:color w:val="474643"/>
          <w:szCs w:val="24"/>
        </w:rPr>
        <w:t xml:space="preserve"> (MPDS) </w:t>
      </w:r>
      <w:r w:rsidRPr="00190444">
        <w:rPr>
          <w:rFonts w:ascii="Verdana" w:eastAsia="Times New Roman" w:hAnsi="Verdana" w:cs="Tahoma"/>
          <w:color w:val="474643"/>
          <w:szCs w:val="24"/>
          <w:vertAlign w:val="superscript"/>
        </w:rPr>
        <w:t>(AQI8)</w:t>
      </w:r>
      <w:r>
        <w:rPr>
          <w:rFonts w:ascii="Verdana" w:eastAsia="Times New Roman" w:hAnsi="Verdana" w:cs="Tahoma"/>
          <w:color w:val="474643"/>
          <w:szCs w:val="24"/>
        </w:rPr>
        <w:t>.</w:t>
      </w:r>
      <w:r w:rsidR="009B45A0">
        <w:rPr>
          <w:rFonts w:ascii="Verdana" w:eastAsia="Times New Roman" w:hAnsi="Verdana" w:cs="Tahoma"/>
          <w:color w:val="474643"/>
          <w:szCs w:val="24"/>
        </w:rPr>
        <w:t xml:space="preserve"> The top 10 calls are shown below:</w:t>
      </w:r>
    </w:p>
    <w:p w:rsidR="00190444" w:rsidRDefault="00190444" w:rsidP="008D434D">
      <w:pPr>
        <w:shd w:val="clear" w:color="auto" w:fill="FFFFFF"/>
        <w:spacing w:after="0" w:line="240" w:lineRule="auto"/>
        <w:jc w:val="both"/>
        <w:rPr>
          <w:rFonts w:ascii="Verdana" w:eastAsia="Times New Roman" w:hAnsi="Verdana" w:cs="Tahoma"/>
          <w:color w:val="474643"/>
          <w:szCs w:val="24"/>
        </w:rPr>
      </w:pPr>
    </w:p>
    <w:tbl>
      <w:tblPr>
        <w:tblStyle w:val="TableGrid"/>
        <w:tblW w:w="0" w:type="auto"/>
        <w:jc w:val="center"/>
        <w:tblLook w:val="04A0" w:firstRow="1" w:lastRow="0" w:firstColumn="1" w:lastColumn="0" w:noHBand="0" w:noVBand="1"/>
        <w:tblCaption w:val="Table 2 – Top 10 calls through MPDS system"/>
        <w:tblDescription w:val="Table 2 – Top 10 calls through MPDS system"/>
      </w:tblPr>
      <w:tblGrid>
        <w:gridCol w:w="1245"/>
        <w:gridCol w:w="3853"/>
        <w:gridCol w:w="2158"/>
      </w:tblGrid>
      <w:tr w:rsidR="00190444" w:rsidRPr="009B45A0" w:rsidTr="009B45A0">
        <w:trPr>
          <w:jc w:val="center"/>
        </w:trPr>
        <w:tc>
          <w:tcPr>
            <w:tcW w:w="1245" w:type="dxa"/>
            <w:vAlign w:val="center"/>
          </w:tcPr>
          <w:p w:rsidR="00190444" w:rsidRPr="009B45A0" w:rsidRDefault="00190444" w:rsidP="009B45A0">
            <w:pPr>
              <w:jc w:val="center"/>
              <w:rPr>
                <w:rFonts w:ascii="Verdana" w:eastAsia="Times New Roman" w:hAnsi="Verdana" w:cs="Tahoma"/>
                <w:b/>
                <w:szCs w:val="24"/>
              </w:rPr>
            </w:pPr>
            <w:r w:rsidRPr="009B45A0">
              <w:rPr>
                <w:rFonts w:ascii="Verdana" w:eastAsia="Times New Roman" w:hAnsi="Verdana" w:cs="Tahoma"/>
                <w:b/>
                <w:szCs w:val="24"/>
              </w:rPr>
              <w:t>Protocol</w:t>
            </w:r>
          </w:p>
        </w:tc>
        <w:tc>
          <w:tcPr>
            <w:tcW w:w="3853" w:type="dxa"/>
            <w:vAlign w:val="center"/>
          </w:tcPr>
          <w:p w:rsidR="00190444" w:rsidRPr="009B45A0" w:rsidRDefault="00190444" w:rsidP="009B45A0">
            <w:pPr>
              <w:jc w:val="center"/>
              <w:rPr>
                <w:rFonts w:ascii="Verdana" w:eastAsia="Times New Roman" w:hAnsi="Verdana" w:cs="Tahoma"/>
                <w:b/>
                <w:szCs w:val="24"/>
              </w:rPr>
            </w:pPr>
            <w:r w:rsidRPr="009B45A0">
              <w:rPr>
                <w:rFonts w:ascii="Verdana" w:eastAsia="Times New Roman" w:hAnsi="Verdana" w:cs="Tahoma"/>
                <w:b/>
                <w:szCs w:val="24"/>
              </w:rPr>
              <w:t>Description</w:t>
            </w:r>
          </w:p>
        </w:tc>
        <w:tc>
          <w:tcPr>
            <w:tcW w:w="2158" w:type="dxa"/>
            <w:vAlign w:val="center"/>
          </w:tcPr>
          <w:p w:rsidR="00190444" w:rsidRPr="009B45A0" w:rsidRDefault="00190444" w:rsidP="009B45A0">
            <w:pPr>
              <w:jc w:val="center"/>
              <w:rPr>
                <w:rFonts w:ascii="Verdana" w:eastAsia="Times New Roman" w:hAnsi="Verdana" w:cs="Tahoma"/>
                <w:b/>
                <w:szCs w:val="24"/>
              </w:rPr>
            </w:pPr>
            <w:r w:rsidRPr="009B45A0">
              <w:rPr>
                <w:rFonts w:ascii="Verdana" w:eastAsia="Times New Roman" w:hAnsi="Verdana" w:cs="Tahoma"/>
                <w:b/>
                <w:szCs w:val="24"/>
              </w:rPr>
              <w:t>Number of calls</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17</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Falls</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11,626</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10</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Chest Pain</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10,759</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36</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Pandemic Flu</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9,795</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35</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HCP Admission</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7,656</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06</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Breathing Problems</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6,471</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31</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Unconscious / Fainting</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5,433</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UGA1</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Upgrade to Amber 1</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4,971</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26</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Sick Person</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4,846</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28</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Stroke</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4,503</w:t>
            </w:r>
          </w:p>
        </w:tc>
      </w:tr>
      <w:tr w:rsidR="009B45A0" w:rsidRPr="009B45A0" w:rsidTr="009B45A0">
        <w:trPr>
          <w:jc w:val="center"/>
        </w:trPr>
        <w:tc>
          <w:tcPr>
            <w:tcW w:w="1245"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31</w:t>
            </w:r>
          </w:p>
        </w:tc>
        <w:tc>
          <w:tcPr>
            <w:tcW w:w="3853" w:type="dxa"/>
            <w:vAlign w:val="center"/>
          </w:tcPr>
          <w:p w:rsidR="009B45A0" w:rsidRPr="009B45A0" w:rsidRDefault="009B45A0" w:rsidP="009B45A0">
            <w:pPr>
              <w:jc w:val="center"/>
              <w:rPr>
                <w:rFonts w:ascii="Verdana" w:eastAsia="Times New Roman" w:hAnsi="Verdana" w:cs="Tahoma"/>
                <w:szCs w:val="24"/>
              </w:rPr>
            </w:pPr>
            <w:r w:rsidRPr="009B45A0">
              <w:rPr>
                <w:rFonts w:ascii="Verdana" w:eastAsia="Times New Roman" w:hAnsi="Verdana" w:cs="Tahoma"/>
                <w:szCs w:val="24"/>
              </w:rPr>
              <w:t>Haemorrhage / Lacerations</w:t>
            </w:r>
          </w:p>
        </w:tc>
        <w:tc>
          <w:tcPr>
            <w:tcW w:w="2158" w:type="dxa"/>
            <w:vAlign w:val="center"/>
          </w:tcPr>
          <w:p w:rsidR="009B45A0" w:rsidRPr="009B45A0" w:rsidRDefault="009B45A0" w:rsidP="009B45A0">
            <w:pPr>
              <w:jc w:val="center"/>
              <w:rPr>
                <w:rFonts w:ascii="Verdana" w:hAnsi="Verdana"/>
              </w:rPr>
            </w:pPr>
            <w:r w:rsidRPr="009B45A0">
              <w:rPr>
                <w:rFonts w:ascii="Verdana" w:hAnsi="Verdana"/>
              </w:rPr>
              <w:t>3,777</w:t>
            </w:r>
          </w:p>
        </w:tc>
      </w:tr>
    </w:tbl>
    <w:p w:rsidR="009B45A0" w:rsidRPr="00730EFD" w:rsidRDefault="009B45A0" w:rsidP="009B45A0">
      <w:pPr>
        <w:shd w:val="clear" w:color="auto" w:fill="FFFFFF"/>
        <w:spacing w:after="0" w:line="240" w:lineRule="auto"/>
        <w:jc w:val="center"/>
        <w:rPr>
          <w:rFonts w:ascii="Verdana" w:eastAsia="Times New Roman" w:hAnsi="Verdana" w:cs="Tahoma"/>
          <w:i/>
          <w:color w:val="474643"/>
          <w:sz w:val="14"/>
          <w:szCs w:val="24"/>
        </w:rPr>
      </w:pPr>
      <w:r w:rsidRPr="00730EFD">
        <w:rPr>
          <w:rFonts w:ascii="Verdana" w:eastAsia="Times New Roman" w:hAnsi="Verdana" w:cs="Tahoma"/>
          <w:i/>
          <w:color w:val="474643"/>
          <w:sz w:val="14"/>
          <w:szCs w:val="24"/>
        </w:rPr>
        <w:t xml:space="preserve">Table </w:t>
      </w:r>
      <w:r w:rsidR="00F160EB">
        <w:rPr>
          <w:rFonts w:ascii="Verdana" w:eastAsia="Times New Roman" w:hAnsi="Verdana" w:cs="Tahoma"/>
          <w:i/>
          <w:color w:val="474643"/>
          <w:sz w:val="14"/>
          <w:szCs w:val="24"/>
        </w:rPr>
        <w:t>2</w:t>
      </w:r>
      <w:r w:rsidRPr="00730EFD">
        <w:rPr>
          <w:rFonts w:ascii="Verdana" w:eastAsia="Times New Roman" w:hAnsi="Verdana" w:cs="Tahoma"/>
          <w:i/>
          <w:color w:val="474643"/>
          <w:sz w:val="14"/>
          <w:szCs w:val="24"/>
        </w:rPr>
        <w:t xml:space="preserve"> – </w:t>
      </w:r>
      <w:r>
        <w:rPr>
          <w:rFonts w:ascii="Verdana" w:eastAsia="Times New Roman" w:hAnsi="Verdana" w:cs="Tahoma"/>
          <w:i/>
          <w:color w:val="474643"/>
          <w:sz w:val="14"/>
          <w:szCs w:val="24"/>
        </w:rPr>
        <w:t>Top 10 calls through MPDS system</w:t>
      </w:r>
    </w:p>
    <w:p w:rsidR="00190444" w:rsidRDefault="00190444" w:rsidP="008D434D">
      <w:pPr>
        <w:shd w:val="clear" w:color="auto" w:fill="FFFFFF"/>
        <w:spacing w:after="0" w:line="240" w:lineRule="auto"/>
        <w:jc w:val="both"/>
        <w:rPr>
          <w:rFonts w:ascii="Verdana" w:eastAsia="Times New Roman" w:hAnsi="Verdana" w:cs="Tahoma"/>
          <w:color w:val="474643"/>
          <w:szCs w:val="24"/>
        </w:rPr>
      </w:pPr>
    </w:p>
    <w:p w:rsidR="009B45A0" w:rsidRPr="00190444" w:rsidRDefault="009B45A0" w:rsidP="009B45A0">
      <w:pPr>
        <w:shd w:val="clear" w:color="auto" w:fill="FFFFFF"/>
        <w:spacing w:after="0" w:line="240" w:lineRule="auto"/>
        <w:jc w:val="both"/>
        <w:rPr>
          <w:rFonts w:ascii="Verdana" w:eastAsia="Times New Roman" w:hAnsi="Verdana" w:cs="Tahoma"/>
          <w:i/>
          <w:color w:val="474643"/>
          <w:sz w:val="20"/>
          <w:szCs w:val="24"/>
        </w:rPr>
      </w:pPr>
      <w:r w:rsidRPr="00190444">
        <w:rPr>
          <w:rFonts w:ascii="Verdana" w:eastAsia="Times New Roman" w:hAnsi="Verdana" w:cs="Tahoma"/>
          <w:b/>
          <w:i/>
          <w:color w:val="474643"/>
          <w:sz w:val="20"/>
          <w:szCs w:val="24"/>
        </w:rPr>
        <w:t>Note:</w:t>
      </w:r>
      <w:r w:rsidRPr="00190444">
        <w:rPr>
          <w:rFonts w:ascii="Verdana" w:eastAsia="Times New Roman" w:hAnsi="Verdana" w:cs="Tahoma"/>
          <w:i/>
          <w:color w:val="474643"/>
          <w:sz w:val="20"/>
          <w:szCs w:val="24"/>
        </w:rPr>
        <w:t xml:space="preserve"> MPDS is a system that WAST use to assess the severity of 999 calls.</w:t>
      </w:r>
    </w:p>
    <w:p w:rsidR="009B45A0" w:rsidRDefault="009B45A0" w:rsidP="008D434D">
      <w:pPr>
        <w:shd w:val="clear" w:color="auto" w:fill="FFFFFF"/>
        <w:spacing w:after="0" w:line="240" w:lineRule="auto"/>
        <w:jc w:val="both"/>
        <w:rPr>
          <w:rFonts w:ascii="Verdana" w:eastAsia="Times New Roman" w:hAnsi="Verdana" w:cs="Tahoma"/>
          <w:color w:val="474643"/>
          <w:szCs w:val="24"/>
        </w:rPr>
      </w:pPr>
    </w:p>
    <w:p w:rsidR="009B45A0" w:rsidRPr="00511713" w:rsidRDefault="009B45A0" w:rsidP="009B45A0">
      <w:pPr>
        <w:pStyle w:val="Heading3"/>
        <w:rPr>
          <w:rFonts w:ascii="Verdana" w:eastAsia="Times New Roman" w:hAnsi="Verdana"/>
          <w:b/>
        </w:rPr>
      </w:pPr>
      <w:bookmarkStart w:id="8" w:name="_Toc70448068"/>
      <w:r>
        <w:rPr>
          <w:rFonts w:ascii="Verdana" w:eastAsia="Times New Roman" w:hAnsi="Verdana"/>
          <w:b/>
        </w:rPr>
        <w:t>Hear and Treat</w:t>
      </w:r>
      <w:bookmarkEnd w:id="8"/>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8D434D" w:rsidRDefault="009B45A0" w:rsidP="008D434D">
      <w:pPr>
        <w:shd w:val="clear" w:color="auto" w:fill="FFFFFF"/>
        <w:spacing w:after="0" w:line="240" w:lineRule="auto"/>
        <w:jc w:val="both"/>
        <w:rPr>
          <w:rFonts w:ascii="Verdana" w:eastAsia="Times New Roman" w:hAnsi="Verdana" w:cs="Tahoma"/>
          <w:color w:val="474643"/>
          <w:szCs w:val="24"/>
        </w:rPr>
      </w:pPr>
      <w:r w:rsidRPr="009B45A0">
        <w:rPr>
          <w:rFonts w:ascii="Verdana" w:eastAsia="Times New Roman" w:hAnsi="Verdana" w:cs="Tahoma"/>
          <w:b/>
          <w:color w:val="474643"/>
          <w:szCs w:val="24"/>
        </w:rPr>
        <w:t>10,077 (9.6%)</w:t>
      </w:r>
      <w:r w:rsidR="008D434D" w:rsidRPr="008D434D">
        <w:rPr>
          <w:rFonts w:ascii="Verdana" w:eastAsia="Times New Roman" w:hAnsi="Verdana" w:cs="Tahoma"/>
          <w:color w:val="474643"/>
          <w:szCs w:val="24"/>
        </w:rPr>
        <w:t xml:space="preserve"> calls were ended following WAST telephone assessment; ‘Hear and Treat’</w:t>
      </w:r>
      <w:r>
        <w:rPr>
          <w:rFonts w:ascii="Verdana" w:eastAsia="Times New Roman" w:hAnsi="Verdana" w:cs="Tahoma"/>
          <w:color w:val="474643"/>
          <w:szCs w:val="24"/>
        </w:rPr>
        <w:t xml:space="preserve"> </w:t>
      </w:r>
      <w:r w:rsidRPr="00190444">
        <w:rPr>
          <w:rFonts w:ascii="Verdana" w:eastAsia="Times New Roman" w:hAnsi="Verdana" w:cs="Tahoma"/>
          <w:color w:val="474643"/>
          <w:szCs w:val="24"/>
          <w:vertAlign w:val="superscript"/>
        </w:rPr>
        <w:t>(AQI</w:t>
      </w:r>
      <w:r>
        <w:rPr>
          <w:rFonts w:ascii="Verdana" w:eastAsia="Times New Roman" w:hAnsi="Verdana" w:cs="Tahoma"/>
          <w:color w:val="474643"/>
          <w:szCs w:val="24"/>
          <w:vertAlign w:val="superscript"/>
        </w:rPr>
        <w:t>9</w:t>
      </w:r>
      <w:r w:rsidRPr="00190444">
        <w:rPr>
          <w:rFonts w:ascii="Verdana" w:eastAsia="Times New Roman" w:hAnsi="Verdana" w:cs="Tahoma"/>
          <w:color w:val="474643"/>
          <w:szCs w:val="24"/>
          <w:vertAlign w:val="superscript"/>
        </w:rPr>
        <w:t>i)</w:t>
      </w:r>
      <w:r w:rsidR="008D434D" w:rsidRPr="008D434D">
        <w:rPr>
          <w:rFonts w:ascii="Verdana" w:eastAsia="Times New Roman" w:hAnsi="Verdana" w:cs="Tahoma"/>
          <w:color w:val="474643"/>
          <w:szCs w:val="24"/>
        </w:rPr>
        <w:t>.</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9B45A0" w:rsidRDefault="009B45A0" w:rsidP="008D434D">
      <w:pPr>
        <w:shd w:val="clear" w:color="auto" w:fill="FFFFFF"/>
        <w:spacing w:after="0" w:line="240" w:lineRule="auto"/>
        <w:jc w:val="both"/>
        <w:rPr>
          <w:rFonts w:ascii="Verdana" w:eastAsia="Times New Roman" w:hAnsi="Verdana" w:cs="Tahoma"/>
          <w:i/>
          <w:color w:val="474643"/>
          <w:sz w:val="20"/>
          <w:szCs w:val="24"/>
        </w:rPr>
      </w:pPr>
      <w:r w:rsidRPr="009B45A0">
        <w:rPr>
          <w:rFonts w:ascii="Verdana" w:eastAsia="Times New Roman" w:hAnsi="Verdana" w:cs="Tahoma"/>
          <w:b/>
          <w:i/>
          <w:color w:val="474643"/>
          <w:sz w:val="20"/>
          <w:szCs w:val="24"/>
        </w:rPr>
        <w:t>Note:</w:t>
      </w:r>
      <w:r>
        <w:rPr>
          <w:rFonts w:ascii="Verdana" w:eastAsia="Times New Roman" w:hAnsi="Verdana" w:cs="Tahoma"/>
          <w:i/>
          <w:color w:val="474643"/>
          <w:sz w:val="20"/>
          <w:szCs w:val="24"/>
        </w:rPr>
        <w:t xml:space="preserve"> </w:t>
      </w:r>
      <w:r w:rsidR="008D434D" w:rsidRPr="009B45A0">
        <w:rPr>
          <w:rFonts w:ascii="Verdana" w:eastAsia="Times New Roman" w:hAnsi="Verdana" w:cs="Tahoma"/>
          <w:i/>
          <w:color w:val="474643"/>
          <w:sz w:val="20"/>
          <w:szCs w:val="24"/>
        </w:rPr>
        <w:t xml:space="preserve">‘Hear and Treat’ is the telephone clinical advice that callers who do not have serious or life threatening conditions receive from WAST. This may mean an ambulance response will not necessarily be sent immediately. Instead, patients may be given more appropriate healthcare advice based on what they tell the clinician over the phone. They may receive advice on how to care for </w:t>
      </w:r>
      <w:r>
        <w:rPr>
          <w:rFonts w:ascii="Verdana" w:eastAsia="Times New Roman" w:hAnsi="Verdana" w:cs="Tahoma"/>
          <w:i/>
          <w:color w:val="474643"/>
          <w:sz w:val="20"/>
          <w:szCs w:val="24"/>
        </w:rPr>
        <w:t xml:space="preserve">themselves </w:t>
      </w:r>
      <w:r w:rsidR="008D434D" w:rsidRPr="009B45A0">
        <w:rPr>
          <w:rFonts w:ascii="Verdana" w:eastAsia="Times New Roman" w:hAnsi="Verdana" w:cs="Tahoma"/>
          <w:i/>
          <w:color w:val="474643"/>
          <w:sz w:val="20"/>
          <w:szCs w:val="24"/>
        </w:rPr>
        <w:t>or where they might go to receive appropriate assistance, for example a GP or a Pharmacy. They may also be advised to make their own way to hospital where this is safe or be provided with alternative transport rather than an ambulance.</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9B45A0" w:rsidRDefault="009B45A0">
      <w:pPr>
        <w:rPr>
          <w:rFonts w:ascii="Verdana" w:eastAsia="Times New Roman" w:hAnsi="Verdana" w:cs="Tahoma"/>
          <w:color w:val="474643"/>
          <w:szCs w:val="24"/>
        </w:rPr>
      </w:pPr>
      <w:r>
        <w:rPr>
          <w:rFonts w:ascii="Verdana" w:eastAsia="Times New Roman" w:hAnsi="Verdana" w:cs="Tahoma"/>
          <w:color w:val="474643"/>
          <w:szCs w:val="24"/>
        </w:rPr>
        <w:br w:type="page"/>
      </w:r>
    </w:p>
    <w:p w:rsidR="008D434D" w:rsidRPr="009B45A0" w:rsidRDefault="009B45A0" w:rsidP="008D434D">
      <w:pPr>
        <w:shd w:val="clear" w:color="auto" w:fill="FFFFFF"/>
        <w:spacing w:after="0" w:line="240" w:lineRule="auto"/>
        <w:jc w:val="both"/>
        <w:rPr>
          <w:rFonts w:ascii="Verdana" w:eastAsia="Times New Roman" w:hAnsi="Verdana" w:cs="Tahoma"/>
          <w:i/>
          <w:color w:val="474643"/>
          <w:sz w:val="20"/>
          <w:szCs w:val="24"/>
        </w:rPr>
      </w:pPr>
      <w:r>
        <w:rPr>
          <w:rFonts w:ascii="Verdana" w:eastAsia="Times New Roman" w:hAnsi="Verdana" w:cs="Tahoma"/>
          <w:i/>
          <w:color w:val="474643"/>
          <w:sz w:val="20"/>
          <w:szCs w:val="24"/>
        </w:rPr>
        <w:lastRenderedPageBreak/>
        <w:t xml:space="preserve">Note: </w:t>
      </w:r>
      <w:r w:rsidR="008D434D" w:rsidRPr="009B45A0">
        <w:rPr>
          <w:rFonts w:ascii="Verdana" w:eastAsia="Times New Roman" w:hAnsi="Verdana" w:cs="Tahoma"/>
          <w:i/>
          <w:color w:val="474643"/>
          <w:sz w:val="20"/>
          <w:szCs w:val="24"/>
        </w:rPr>
        <w:t>Re-contact rates measure the number of patients who dial 999 after receiving telephone advice (‘hear and treat’) services or after being treated at the scene (‘see and treat’); this may be for an unexpected or new problem within the following 24 hours. To ensure WAST is providing safe and effective care, first time, this indicator measures how many patients call WAST back within 24 hours of the initial call being made.</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Of the </w:t>
      </w:r>
      <w:r w:rsidR="009B45A0" w:rsidRPr="009B45A0">
        <w:rPr>
          <w:rFonts w:ascii="Verdana" w:eastAsia="Times New Roman" w:hAnsi="Verdana" w:cs="Tahoma"/>
          <w:b/>
          <w:color w:val="474643"/>
          <w:szCs w:val="24"/>
        </w:rPr>
        <w:t>10,077</w:t>
      </w:r>
      <w:r w:rsidRPr="008D434D">
        <w:rPr>
          <w:rFonts w:ascii="Verdana" w:eastAsia="Times New Roman" w:hAnsi="Verdana" w:cs="Tahoma"/>
          <w:color w:val="474643"/>
          <w:szCs w:val="24"/>
        </w:rPr>
        <w:t xml:space="preserve"> calls ended following ‘hear and treat’</w:t>
      </w:r>
      <w:r w:rsidR="009B45A0">
        <w:rPr>
          <w:rFonts w:ascii="Verdana" w:eastAsia="Times New Roman" w:hAnsi="Verdana" w:cs="Tahoma"/>
          <w:color w:val="474643"/>
          <w:szCs w:val="24"/>
        </w:rPr>
        <w:t xml:space="preserve"> </w:t>
      </w:r>
      <w:r w:rsidR="009B45A0" w:rsidRPr="00190444">
        <w:rPr>
          <w:rFonts w:ascii="Verdana" w:eastAsia="Times New Roman" w:hAnsi="Verdana" w:cs="Tahoma"/>
          <w:color w:val="474643"/>
          <w:szCs w:val="24"/>
          <w:vertAlign w:val="superscript"/>
        </w:rPr>
        <w:t>(AQI</w:t>
      </w:r>
      <w:r w:rsidR="009B45A0">
        <w:rPr>
          <w:rFonts w:ascii="Verdana" w:eastAsia="Times New Roman" w:hAnsi="Verdana" w:cs="Tahoma"/>
          <w:color w:val="474643"/>
          <w:szCs w:val="24"/>
          <w:vertAlign w:val="superscript"/>
        </w:rPr>
        <w:t>9</w:t>
      </w:r>
      <w:r w:rsidR="009B45A0" w:rsidRPr="00190444">
        <w:rPr>
          <w:rFonts w:ascii="Verdana" w:eastAsia="Times New Roman" w:hAnsi="Verdana" w:cs="Tahoma"/>
          <w:color w:val="474643"/>
          <w:szCs w:val="24"/>
          <w:vertAlign w:val="superscript"/>
        </w:rPr>
        <w:t>i)</w:t>
      </w:r>
      <w:r w:rsidR="009B45A0">
        <w:rPr>
          <w:rFonts w:ascii="Verdana" w:eastAsia="Times New Roman" w:hAnsi="Verdana" w:cs="Tahoma"/>
          <w:color w:val="474643"/>
          <w:szCs w:val="24"/>
          <w:vertAlign w:val="superscript"/>
        </w:rPr>
        <w:t xml:space="preserve"> </w:t>
      </w:r>
      <w:r w:rsidRPr="008D434D">
        <w:rPr>
          <w:rFonts w:ascii="Verdana" w:eastAsia="Times New Roman" w:hAnsi="Verdana" w:cs="Tahoma"/>
          <w:color w:val="474643"/>
          <w:szCs w:val="24"/>
        </w:rPr>
        <w:t xml:space="preserve">there were </w:t>
      </w:r>
      <w:r w:rsidRPr="009B45A0">
        <w:rPr>
          <w:rFonts w:ascii="Verdana" w:eastAsia="Times New Roman" w:hAnsi="Verdana" w:cs="Tahoma"/>
          <w:b/>
          <w:color w:val="474643"/>
          <w:szCs w:val="24"/>
        </w:rPr>
        <w:t>68</w:t>
      </w:r>
      <w:r w:rsidR="009B45A0" w:rsidRPr="009B45A0">
        <w:rPr>
          <w:rFonts w:ascii="Verdana" w:eastAsia="Times New Roman" w:hAnsi="Verdana" w:cs="Tahoma"/>
          <w:b/>
          <w:color w:val="474643"/>
          <w:szCs w:val="24"/>
        </w:rPr>
        <w:t>4</w:t>
      </w:r>
      <w:r w:rsidRPr="008D434D">
        <w:rPr>
          <w:rFonts w:ascii="Verdana" w:eastAsia="Times New Roman" w:hAnsi="Verdana" w:cs="Tahoma"/>
          <w:color w:val="474643"/>
          <w:szCs w:val="24"/>
        </w:rPr>
        <w:t xml:space="preserve"> re-contacts within 24 hours</w:t>
      </w:r>
      <w:r w:rsidR="009B45A0">
        <w:rPr>
          <w:rFonts w:ascii="Verdana" w:eastAsia="Times New Roman" w:hAnsi="Verdana" w:cs="Tahoma"/>
          <w:color w:val="474643"/>
          <w:szCs w:val="24"/>
        </w:rPr>
        <w:t xml:space="preserve"> </w:t>
      </w:r>
      <w:r w:rsidR="009B45A0" w:rsidRPr="00190444">
        <w:rPr>
          <w:rFonts w:ascii="Verdana" w:eastAsia="Times New Roman" w:hAnsi="Verdana" w:cs="Tahoma"/>
          <w:color w:val="474643"/>
          <w:szCs w:val="24"/>
          <w:vertAlign w:val="superscript"/>
        </w:rPr>
        <w:t>(AQI</w:t>
      </w:r>
      <w:r w:rsidR="009B45A0">
        <w:rPr>
          <w:rFonts w:ascii="Verdana" w:eastAsia="Times New Roman" w:hAnsi="Verdana" w:cs="Tahoma"/>
          <w:color w:val="474643"/>
          <w:szCs w:val="24"/>
          <w:vertAlign w:val="superscript"/>
        </w:rPr>
        <w:t>10i</w:t>
      </w:r>
      <w:r w:rsidR="009B45A0" w:rsidRPr="00190444">
        <w:rPr>
          <w:rFonts w:ascii="Verdana" w:eastAsia="Times New Roman" w:hAnsi="Verdana" w:cs="Tahoma"/>
          <w:color w:val="474643"/>
          <w:szCs w:val="24"/>
          <w:vertAlign w:val="superscript"/>
        </w:rPr>
        <w:t>)</w:t>
      </w:r>
      <w:r w:rsidRPr="008D434D">
        <w:rPr>
          <w:rFonts w:ascii="Verdana" w:eastAsia="Times New Roman" w:hAnsi="Verdana" w:cs="Tahoma"/>
          <w:color w:val="474643"/>
          <w:szCs w:val="24"/>
        </w:rPr>
        <w:t>.</w:t>
      </w:r>
    </w:p>
    <w:p w:rsidR="009B45A0" w:rsidRDefault="009B45A0" w:rsidP="008D434D">
      <w:pPr>
        <w:shd w:val="clear" w:color="auto" w:fill="FFFFFF"/>
        <w:spacing w:after="0" w:line="240" w:lineRule="auto"/>
        <w:jc w:val="both"/>
        <w:rPr>
          <w:rFonts w:ascii="Verdana" w:eastAsia="Times New Roman" w:hAnsi="Verdana" w:cs="Tahoma"/>
          <w:color w:val="474643"/>
          <w:szCs w:val="24"/>
        </w:rPr>
      </w:pPr>
    </w:p>
    <w:p w:rsidR="009B45A0" w:rsidRPr="00511713" w:rsidRDefault="009B45A0" w:rsidP="009B45A0">
      <w:pPr>
        <w:pStyle w:val="Heading3"/>
        <w:rPr>
          <w:rFonts w:ascii="Verdana" w:eastAsia="Times New Roman" w:hAnsi="Verdana"/>
          <w:b/>
        </w:rPr>
      </w:pPr>
      <w:bookmarkStart w:id="9" w:name="_Toc70448069"/>
      <w:r>
        <w:rPr>
          <w:rFonts w:ascii="Verdana" w:eastAsia="Times New Roman" w:hAnsi="Verdana"/>
          <w:b/>
        </w:rPr>
        <w:t>See and Treat</w:t>
      </w:r>
      <w:bookmarkEnd w:id="9"/>
    </w:p>
    <w:p w:rsidR="009B45A0" w:rsidRDefault="009B45A0" w:rsidP="008D434D">
      <w:pPr>
        <w:shd w:val="clear" w:color="auto" w:fill="FFFFFF"/>
        <w:spacing w:after="0" w:line="240" w:lineRule="auto"/>
        <w:jc w:val="both"/>
        <w:rPr>
          <w:rFonts w:ascii="Verdana" w:eastAsia="Times New Roman" w:hAnsi="Verdana" w:cs="Tahoma"/>
          <w:color w:val="474643"/>
          <w:szCs w:val="24"/>
        </w:rPr>
      </w:pP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Of the </w:t>
      </w:r>
      <w:r w:rsidR="009B45A0" w:rsidRPr="009B45A0">
        <w:rPr>
          <w:rFonts w:ascii="Verdana" w:eastAsia="Times New Roman" w:hAnsi="Verdana" w:cs="Tahoma"/>
          <w:b/>
          <w:color w:val="474643"/>
          <w:szCs w:val="24"/>
        </w:rPr>
        <w:t>10,186</w:t>
      </w:r>
      <w:r w:rsidRPr="008D434D">
        <w:rPr>
          <w:rFonts w:ascii="Verdana" w:eastAsia="Times New Roman" w:hAnsi="Verdana" w:cs="Tahoma"/>
          <w:color w:val="474643"/>
          <w:szCs w:val="24"/>
        </w:rPr>
        <w:t xml:space="preserve"> treated at scene (‘see and </w:t>
      </w:r>
      <w:r w:rsidR="009B45A0" w:rsidRPr="008D434D">
        <w:rPr>
          <w:rFonts w:ascii="Verdana" w:eastAsia="Times New Roman" w:hAnsi="Verdana" w:cs="Tahoma"/>
          <w:color w:val="474643"/>
          <w:szCs w:val="24"/>
        </w:rPr>
        <w:t>treat’)</w:t>
      </w:r>
      <w:r w:rsidR="009B45A0">
        <w:rPr>
          <w:rFonts w:ascii="Verdana" w:eastAsia="Times New Roman" w:hAnsi="Verdana" w:cs="Tahoma"/>
          <w:color w:val="474643"/>
          <w:szCs w:val="24"/>
        </w:rPr>
        <w:t xml:space="preserve"> </w:t>
      </w:r>
      <w:r w:rsidR="009B45A0" w:rsidRPr="00190444">
        <w:rPr>
          <w:rFonts w:ascii="Verdana" w:eastAsia="Times New Roman" w:hAnsi="Verdana" w:cs="Tahoma"/>
          <w:color w:val="474643"/>
          <w:szCs w:val="24"/>
          <w:vertAlign w:val="superscript"/>
        </w:rPr>
        <w:t>(AQI</w:t>
      </w:r>
      <w:r w:rsidR="009B45A0">
        <w:rPr>
          <w:rFonts w:ascii="Verdana" w:eastAsia="Times New Roman" w:hAnsi="Verdana" w:cs="Tahoma"/>
          <w:color w:val="474643"/>
          <w:szCs w:val="24"/>
          <w:vertAlign w:val="superscript"/>
        </w:rPr>
        <w:t>10i</w:t>
      </w:r>
      <w:r w:rsidR="009B45A0" w:rsidRPr="00190444">
        <w:rPr>
          <w:rFonts w:ascii="Verdana" w:eastAsia="Times New Roman" w:hAnsi="Verdana" w:cs="Tahoma"/>
          <w:color w:val="474643"/>
          <w:szCs w:val="24"/>
          <w:vertAlign w:val="superscript"/>
        </w:rPr>
        <w:t>i)</w:t>
      </w:r>
      <w:r w:rsidR="009B45A0" w:rsidRPr="008D434D">
        <w:rPr>
          <w:rFonts w:ascii="Verdana" w:eastAsia="Times New Roman" w:hAnsi="Verdana" w:cs="Tahoma"/>
          <w:color w:val="474643"/>
          <w:szCs w:val="24"/>
        </w:rPr>
        <w:t>,</w:t>
      </w:r>
      <w:r w:rsidRPr="008D434D">
        <w:rPr>
          <w:rFonts w:ascii="Verdana" w:eastAsia="Times New Roman" w:hAnsi="Verdana" w:cs="Tahoma"/>
          <w:color w:val="474643"/>
          <w:szCs w:val="24"/>
        </w:rPr>
        <w:t xml:space="preserve"> there were </w:t>
      </w:r>
      <w:r w:rsidR="009B45A0" w:rsidRPr="009B45A0">
        <w:rPr>
          <w:rFonts w:ascii="Verdana" w:eastAsia="Times New Roman" w:hAnsi="Verdana" w:cs="Tahoma"/>
          <w:b/>
          <w:color w:val="474643"/>
          <w:szCs w:val="24"/>
        </w:rPr>
        <w:t>113</w:t>
      </w:r>
      <w:r w:rsidRPr="008D434D">
        <w:rPr>
          <w:rFonts w:ascii="Verdana" w:eastAsia="Times New Roman" w:hAnsi="Verdana" w:cs="Tahoma"/>
          <w:color w:val="474643"/>
          <w:szCs w:val="24"/>
        </w:rPr>
        <w:t xml:space="preserve"> </w:t>
      </w:r>
      <w:r w:rsidR="009B45A0" w:rsidRPr="00190444">
        <w:rPr>
          <w:rFonts w:ascii="Verdana" w:eastAsia="Times New Roman" w:hAnsi="Verdana" w:cs="Tahoma"/>
          <w:color w:val="474643"/>
          <w:szCs w:val="24"/>
          <w:vertAlign w:val="superscript"/>
        </w:rPr>
        <w:t>(AQI</w:t>
      </w:r>
      <w:r w:rsidR="009B45A0">
        <w:rPr>
          <w:rFonts w:ascii="Verdana" w:eastAsia="Times New Roman" w:hAnsi="Verdana" w:cs="Tahoma"/>
          <w:color w:val="474643"/>
          <w:szCs w:val="24"/>
          <w:vertAlign w:val="superscript"/>
        </w:rPr>
        <w:t>10ii</w:t>
      </w:r>
      <w:r w:rsidR="009B45A0" w:rsidRPr="00190444">
        <w:rPr>
          <w:rFonts w:ascii="Verdana" w:eastAsia="Times New Roman" w:hAnsi="Verdana" w:cs="Tahoma"/>
          <w:color w:val="474643"/>
          <w:szCs w:val="24"/>
          <w:vertAlign w:val="superscript"/>
        </w:rPr>
        <w:t>)</w:t>
      </w:r>
      <w:r w:rsidR="009B45A0">
        <w:rPr>
          <w:rFonts w:ascii="Verdana" w:eastAsia="Times New Roman" w:hAnsi="Verdana" w:cs="Tahoma"/>
          <w:color w:val="474643"/>
          <w:szCs w:val="24"/>
          <w:vertAlign w:val="superscript"/>
        </w:rPr>
        <w:t xml:space="preserve"> </w:t>
      </w:r>
      <w:r w:rsidRPr="008D434D">
        <w:rPr>
          <w:rFonts w:ascii="Verdana" w:eastAsia="Times New Roman" w:hAnsi="Verdana" w:cs="Tahoma"/>
          <w:color w:val="474643"/>
          <w:szCs w:val="24"/>
        </w:rPr>
        <w:t>re-contacts within 24 hours.</w:t>
      </w:r>
    </w:p>
    <w:p w:rsidR="008D434D" w:rsidRDefault="008D434D">
      <w:pPr>
        <w:rPr>
          <w:rFonts w:ascii="Verdana" w:hAnsi="Verdana"/>
          <w:sz w:val="24"/>
          <w:szCs w:val="23"/>
        </w:rPr>
      </w:pPr>
    </w:p>
    <w:p w:rsidR="008D434D" w:rsidRDefault="008D434D">
      <w:pPr>
        <w:rPr>
          <w:rFonts w:ascii="Verdana" w:eastAsia="Times New Roman" w:hAnsi="Verdana" w:cstheme="majorBidi"/>
          <w:b/>
          <w:color w:val="2E74B5" w:themeColor="accent1" w:themeShade="BF"/>
          <w:sz w:val="26"/>
          <w:szCs w:val="26"/>
        </w:rPr>
      </w:pPr>
      <w:r>
        <w:rPr>
          <w:rFonts w:ascii="Verdana" w:eastAsia="Times New Roman" w:hAnsi="Verdana"/>
          <w:b/>
        </w:rPr>
        <w:br w:type="page"/>
      </w:r>
    </w:p>
    <w:p w:rsidR="008D434D" w:rsidRDefault="008D434D" w:rsidP="008D434D">
      <w:pPr>
        <w:pStyle w:val="Heading2"/>
        <w:rPr>
          <w:rFonts w:ascii="Verdana" w:eastAsia="Times New Roman" w:hAnsi="Verdana"/>
          <w:b/>
        </w:rPr>
      </w:pPr>
      <w:bookmarkStart w:id="10" w:name="_Toc70448070"/>
      <w:r w:rsidRPr="008D434D">
        <w:rPr>
          <w:rFonts w:ascii="Verdana" w:eastAsia="Times New Roman" w:hAnsi="Verdana"/>
          <w:b/>
        </w:rPr>
        <w:lastRenderedPageBreak/>
        <w:t>Step 3 – Come To See Me</w:t>
      </w:r>
      <w:bookmarkEnd w:id="10"/>
    </w:p>
    <w:p w:rsidR="008D434D" w:rsidRPr="008D434D" w:rsidRDefault="008D434D" w:rsidP="008D434D">
      <w:pPr>
        <w:spacing w:after="0"/>
      </w:pPr>
    </w:p>
    <w:p w:rsidR="00511713" w:rsidRPr="00511713" w:rsidRDefault="00511713" w:rsidP="00511713">
      <w:pPr>
        <w:pStyle w:val="Heading3"/>
        <w:rPr>
          <w:rFonts w:ascii="Verdana" w:eastAsia="Times New Roman" w:hAnsi="Verdana"/>
          <w:b/>
        </w:rPr>
      </w:pPr>
      <w:bookmarkStart w:id="11" w:name="_Toc70448071"/>
      <w:r w:rsidRPr="00511713">
        <w:rPr>
          <w:rFonts w:ascii="Verdana" w:eastAsia="Times New Roman" w:hAnsi="Verdana"/>
          <w:b/>
        </w:rPr>
        <w:t>RED Response Category</w:t>
      </w:r>
      <w:bookmarkEnd w:id="11"/>
    </w:p>
    <w:p w:rsidR="00511713" w:rsidRDefault="00511713" w:rsidP="008D434D">
      <w:pPr>
        <w:shd w:val="clear" w:color="auto" w:fill="FFFFFF"/>
        <w:spacing w:after="0" w:line="240" w:lineRule="auto"/>
        <w:jc w:val="both"/>
        <w:rPr>
          <w:rFonts w:ascii="Verdana" w:eastAsia="Times New Roman" w:hAnsi="Verdana" w:cs="Tahoma"/>
          <w:color w:val="474643"/>
          <w:szCs w:val="24"/>
        </w:rPr>
      </w:pPr>
    </w:p>
    <w:p w:rsid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There were </w:t>
      </w:r>
      <w:r w:rsidR="00F61FF4" w:rsidRPr="00F61FF4">
        <w:rPr>
          <w:rFonts w:ascii="Verdana" w:eastAsia="Times New Roman" w:hAnsi="Verdana" w:cs="Tahoma"/>
          <w:b/>
          <w:color w:val="474643"/>
          <w:szCs w:val="24"/>
        </w:rPr>
        <w:t>6,889</w:t>
      </w:r>
      <w:r w:rsidR="00F61FF4">
        <w:rPr>
          <w:rFonts w:ascii="Verdana" w:eastAsia="Times New Roman" w:hAnsi="Verdana" w:cs="Tahoma"/>
          <w:color w:val="474643"/>
          <w:szCs w:val="24"/>
        </w:rPr>
        <w:t xml:space="preserve"> </w:t>
      </w:r>
      <w:r w:rsidRPr="008D434D">
        <w:rPr>
          <w:rFonts w:ascii="Verdana" w:eastAsia="Times New Roman" w:hAnsi="Verdana" w:cs="Tahoma"/>
          <w:color w:val="474643"/>
          <w:szCs w:val="24"/>
        </w:rPr>
        <w:t>RED</w:t>
      </w:r>
      <w:r w:rsidR="00F61FF4">
        <w:rPr>
          <w:rFonts w:ascii="Verdana" w:eastAsia="Times New Roman" w:hAnsi="Verdana" w:cs="Tahoma"/>
          <w:color w:val="474643"/>
          <w:szCs w:val="24"/>
        </w:rPr>
        <w:t xml:space="preserve"> </w:t>
      </w:r>
      <w:r w:rsidRPr="008D434D">
        <w:rPr>
          <w:rFonts w:ascii="Verdana" w:eastAsia="Times New Roman" w:hAnsi="Verdana" w:cs="Tahoma"/>
          <w:color w:val="474643"/>
          <w:szCs w:val="24"/>
        </w:rPr>
        <w:t xml:space="preserve">calls </w:t>
      </w:r>
      <w:r w:rsidR="00F61FF4">
        <w:rPr>
          <w:rFonts w:ascii="Verdana" w:eastAsia="Times New Roman" w:hAnsi="Verdana" w:cs="Tahoma"/>
          <w:color w:val="474643"/>
          <w:szCs w:val="24"/>
        </w:rPr>
        <w:t xml:space="preserve">over the reporting period </w:t>
      </w:r>
      <w:r w:rsidR="00F61FF4" w:rsidRPr="00F61FF4">
        <w:rPr>
          <w:rFonts w:ascii="Verdana" w:eastAsia="Times New Roman" w:hAnsi="Verdana" w:cs="Tahoma"/>
          <w:color w:val="474643"/>
          <w:szCs w:val="24"/>
          <w:vertAlign w:val="superscript"/>
        </w:rPr>
        <w:t>(AQI11)</w:t>
      </w:r>
      <w:r w:rsidRPr="008D434D">
        <w:rPr>
          <w:rFonts w:ascii="Verdana" w:eastAsia="Times New Roman" w:hAnsi="Verdana" w:cs="Tahoma"/>
          <w:color w:val="474643"/>
          <w:szCs w:val="24"/>
        </w:rPr>
        <w:t>.</w:t>
      </w:r>
    </w:p>
    <w:p w:rsidR="008D434D" w:rsidRPr="008D434D" w:rsidRDefault="008D434D" w:rsidP="008D434D">
      <w:pPr>
        <w:shd w:val="clear" w:color="auto" w:fill="FFFFFF"/>
        <w:spacing w:after="0" w:line="240" w:lineRule="auto"/>
        <w:ind w:left="360"/>
        <w:jc w:val="both"/>
        <w:rPr>
          <w:rFonts w:ascii="Verdana" w:eastAsia="Times New Roman" w:hAnsi="Verdana" w:cs="Tahoma"/>
          <w:color w:val="474643"/>
          <w:szCs w:val="24"/>
        </w:rPr>
      </w:pPr>
    </w:p>
    <w:p w:rsidR="00F61FF4"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The Wales national target for a response arriving to RED calls in 8 minutes is 65%. At an all Wales </w:t>
      </w:r>
      <w:r w:rsidR="00F61FF4" w:rsidRPr="008D434D">
        <w:rPr>
          <w:rFonts w:ascii="Verdana" w:eastAsia="Times New Roman" w:hAnsi="Verdana" w:cs="Tahoma"/>
          <w:color w:val="474643"/>
          <w:szCs w:val="24"/>
        </w:rPr>
        <w:t>level,</w:t>
      </w:r>
      <w:r w:rsidRPr="008D434D">
        <w:rPr>
          <w:rFonts w:ascii="Verdana" w:eastAsia="Times New Roman" w:hAnsi="Verdana" w:cs="Tahoma"/>
          <w:color w:val="474643"/>
          <w:szCs w:val="24"/>
        </w:rPr>
        <w:t xml:space="preserve"> this target was </w:t>
      </w:r>
      <w:r w:rsidR="00F61FF4">
        <w:rPr>
          <w:rFonts w:ascii="Verdana" w:eastAsia="Times New Roman" w:hAnsi="Verdana" w:cs="Tahoma"/>
          <w:color w:val="474643"/>
          <w:szCs w:val="24"/>
        </w:rPr>
        <w:t xml:space="preserve">not </w:t>
      </w:r>
      <w:r w:rsidRPr="008D434D">
        <w:rPr>
          <w:rFonts w:ascii="Verdana" w:eastAsia="Times New Roman" w:hAnsi="Verdana" w:cs="Tahoma"/>
          <w:color w:val="474643"/>
          <w:szCs w:val="24"/>
        </w:rPr>
        <w:t xml:space="preserve">met for </w:t>
      </w:r>
      <w:r w:rsidR="00F61FF4">
        <w:rPr>
          <w:rFonts w:ascii="Verdana" w:eastAsia="Times New Roman" w:hAnsi="Verdana" w:cs="Tahoma"/>
          <w:color w:val="474643"/>
          <w:szCs w:val="24"/>
        </w:rPr>
        <w:t>any</w:t>
      </w:r>
      <w:r w:rsidRPr="008D434D">
        <w:rPr>
          <w:rFonts w:ascii="Verdana" w:eastAsia="Times New Roman" w:hAnsi="Verdana" w:cs="Tahoma"/>
          <w:color w:val="474643"/>
          <w:szCs w:val="24"/>
        </w:rPr>
        <w:t xml:space="preserve"> month this quarter</w:t>
      </w:r>
      <w:r w:rsidR="008E1437">
        <w:rPr>
          <w:rFonts w:ascii="Verdana" w:eastAsia="Times New Roman" w:hAnsi="Verdana" w:cs="Tahoma"/>
          <w:color w:val="474643"/>
          <w:szCs w:val="24"/>
        </w:rPr>
        <w:t xml:space="preserve">. </w:t>
      </w:r>
      <w:proofErr w:type="gramStart"/>
      <w:r w:rsidR="008E1437">
        <w:rPr>
          <w:rFonts w:ascii="Verdana" w:eastAsia="Times New Roman" w:hAnsi="Verdana" w:cs="Tahoma"/>
          <w:color w:val="474643"/>
          <w:szCs w:val="24"/>
        </w:rPr>
        <w:t>Overall</w:t>
      </w:r>
      <w:proofErr w:type="gramEnd"/>
      <w:r w:rsidR="008E1437">
        <w:rPr>
          <w:rFonts w:ascii="Verdana" w:eastAsia="Times New Roman" w:hAnsi="Verdana" w:cs="Tahoma"/>
          <w:color w:val="474643"/>
          <w:szCs w:val="24"/>
        </w:rPr>
        <w:t xml:space="preserve"> for the quarter it was </w:t>
      </w:r>
      <w:r w:rsidR="008E1437" w:rsidRPr="008E1437">
        <w:rPr>
          <w:rFonts w:ascii="Verdana" w:eastAsia="Times New Roman" w:hAnsi="Verdana" w:cs="Tahoma"/>
          <w:b/>
          <w:color w:val="474643"/>
          <w:szCs w:val="24"/>
        </w:rPr>
        <w:t>62.0%</w:t>
      </w:r>
      <w:r w:rsidRPr="008D434D">
        <w:rPr>
          <w:rFonts w:ascii="Verdana" w:eastAsia="Times New Roman" w:hAnsi="Verdana" w:cs="Tahoma"/>
          <w:color w:val="474643"/>
          <w:szCs w:val="24"/>
        </w:rPr>
        <w:t xml:space="preserve">. </w:t>
      </w:r>
    </w:p>
    <w:p w:rsidR="00F61FF4" w:rsidRDefault="00F61FF4" w:rsidP="008D434D">
      <w:pPr>
        <w:shd w:val="clear" w:color="auto" w:fill="FFFFFF"/>
        <w:spacing w:after="0" w:line="240" w:lineRule="auto"/>
        <w:jc w:val="both"/>
        <w:rPr>
          <w:rFonts w:ascii="Verdana" w:eastAsia="Times New Roman" w:hAnsi="Verdana" w:cs="Tahoma"/>
          <w:color w:val="474643"/>
          <w:szCs w:val="24"/>
        </w:rPr>
      </w:pPr>
    </w:p>
    <w:tbl>
      <w:tblPr>
        <w:tblStyle w:val="TableGrid"/>
        <w:tblW w:w="0" w:type="auto"/>
        <w:jc w:val="center"/>
        <w:tblLook w:val="04A0" w:firstRow="1" w:lastRow="0" w:firstColumn="1" w:lastColumn="0" w:noHBand="0" w:noVBand="1"/>
        <w:tblCaption w:val="Table 3 – Monthly National RED Percentage Response Target"/>
        <w:tblDescription w:val="Table 3 – Monthly National RED Percentage Response Target"/>
      </w:tblPr>
      <w:tblGrid>
        <w:gridCol w:w="2056"/>
        <w:gridCol w:w="2182"/>
        <w:gridCol w:w="1825"/>
      </w:tblGrid>
      <w:tr w:rsidR="00F61FF4" w:rsidTr="00F61FF4">
        <w:trPr>
          <w:jc w:val="center"/>
        </w:trPr>
        <w:tc>
          <w:tcPr>
            <w:tcW w:w="2056" w:type="dxa"/>
          </w:tcPr>
          <w:p w:rsidR="00F61FF4" w:rsidRPr="00F61FF4" w:rsidRDefault="00F61FF4" w:rsidP="00F61FF4">
            <w:pPr>
              <w:jc w:val="center"/>
              <w:rPr>
                <w:rFonts w:ascii="Verdana" w:eastAsia="Times New Roman" w:hAnsi="Verdana" w:cs="Tahoma"/>
                <w:b/>
                <w:color w:val="474643"/>
                <w:szCs w:val="24"/>
              </w:rPr>
            </w:pPr>
            <w:r w:rsidRPr="00F61FF4">
              <w:rPr>
                <w:rFonts w:ascii="Verdana" w:eastAsia="Times New Roman" w:hAnsi="Verdana" w:cs="Tahoma"/>
                <w:b/>
                <w:color w:val="474643"/>
                <w:szCs w:val="24"/>
              </w:rPr>
              <w:t>January 2021</w:t>
            </w:r>
          </w:p>
        </w:tc>
        <w:tc>
          <w:tcPr>
            <w:tcW w:w="2182" w:type="dxa"/>
          </w:tcPr>
          <w:p w:rsidR="00F61FF4" w:rsidRPr="00F61FF4" w:rsidRDefault="00F61FF4" w:rsidP="00F61FF4">
            <w:pPr>
              <w:jc w:val="center"/>
              <w:rPr>
                <w:rFonts w:ascii="Verdana" w:eastAsia="Times New Roman" w:hAnsi="Verdana" w:cs="Tahoma"/>
                <w:b/>
                <w:color w:val="474643"/>
                <w:szCs w:val="24"/>
              </w:rPr>
            </w:pPr>
            <w:r w:rsidRPr="00F61FF4">
              <w:rPr>
                <w:rFonts w:ascii="Verdana" w:eastAsia="Times New Roman" w:hAnsi="Verdana" w:cs="Tahoma"/>
                <w:b/>
                <w:color w:val="474643"/>
                <w:szCs w:val="24"/>
              </w:rPr>
              <w:t>February 2021</w:t>
            </w:r>
          </w:p>
        </w:tc>
        <w:tc>
          <w:tcPr>
            <w:tcW w:w="1825" w:type="dxa"/>
          </w:tcPr>
          <w:p w:rsidR="00F61FF4" w:rsidRPr="00F61FF4" w:rsidRDefault="00F61FF4" w:rsidP="00F61FF4">
            <w:pPr>
              <w:jc w:val="center"/>
              <w:rPr>
                <w:rFonts w:ascii="Verdana" w:eastAsia="Times New Roman" w:hAnsi="Verdana" w:cs="Tahoma"/>
                <w:b/>
                <w:color w:val="474643"/>
                <w:szCs w:val="24"/>
              </w:rPr>
            </w:pPr>
            <w:r w:rsidRPr="00F61FF4">
              <w:rPr>
                <w:rFonts w:ascii="Verdana" w:eastAsia="Times New Roman" w:hAnsi="Verdana" w:cs="Tahoma"/>
                <w:b/>
                <w:color w:val="474643"/>
                <w:szCs w:val="24"/>
              </w:rPr>
              <w:t>March 2021</w:t>
            </w:r>
          </w:p>
        </w:tc>
      </w:tr>
      <w:tr w:rsidR="00F61FF4" w:rsidTr="00730EFD">
        <w:trPr>
          <w:jc w:val="center"/>
        </w:trPr>
        <w:tc>
          <w:tcPr>
            <w:tcW w:w="2056" w:type="dxa"/>
            <w:shd w:val="clear" w:color="auto" w:fill="FF0000"/>
          </w:tcPr>
          <w:p w:rsidR="00F61FF4" w:rsidRPr="00730EFD" w:rsidRDefault="00F61FF4" w:rsidP="00F61FF4">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59.6%</w:t>
            </w:r>
          </w:p>
        </w:tc>
        <w:tc>
          <w:tcPr>
            <w:tcW w:w="2182" w:type="dxa"/>
            <w:shd w:val="clear" w:color="auto" w:fill="FF0000"/>
          </w:tcPr>
          <w:p w:rsidR="00F61FF4" w:rsidRPr="00730EFD" w:rsidRDefault="00F61FF4" w:rsidP="00F61FF4">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64.4%</w:t>
            </w:r>
          </w:p>
        </w:tc>
        <w:tc>
          <w:tcPr>
            <w:tcW w:w="1825" w:type="dxa"/>
            <w:shd w:val="clear" w:color="auto" w:fill="FF0000"/>
          </w:tcPr>
          <w:p w:rsidR="00F61FF4" w:rsidRPr="00730EFD" w:rsidRDefault="00F61FF4" w:rsidP="00F61FF4">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62.5%</w:t>
            </w:r>
          </w:p>
        </w:tc>
      </w:tr>
    </w:tbl>
    <w:p w:rsidR="00730EFD" w:rsidRPr="00730EFD" w:rsidRDefault="00730EFD" w:rsidP="00730EFD">
      <w:pPr>
        <w:shd w:val="clear" w:color="auto" w:fill="FFFFFF"/>
        <w:spacing w:after="0" w:line="240" w:lineRule="auto"/>
        <w:jc w:val="center"/>
        <w:rPr>
          <w:rFonts w:ascii="Verdana" w:eastAsia="Times New Roman" w:hAnsi="Verdana" w:cs="Tahoma"/>
          <w:i/>
          <w:color w:val="474643"/>
          <w:sz w:val="14"/>
          <w:szCs w:val="24"/>
        </w:rPr>
      </w:pPr>
      <w:r w:rsidRPr="00730EFD">
        <w:rPr>
          <w:rFonts w:ascii="Verdana" w:eastAsia="Times New Roman" w:hAnsi="Verdana" w:cs="Tahoma"/>
          <w:i/>
          <w:color w:val="474643"/>
          <w:sz w:val="14"/>
          <w:szCs w:val="24"/>
        </w:rPr>
        <w:t xml:space="preserve">Table </w:t>
      </w:r>
      <w:r w:rsidR="00F160EB">
        <w:rPr>
          <w:rFonts w:ascii="Verdana" w:eastAsia="Times New Roman" w:hAnsi="Verdana" w:cs="Tahoma"/>
          <w:i/>
          <w:color w:val="474643"/>
          <w:sz w:val="14"/>
          <w:szCs w:val="24"/>
        </w:rPr>
        <w:t>3</w:t>
      </w:r>
      <w:r w:rsidRPr="00730EFD">
        <w:rPr>
          <w:rFonts w:ascii="Verdana" w:eastAsia="Times New Roman" w:hAnsi="Verdana" w:cs="Tahoma"/>
          <w:i/>
          <w:color w:val="474643"/>
          <w:sz w:val="14"/>
          <w:szCs w:val="24"/>
        </w:rPr>
        <w:t xml:space="preserve"> – Monthly </w:t>
      </w:r>
      <w:r>
        <w:rPr>
          <w:rFonts w:ascii="Verdana" w:eastAsia="Times New Roman" w:hAnsi="Verdana" w:cs="Tahoma"/>
          <w:i/>
          <w:color w:val="474643"/>
          <w:sz w:val="14"/>
          <w:szCs w:val="24"/>
        </w:rPr>
        <w:t xml:space="preserve">National </w:t>
      </w:r>
      <w:r w:rsidR="00416C2B">
        <w:rPr>
          <w:rFonts w:ascii="Verdana" w:eastAsia="Times New Roman" w:hAnsi="Verdana" w:cs="Tahoma"/>
          <w:i/>
          <w:color w:val="474643"/>
          <w:sz w:val="14"/>
          <w:szCs w:val="24"/>
        </w:rPr>
        <w:t xml:space="preserve">RED </w:t>
      </w:r>
      <w:r w:rsidR="00F160EB">
        <w:rPr>
          <w:rFonts w:ascii="Verdana" w:eastAsia="Times New Roman" w:hAnsi="Verdana" w:cs="Tahoma"/>
          <w:i/>
          <w:color w:val="474643"/>
          <w:sz w:val="14"/>
          <w:szCs w:val="24"/>
        </w:rPr>
        <w:t>Percentage</w:t>
      </w:r>
      <w:r w:rsidR="00416C2B">
        <w:rPr>
          <w:rFonts w:ascii="Verdana" w:eastAsia="Times New Roman" w:hAnsi="Verdana" w:cs="Tahoma"/>
          <w:i/>
          <w:color w:val="474643"/>
          <w:sz w:val="14"/>
          <w:szCs w:val="24"/>
        </w:rPr>
        <w:t xml:space="preserve"> </w:t>
      </w:r>
      <w:r>
        <w:rPr>
          <w:rFonts w:ascii="Verdana" w:eastAsia="Times New Roman" w:hAnsi="Verdana" w:cs="Tahoma"/>
          <w:i/>
          <w:color w:val="474643"/>
          <w:sz w:val="14"/>
          <w:szCs w:val="24"/>
        </w:rPr>
        <w:t>Response T</w:t>
      </w:r>
      <w:r w:rsidRPr="00730EFD">
        <w:rPr>
          <w:rFonts w:ascii="Verdana" w:eastAsia="Times New Roman" w:hAnsi="Verdana" w:cs="Tahoma"/>
          <w:i/>
          <w:color w:val="474643"/>
          <w:sz w:val="14"/>
          <w:szCs w:val="24"/>
        </w:rPr>
        <w:t>arget</w:t>
      </w:r>
    </w:p>
    <w:p w:rsidR="00730EFD" w:rsidRDefault="00730EFD" w:rsidP="00730EFD">
      <w:pPr>
        <w:shd w:val="clear" w:color="auto" w:fill="FFFFFF"/>
        <w:spacing w:after="0" w:line="240" w:lineRule="auto"/>
        <w:rPr>
          <w:rFonts w:ascii="Verdana" w:eastAsia="Times New Roman" w:hAnsi="Verdana" w:cs="Tahoma"/>
          <w:color w:val="474643"/>
          <w:szCs w:val="24"/>
        </w:rPr>
      </w:pPr>
    </w:p>
    <w:p w:rsid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The target for each Health Board area is 60% and this </w:t>
      </w:r>
      <w:r w:rsidR="00730EFD" w:rsidRPr="008D434D">
        <w:rPr>
          <w:rFonts w:ascii="Verdana" w:eastAsia="Times New Roman" w:hAnsi="Verdana" w:cs="Tahoma"/>
          <w:color w:val="474643"/>
          <w:szCs w:val="24"/>
        </w:rPr>
        <w:t>was</w:t>
      </w:r>
      <w:r w:rsidRPr="008D434D">
        <w:rPr>
          <w:rFonts w:ascii="Verdana" w:eastAsia="Times New Roman" w:hAnsi="Verdana" w:cs="Tahoma"/>
          <w:color w:val="474643"/>
          <w:szCs w:val="24"/>
        </w:rPr>
        <w:t xml:space="preserve"> </w:t>
      </w:r>
      <w:r w:rsidR="00730EFD">
        <w:rPr>
          <w:rFonts w:ascii="Verdana" w:eastAsia="Times New Roman" w:hAnsi="Verdana" w:cs="Tahoma"/>
          <w:color w:val="474643"/>
          <w:szCs w:val="24"/>
        </w:rPr>
        <w:t xml:space="preserve">partially </w:t>
      </w:r>
      <w:r w:rsidRPr="008D434D">
        <w:rPr>
          <w:rFonts w:ascii="Verdana" w:eastAsia="Times New Roman" w:hAnsi="Verdana" w:cs="Tahoma"/>
          <w:color w:val="474643"/>
          <w:szCs w:val="24"/>
        </w:rPr>
        <w:t>met across each month this quarter.</w:t>
      </w:r>
    </w:p>
    <w:p w:rsidR="00F61FF4" w:rsidRDefault="00F61FF4" w:rsidP="008D434D">
      <w:pPr>
        <w:shd w:val="clear" w:color="auto" w:fill="FFFFFF"/>
        <w:spacing w:after="0" w:line="240" w:lineRule="auto"/>
        <w:jc w:val="both"/>
        <w:rPr>
          <w:rFonts w:ascii="Verdana" w:eastAsia="Times New Roman" w:hAnsi="Verdana" w:cs="Tahoma"/>
          <w:color w:val="474643"/>
          <w:szCs w:val="24"/>
        </w:rPr>
      </w:pPr>
    </w:p>
    <w:tbl>
      <w:tblPr>
        <w:tblStyle w:val="TableGrid"/>
        <w:tblW w:w="0" w:type="auto"/>
        <w:jc w:val="center"/>
        <w:tblLook w:val="04A0" w:firstRow="1" w:lastRow="0" w:firstColumn="1" w:lastColumn="0" w:noHBand="0" w:noVBand="1"/>
        <w:tblCaption w:val="Table 4 – Monthly Local Health Board Percentage Response Target"/>
        <w:tblDescription w:val="Table 4 – Monthly Local Health Board Percentage Response Target"/>
      </w:tblPr>
      <w:tblGrid>
        <w:gridCol w:w="3256"/>
        <w:gridCol w:w="1859"/>
        <w:gridCol w:w="1859"/>
        <w:gridCol w:w="1859"/>
      </w:tblGrid>
      <w:tr w:rsidR="00730EFD" w:rsidTr="00730EFD">
        <w:trPr>
          <w:jc w:val="center"/>
        </w:trPr>
        <w:tc>
          <w:tcPr>
            <w:tcW w:w="3256" w:type="dxa"/>
            <w:vAlign w:val="center"/>
          </w:tcPr>
          <w:p w:rsidR="00730EFD" w:rsidRPr="00F61FF4" w:rsidRDefault="00730EFD" w:rsidP="00730EFD">
            <w:pPr>
              <w:rPr>
                <w:rFonts w:ascii="Verdana" w:eastAsia="Times New Roman" w:hAnsi="Verdana" w:cs="Tahoma"/>
                <w:b/>
                <w:color w:val="474643"/>
                <w:szCs w:val="24"/>
              </w:rPr>
            </w:pPr>
            <w:r>
              <w:rPr>
                <w:rFonts w:ascii="Verdana" w:eastAsia="Times New Roman" w:hAnsi="Verdana" w:cs="Tahoma"/>
                <w:b/>
                <w:color w:val="474643"/>
                <w:szCs w:val="24"/>
              </w:rPr>
              <w:t>Local Health Board</w:t>
            </w:r>
          </w:p>
        </w:tc>
        <w:tc>
          <w:tcPr>
            <w:tcW w:w="1859" w:type="dxa"/>
            <w:vAlign w:val="center"/>
          </w:tcPr>
          <w:p w:rsidR="00730EFD" w:rsidRPr="00F61FF4" w:rsidRDefault="00730EFD" w:rsidP="00730EFD">
            <w:pPr>
              <w:jc w:val="center"/>
              <w:rPr>
                <w:rFonts w:ascii="Verdana" w:eastAsia="Times New Roman" w:hAnsi="Verdana" w:cs="Tahoma"/>
                <w:b/>
                <w:color w:val="474643"/>
                <w:szCs w:val="24"/>
              </w:rPr>
            </w:pPr>
            <w:r w:rsidRPr="00F61FF4">
              <w:rPr>
                <w:rFonts w:ascii="Verdana" w:eastAsia="Times New Roman" w:hAnsi="Verdana" w:cs="Tahoma"/>
                <w:b/>
                <w:color w:val="474643"/>
                <w:szCs w:val="24"/>
              </w:rPr>
              <w:t>January 2021</w:t>
            </w:r>
          </w:p>
        </w:tc>
        <w:tc>
          <w:tcPr>
            <w:tcW w:w="1859" w:type="dxa"/>
            <w:vAlign w:val="center"/>
          </w:tcPr>
          <w:p w:rsidR="00730EFD" w:rsidRPr="00F61FF4" w:rsidRDefault="00730EFD" w:rsidP="00730EFD">
            <w:pPr>
              <w:jc w:val="center"/>
              <w:rPr>
                <w:rFonts w:ascii="Verdana" w:eastAsia="Times New Roman" w:hAnsi="Verdana" w:cs="Tahoma"/>
                <w:b/>
                <w:color w:val="474643"/>
                <w:szCs w:val="24"/>
              </w:rPr>
            </w:pPr>
            <w:r w:rsidRPr="00F61FF4">
              <w:rPr>
                <w:rFonts w:ascii="Verdana" w:eastAsia="Times New Roman" w:hAnsi="Verdana" w:cs="Tahoma"/>
                <w:b/>
                <w:color w:val="474643"/>
                <w:szCs w:val="24"/>
              </w:rPr>
              <w:t>February 2021</w:t>
            </w:r>
          </w:p>
        </w:tc>
        <w:tc>
          <w:tcPr>
            <w:tcW w:w="1859" w:type="dxa"/>
            <w:vAlign w:val="center"/>
          </w:tcPr>
          <w:p w:rsidR="00730EFD" w:rsidRPr="00F61FF4" w:rsidRDefault="00730EFD" w:rsidP="00730EFD">
            <w:pPr>
              <w:jc w:val="center"/>
              <w:rPr>
                <w:rFonts w:ascii="Verdana" w:eastAsia="Times New Roman" w:hAnsi="Verdana" w:cs="Tahoma"/>
                <w:b/>
                <w:color w:val="474643"/>
                <w:szCs w:val="24"/>
              </w:rPr>
            </w:pPr>
            <w:r w:rsidRPr="00F61FF4">
              <w:rPr>
                <w:rFonts w:ascii="Verdana" w:eastAsia="Times New Roman" w:hAnsi="Verdana" w:cs="Tahoma"/>
                <w:b/>
                <w:color w:val="474643"/>
                <w:szCs w:val="24"/>
              </w:rPr>
              <w:t>March 2021</w:t>
            </w:r>
          </w:p>
        </w:tc>
      </w:tr>
      <w:tr w:rsidR="00730EFD" w:rsidTr="00730EFD">
        <w:trPr>
          <w:jc w:val="center"/>
        </w:trPr>
        <w:tc>
          <w:tcPr>
            <w:tcW w:w="3256" w:type="dxa"/>
          </w:tcPr>
          <w:p w:rsidR="00730EFD" w:rsidRDefault="00730EFD" w:rsidP="00730EFD">
            <w:pPr>
              <w:rPr>
                <w:rFonts w:ascii="Verdana" w:eastAsia="Times New Roman" w:hAnsi="Verdana" w:cs="Tahoma"/>
                <w:color w:val="474643"/>
                <w:szCs w:val="24"/>
              </w:rPr>
            </w:pPr>
            <w:r>
              <w:rPr>
                <w:rFonts w:ascii="Verdana" w:eastAsia="Times New Roman" w:hAnsi="Verdana" w:cs="Tahoma"/>
                <w:color w:val="474643"/>
                <w:szCs w:val="24"/>
              </w:rPr>
              <w:t>Aneurin Bevan ULHB</w:t>
            </w:r>
          </w:p>
        </w:tc>
        <w:tc>
          <w:tcPr>
            <w:tcW w:w="1859" w:type="dxa"/>
            <w:shd w:val="clear" w:color="auto" w:fill="FF000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59.2%</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64.4%</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61.6%</w:t>
            </w:r>
          </w:p>
        </w:tc>
      </w:tr>
      <w:tr w:rsidR="00730EFD" w:rsidTr="00730EFD">
        <w:trPr>
          <w:jc w:val="center"/>
        </w:trPr>
        <w:tc>
          <w:tcPr>
            <w:tcW w:w="3256" w:type="dxa"/>
          </w:tcPr>
          <w:p w:rsidR="00730EFD" w:rsidRDefault="00730EFD" w:rsidP="00730EFD">
            <w:pPr>
              <w:rPr>
                <w:rFonts w:ascii="Verdana" w:eastAsia="Times New Roman" w:hAnsi="Verdana" w:cs="Tahoma"/>
                <w:color w:val="474643"/>
                <w:szCs w:val="24"/>
              </w:rPr>
            </w:pPr>
            <w:r>
              <w:rPr>
                <w:rFonts w:ascii="Verdana" w:eastAsia="Times New Roman" w:hAnsi="Verdana" w:cs="Tahoma"/>
                <w:color w:val="474643"/>
                <w:szCs w:val="24"/>
              </w:rPr>
              <w:t xml:space="preserve">Betsi Cadwaladr ULHB </w:t>
            </w:r>
          </w:p>
        </w:tc>
        <w:tc>
          <w:tcPr>
            <w:tcW w:w="1859" w:type="dxa"/>
            <w:shd w:val="clear" w:color="auto" w:fill="FF000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55.3%</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63.7%</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61.7%</w:t>
            </w:r>
          </w:p>
        </w:tc>
      </w:tr>
      <w:tr w:rsidR="00730EFD" w:rsidTr="00730EFD">
        <w:trPr>
          <w:jc w:val="center"/>
        </w:trPr>
        <w:tc>
          <w:tcPr>
            <w:tcW w:w="3256" w:type="dxa"/>
          </w:tcPr>
          <w:p w:rsidR="00730EFD" w:rsidRDefault="00730EFD" w:rsidP="00730EFD">
            <w:pPr>
              <w:rPr>
                <w:rFonts w:ascii="Verdana" w:eastAsia="Times New Roman" w:hAnsi="Verdana" w:cs="Tahoma"/>
                <w:color w:val="474643"/>
                <w:szCs w:val="24"/>
              </w:rPr>
            </w:pPr>
            <w:r>
              <w:rPr>
                <w:rFonts w:ascii="Verdana" w:eastAsia="Times New Roman" w:hAnsi="Verdana" w:cs="Tahoma"/>
                <w:color w:val="474643"/>
                <w:szCs w:val="24"/>
              </w:rPr>
              <w:t>Cardiff and Vale ULHB</w:t>
            </w:r>
          </w:p>
        </w:tc>
        <w:tc>
          <w:tcPr>
            <w:tcW w:w="1859" w:type="dxa"/>
            <w:shd w:val="clear" w:color="auto" w:fill="00B050"/>
            <w:vAlign w:val="center"/>
          </w:tcPr>
          <w:p w:rsidR="00730EFD" w:rsidRDefault="00730EFD" w:rsidP="00730EFD">
            <w:pPr>
              <w:jc w:val="center"/>
              <w:rPr>
                <w:rFonts w:ascii="Verdana" w:eastAsia="Times New Roman" w:hAnsi="Verdana" w:cs="Tahoma"/>
                <w:color w:val="474643"/>
                <w:szCs w:val="24"/>
              </w:rPr>
            </w:pPr>
            <w:r w:rsidRPr="00730EFD">
              <w:rPr>
                <w:rFonts w:ascii="Verdana" w:eastAsia="Times New Roman" w:hAnsi="Verdana" w:cs="Tahoma"/>
                <w:color w:val="FFFFFF" w:themeColor="background1"/>
                <w:szCs w:val="24"/>
              </w:rPr>
              <w:t>71.7%</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72.1%</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67.7%</w:t>
            </w:r>
          </w:p>
        </w:tc>
      </w:tr>
      <w:tr w:rsidR="00730EFD" w:rsidTr="00730EFD">
        <w:trPr>
          <w:jc w:val="center"/>
        </w:trPr>
        <w:tc>
          <w:tcPr>
            <w:tcW w:w="3256" w:type="dxa"/>
          </w:tcPr>
          <w:p w:rsidR="00730EFD" w:rsidRDefault="00730EFD" w:rsidP="00730EFD">
            <w:pPr>
              <w:rPr>
                <w:rFonts w:ascii="Verdana" w:eastAsia="Times New Roman" w:hAnsi="Verdana" w:cs="Tahoma"/>
                <w:color w:val="474643"/>
                <w:szCs w:val="24"/>
              </w:rPr>
            </w:pPr>
            <w:r>
              <w:rPr>
                <w:rFonts w:ascii="Verdana" w:eastAsia="Times New Roman" w:hAnsi="Verdana" w:cs="Tahoma"/>
                <w:color w:val="474643"/>
                <w:szCs w:val="24"/>
              </w:rPr>
              <w:t>Cwm Taf Morgannwg ULHB</w:t>
            </w:r>
          </w:p>
        </w:tc>
        <w:tc>
          <w:tcPr>
            <w:tcW w:w="1859" w:type="dxa"/>
            <w:shd w:val="clear" w:color="auto" w:fill="FF000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53.2%</w:t>
            </w:r>
          </w:p>
        </w:tc>
        <w:tc>
          <w:tcPr>
            <w:tcW w:w="1859" w:type="dxa"/>
            <w:shd w:val="clear" w:color="auto" w:fill="FF000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52.6%</w:t>
            </w:r>
          </w:p>
        </w:tc>
        <w:tc>
          <w:tcPr>
            <w:tcW w:w="1859" w:type="dxa"/>
            <w:shd w:val="clear" w:color="auto" w:fill="FF000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57.4%</w:t>
            </w:r>
          </w:p>
        </w:tc>
      </w:tr>
      <w:tr w:rsidR="00730EFD" w:rsidTr="00730EFD">
        <w:trPr>
          <w:jc w:val="center"/>
        </w:trPr>
        <w:tc>
          <w:tcPr>
            <w:tcW w:w="3256" w:type="dxa"/>
          </w:tcPr>
          <w:p w:rsidR="00730EFD" w:rsidRDefault="00730EFD" w:rsidP="00730EFD">
            <w:pPr>
              <w:rPr>
                <w:rFonts w:ascii="Verdana" w:eastAsia="Times New Roman" w:hAnsi="Verdana" w:cs="Tahoma"/>
                <w:color w:val="474643"/>
                <w:szCs w:val="24"/>
              </w:rPr>
            </w:pPr>
            <w:r>
              <w:rPr>
                <w:rFonts w:ascii="Verdana" w:eastAsia="Times New Roman" w:hAnsi="Verdana" w:cs="Tahoma"/>
                <w:color w:val="474643"/>
                <w:szCs w:val="24"/>
              </w:rPr>
              <w:t>Hywel Dda ULHB</w:t>
            </w:r>
          </w:p>
        </w:tc>
        <w:tc>
          <w:tcPr>
            <w:tcW w:w="1859" w:type="dxa"/>
            <w:shd w:val="clear" w:color="auto" w:fill="FF000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54.0%</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61.6%</w:t>
            </w:r>
          </w:p>
        </w:tc>
        <w:tc>
          <w:tcPr>
            <w:tcW w:w="1859" w:type="dxa"/>
            <w:shd w:val="clear" w:color="auto" w:fill="FF000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54.7%</w:t>
            </w:r>
          </w:p>
        </w:tc>
      </w:tr>
      <w:tr w:rsidR="00730EFD" w:rsidTr="00730EFD">
        <w:trPr>
          <w:jc w:val="center"/>
        </w:trPr>
        <w:tc>
          <w:tcPr>
            <w:tcW w:w="3256" w:type="dxa"/>
          </w:tcPr>
          <w:p w:rsidR="00730EFD" w:rsidRDefault="00730EFD" w:rsidP="00730EFD">
            <w:pPr>
              <w:rPr>
                <w:rFonts w:ascii="Verdana" w:eastAsia="Times New Roman" w:hAnsi="Verdana" w:cs="Tahoma"/>
                <w:color w:val="474643"/>
                <w:szCs w:val="24"/>
              </w:rPr>
            </w:pPr>
            <w:r>
              <w:rPr>
                <w:rFonts w:ascii="Verdana" w:eastAsia="Times New Roman" w:hAnsi="Verdana" w:cs="Tahoma"/>
                <w:color w:val="474643"/>
                <w:szCs w:val="24"/>
              </w:rPr>
              <w:t>Powys TLHB</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61.1%</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70.1%</w:t>
            </w:r>
          </w:p>
        </w:tc>
        <w:tc>
          <w:tcPr>
            <w:tcW w:w="1859" w:type="dxa"/>
            <w:shd w:val="clear" w:color="auto" w:fill="FF000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57.5%</w:t>
            </w:r>
          </w:p>
        </w:tc>
      </w:tr>
      <w:tr w:rsidR="00730EFD" w:rsidTr="00730EFD">
        <w:trPr>
          <w:jc w:val="center"/>
        </w:trPr>
        <w:tc>
          <w:tcPr>
            <w:tcW w:w="3256" w:type="dxa"/>
          </w:tcPr>
          <w:p w:rsidR="00730EFD" w:rsidRDefault="00730EFD" w:rsidP="00730EFD">
            <w:pPr>
              <w:rPr>
                <w:rFonts w:ascii="Verdana" w:eastAsia="Times New Roman" w:hAnsi="Verdana" w:cs="Tahoma"/>
                <w:color w:val="474643"/>
                <w:szCs w:val="24"/>
              </w:rPr>
            </w:pPr>
            <w:r>
              <w:rPr>
                <w:rFonts w:ascii="Verdana" w:eastAsia="Times New Roman" w:hAnsi="Verdana" w:cs="Tahoma"/>
                <w:color w:val="474643"/>
                <w:szCs w:val="24"/>
              </w:rPr>
              <w:t>Swansea Bay ULHB</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67.3%</w:t>
            </w:r>
          </w:p>
        </w:tc>
        <w:tc>
          <w:tcPr>
            <w:tcW w:w="1859" w:type="dxa"/>
            <w:shd w:val="clear" w:color="auto" w:fill="00B050"/>
            <w:vAlign w:val="center"/>
          </w:tcPr>
          <w:p w:rsidR="00730EFD" w:rsidRPr="00730EFD" w:rsidRDefault="00730EFD" w:rsidP="00730EFD">
            <w:pPr>
              <w:jc w:val="center"/>
              <w:rPr>
                <w:rFonts w:ascii="Verdana" w:eastAsia="Times New Roman" w:hAnsi="Verdana" w:cs="Tahoma"/>
                <w:color w:val="FFFFFF" w:themeColor="background1"/>
                <w:szCs w:val="24"/>
              </w:rPr>
            </w:pPr>
            <w:r w:rsidRPr="00730EFD">
              <w:rPr>
                <w:rFonts w:ascii="Verdana" w:eastAsia="Times New Roman" w:hAnsi="Verdana" w:cs="Tahoma"/>
                <w:color w:val="FFFFFF" w:themeColor="background1"/>
                <w:szCs w:val="24"/>
              </w:rPr>
              <w:t>70.4%</w:t>
            </w:r>
          </w:p>
        </w:tc>
        <w:tc>
          <w:tcPr>
            <w:tcW w:w="1859" w:type="dxa"/>
            <w:shd w:val="clear" w:color="auto" w:fill="00B050"/>
            <w:vAlign w:val="center"/>
          </w:tcPr>
          <w:p w:rsidR="00730EFD" w:rsidRDefault="00730EFD" w:rsidP="00730EFD">
            <w:pPr>
              <w:jc w:val="center"/>
              <w:rPr>
                <w:rFonts w:ascii="Verdana" w:eastAsia="Times New Roman" w:hAnsi="Verdana" w:cs="Tahoma"/>
                <w:color w:val="474643"/>
                <w:szCs w:val="24"/>
              </w:rPr>
            </w:pPr>
            <w:r w:rsidRPr="00730EFD">
              <w:rPr>
                <w:rFonts w:ascii="Verdana" w:eastAsia="Times New Roman" w:hAnsi="Verdana" w:cs="Tahoma"/>
                <w:color w:val="FFFFFF" w:themeColor="background1"/>
                <w:szCs w:val="24"/>
              </w:rPr>
              <w:t>73.0%</w:t>
            </w:r>
          </w:p>
        </w:tc>
      </w:tr>
    </w:tbl>
    <w:p w:rsidR="00730EFD" w:rsidRPr="00730EFD" w:rsidRDefault="00730EFD" w:rsidP="00730EFD">
      <w:pPr>
        <w:shd w:val="clear" w:color="auto" w:fill="FFFFFF"/>
        <w:spacing w:after="0" w:line="240" w:lineRule="auto"/>
        <w:jc w:val="center"/>
        <w:rPr>
          <w:rFonts w:ascii="Verdana" w:eastAsia="Times New Roman" w:hAnsi="Verdana" w:cs="Tahoma"/>
          <w:i/>
          <w:color w:val="474643"/>
          <w:sz w:val="14"/>
          <w:szCs w:val="24"/>
        </w:rPr>
      </w:pPr>
      <w:r w:rsidRPr="00730EFD">
        <w:rPr>
          <w:rFonts w:ascii="Verdana" w:eastAsia="Times New Roman" w:hAnsi="Verdana" w:cs="Tahoma"/>
          <w:i/>
          <w:color w:val="474643"/>
          <w:sz w:val="14"/>
          <w:szCs w:val="24"/>
        </w:rPr>
        <w:t xml:space="preserve">Table </w:t>
      </w:r>
      <w:r w:rsidR="00F160EB">
        <w:rPr>
          <w:rFonts w:ascii="Verdana" w:eastAsia="Times New Roman" w:hAnsi="Verdana" w:cs="Tahoma"/>
          <w:i/>
          <w:color w:val="474643"/>
          <w:sz w:val="14"/>
          <w:szCs w:val="24"/>
        </w:rPr>
        <w:t>4</w:t>
      </w:r>
      <w:r w:rsidRPr="00730EFD">
        <w:rPr>
          <w:rFonts w:ascii="Verdana" w:eastAsia="Times New Roman" w:hAnsi="Verdana" w:cs="Tahoma"/>
          <w:i/>
          <w:color w:val="474643"/>
          <w:sz w:val="14"/>
          <w:szCs w:val="24"/>
        </w:rPr>
        <w:t xml:space="preserve"> – Monthly </w:t>
      </w:r>
      <w:r>
        <w:rPr>
          <w:rFonts w:ascii="Verdana" w:eastAsia="Times New Roman" w:hAnsi="Verdana" w:cs="Tahoma"/>
          <w:i/>
          <w:color w:val="474643"/>
          <w:sz w:val="14"/>
          <w:szCs w:val="24"/>
        </w:rPr>
        <w:t xml:space="preserve">Local Health Board </w:t>
      </w:r>
      <w:r w:rsidR="00F160EB">
        <w:rPr>
          <w:rFonts w:ascii="Verdana" w:eastAsia="Times New Roman" w:hAnsi="Verdana" w:cs="Tahoma"/>
          <w:i/>
          <w:color w:val="474643"/>
          <w:sz w:val="14"/>
          <w:szCs w:val="24"/>
        </w:rPr>
        <w:t>Percentage</w:t>
      </w:r>
      <w:r w:rsidR="00416C2B">
        <w:rPr>
          <w:rFonts w:ascii="Verdana" w:eastAsia="Times New Roman" w:hAnsi="Verdana" w:cs="Tahoma"/>
          <w:i/>
          <w:color w:val="474643"/>
          <w:sz w:val="14"/>
          <w:szCs w:val="24"/>
        </w:rPr>
        <w:t xml:space="preserve"> </w:t>
      </w:r>
      <w:r>
        <w:rPr>
          <w:rFonts w:ascii="Verdana" w:eastAsia="Times New Roman" w:hAnsi="Verdana" w:cs="Tahoma"/>
          <w:i/>
          <w:color w:val="474643"/>
          <w:sz w:val="14"/>
          <w:szCs w:val="24"/>
        </w:rPr>
        <w:t>Response T</w:t>
      </w:r>
      <w:r w:rsidRPr="00730EFD">
        <w:rPr>
          <w:rFonts w:ascii="Verdana" w:eastAsia="Times New Roman" w:hAnsi="Verdana" w:cs="Tahoma"/>
          <w:i/>
          <w:color w:val="474643"/>
          <w:sz w:val="14"/>
          <w:szCs w:val="24"/>
        </w:rPr>
        <w:t>arget</w:t>
      </w:r>
    </w:p>
    <w:p w:rsid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RED calls are immediately life threatening so it is important to measure not just how WAST performs against the Wales national target, but the distribution of performance.</w:t>
      </w:r>
    </w:p>
    <w:p w:rsidR="008D434D" w:rsidRDefault="008D434D" w:rsidP="008D434D">
      <w:pPr>
        <w:shd w:val="clear" w:color="auto" w:fill="FFFFFF"/>
        <w:spacing w:after="0" w:line="240" w:lineRule="auto"/>
        <w:jc w:val="both"/>
        <w:rPr>
          <w:rFonts w:ascii="Verdana" w:eastAsia="Times New Roman" w:hAnsi="Verdana" w:cs="Tahoma"/>
          <w:color w:val="474643"/>
          <w:szCs w:val="24"/>
        </w:rPr>
      </w:pPr>
    </w:p>
    <w:tbl>
      <w:tblPr>
        <w:tblStyle w:val="TableGrid"/>
        <w:tblW w:w="0" w:type="auto"/>
        <w:jc w:val="center"/>
        <w:tblLook w:val="04A0" w:firstRow="1" w:lastRow="0" w:firstColumn="1" w:lastColumn="0" w:noHBand="0" w:noVBand="1"/>
        <w:tblCaption w:val="Table 5 – Monthly RED Response Time (HH:MM:SS)"/>
        <w:tblDescription w:val="Table 5 – Monthly RED Response Time (HH:MM:SS)"/>
      </w:tblPr>
      <w:tblGrid>
        <w:gridCol w:w="3256"/>
        <w:gridCol w:w="1859"/>
        <w:gridCol w:w="1859"/>
        <w:gridCol w:w="1859"/>
      </w:tblGrid>
      <w:tr w:rsidR="00730EFD" w:rsidTr="00416C2B">
        <w:trPr>
          <w:jc w:val="center"/>
        </w:trPr>
        <w:tc>
          <w:tcPr>
            <w:tcW w:w="3256" w:type="dxa"/>
            <w:vAlign w:val="center"/>
          </w:tcPr>
          <w:p w:rsidR="00730EFD" w:rsidRPr="00F61FF4" w:rsidRDefault="00511713" w:rsidP="00416C2B">
            <w:pPr>
              <w:rPr>
                <w:rFonts w:ascii="Verdana" w:eastAsia="Times New Roman" w:hAnsi="Verdana" w:cs="Tahoma"/>
                <w:b/>
                <w:color w:val="474643"/>
                <w:szCs w:val="24"/>
              </w:rPr>
            </w:pPr>
            <w:r>
              <w:rPr>
                <w:rFonts w:ascii="Verdana" w:eastAsia="Times New Roman" w:hAnsi="Verdana" w:cs="Tahoma"/>
                <w:b/>
                <w:color w:val="474643"/>
                <w:szCs w:val="24"/>
              </w:rPr>
              <w:t>National Emergency Response</w:t>
            </w:r>
          </w:p>
        </w:tc>
        <w:tc>
          <w:tcPr>
            <w:tcW w:w="1859" w:type="dxa"/>
            <w:vAlign w:val="center"/>
          </w:tcPr>
          <w:p w:rsidR="00730EFD" w:rsidRPr="00F61FF4" w:rsidRDefault="00730EFD" w:rsidP="00416C2B">
            <w:pPr>
              <w:jc w:val="center"/>
              <w:rPr>
                <w:rFonts w:ascii="Verdana" w:eastAsia="Times New Roman" w:hAnsi="Verdana" w:cs="Tahoma"/>
                <w:b/>
                <w:color w:val="474643"/>
                <w:szCs w:val="24"/>
              </w:rPr>
            </w:pPr>
            <w:r w:rsidRPr="00F61FF4">
              <w:rPr>
                <w:rFonts w:ascii="Verdana" w:eastAsia="Times New Roman" w:hAnsi="Verdana" w:cs="Tahoma"/>
                <w:b/>
                <w:color w:val="474643"/>
                <w:szCs w:val="24"/>
              </w:rPr>
              <w:t>January 2021</w:t>
            </w:r>
          </w:p>
        </w:tc>
        <w:tc>
          <w:tcPr>
            <w:tcW w:w="1859" w:type="dxa"/>
            <w:vAlign w:val="center"/>
          </w:tcPr>
          <w:p w:rsidR="00730EFD" w:rsidRPr="00F61FF4" w:rsidRDefault="00730EFD" w:rsidP="00416C2B">
            <w:pPr>
              <w:jc w:val="center"/>
              <w:rPr>
                <w:rFonts w:ascii="Verdana" w:eastAsia="Times New Roman" w:hAnsi="Verdana" w:cs="Tahoma"/>
                <w:b/>
                <w:color w:val="474643"/>
                <w:szCs w:val="24"/>
              </w:rPr>
            </w:pPr>
            <w:r w:rsidRPr="00F61FF4">
              <w:rPr>
                <w:rFonts w:ascii="Verdana" w:eastAsia="Times New Roman" w:hAnsi="Verdana" w:cs="Tahoma"/>
                <w:b/>
                <w:color w:val="474643"/>
                <w:szCs w:val="24"/>
              </w:rPr>
              <w:t>February 2021</w:t>
            </w:r>
          </w:p>
        </w:tc>
        <w:tc>
          <w:tcPr>
            <w:tcW w:w="1859" w:type="dxa"/>
            <w:vAlign w:val="center"/>
          </w:tcPr>
          <w:p w:rsidR="00730EFD" w:rsidRPr="00F61FF4" w:rsidRDefault="00730EFD" w:rsidP="00416C2B">
            <w:pPr>
              <w:jc w:val="center"/>
              <w:rPr>
                <w:rFonts w:ascii="Verdana" w:eastAsia="Times New Roman" w:hAnsi="Verdana" w:cs="Tahoma"/>
                <w:b/>
                <w:color w:val="474643"/>
                <w:szCs w:val="24"/>
              </w:rPr>
            </w:pPr>
            <w:r w:rsidRPr="00F61FF4">
              <w:rPr>
                <w:rFonts w:ascii="Verdana" w:eastAsia="Times New Roman" w:hAnsi="Verdana" w:cs="Tahoma"/>
                <w:b/>
                <w:color w:val="474643"/>
                <w:szCs w:val="24"/>
              </w:rPr>
              <w:t>March 2021</w:t>
            </w:r>
          </w:p>
        </w:tc>
      </w:tr>
      <w:tr w:rsidR="00730EFD" w:rsidTr="00511713">
        <w:trPr>
          <w:jc w:val="center"/>
        </w:trPr>
        <w:tc>
          <w:tcPr>
            <w:tcW w:w="3256" w:type="dxa"/>
          </w:tcPr>
          <w:p w:rsidR="00730EFD" w:rsidRDefault="00730EFD" w:rsidP="00416C2B">
            <w:pPr>
              <w:rPr>
                <w:rFonts w:ascii="Verdana" w:eastAsia="Times New Roman" w:hAnsi="Verdana" w:cs="Tahoma"/>
                <w:color w:val="474643"/>
                <w:szCs w:val="24"/>
              </w:rPr>
            </w:pPr>
            <w:r>
              <w:rPr>
                <w:rFonts w:ascii="Verdana" w:eastAsia="Times New Roman" w:hAnsi="Verdana" w:cs="Tahoma"/>
                <w:color w:val="474643"/>
                <w:szCs w:val="24"/>
              </w:rPr>
              <w:t>RED Median</w:t>
            </w:r>
          </w:p>
        </w:tc>
        <w:tc>
          <w:tcPr>
            <w:tcW w:w="1859" w:type="dxa"/>
            <w:shd w:val="clear" w:color="auto" w:fill="00B050"/>
            <w:vAlign w:val="center"/>
          </w:tcPr>
          <w:p w:rsidR="00730EFD" w:rsidRPr="00511713" w:rsidRDefault="00511713" w:rsidP="00416C2B">
            <w:pPr>
              <w:jc w:val="center"/>
              <w:rPr>
                <w:rFonts w:ascii="Verdana" w:eastAsia="Times New Roman" w:hAnsi="Verdana" w:cs="Tahoma"/>
                <w:color w:val="FFFFFF" w:themeColor="background1"/>
                <w:szCs w:val="24"/>
              </w:rPr>
            </w:pPr>
            <w:r w:rsidRPr="00511713">
              <w:rPr>
                <w:rFonts w:ascii="Verdana" w:eastAsia="Times New Roman" w:hAnsi="Verdana" w:cs="Tahoma"/>
                <w:color w:val="FFFFFF" w:themeColor="background1"/>
                <w:szCs w:val="24"/>
              </w:rPr>
              <w:t>00:06:49</w:t>
            </w:r>
          </w:p>
        </w:tc>
        <w:tc>
          <w:tcPr>
            <w:tcW w:w="1859" w:type="dxa"/>
            <w:shd w:val="clear" w:color="auto" w:fill="00B050"/>
            <w:vAlign w:val="center"/>
          </w:tcPr>
          <w:p w:rsidR="00730EFD" w:rsidRPr="00511713" w:rsidRDefault="00511713" w:rsidP="00416C2B">
            <w:pPr>
              <w:jc w:val="center"/>
              <w:rPr>
                <w:rFonts w:ascii="Verdana" w:eastAsia="Times New Roman" w:hAnsi="Verdana" w:cs="Tahoma"/>
                <w:color w:val="FFFFFF" w:themeColor="background1"/>
                <w:szCs w:val="24"/>
              </w:rPr>
            </w:pPr>
            <w:r w:rsidRPr="00511713">
              <w:rPr>
                <w:rFonts w:ascii="Verdana" w:eastAsia="Times New Roman" w:hAnsi="Verdana" w:cs="Tahoma"/>
                <w:color w:val="FFFFFF" w:themeColor="background1"/>
                <w:szCs w:val="24"/>
              </w:rPr>
              <w:t>00:06:21</w:t>
            </w:r>
          </w:p>
        </w:tc>
        <w:tc>
          <w:tcPr>
            <w:tcW w:w="1859" w:type="dxa"/>
            <w:shd w:val="clear" w:color="auto" w:fill="00B050"/>
            <w:vAlign w:val="center"/>
          </w:tcPr>
          <w:p w:rsidR="00730EFD" w:rsidRPr="00511713" w:rsidRDefault="00511713" w:rsidP="00416C2B">
            <w:pPr>
              <w:jc w:val="center"/>
              <w:rPr>
                <w:rFonts w:ascii="Verdana" w:eastAsia="Times New Roman" w:hAnsi="Verdana" w:cs="Tahoma"/>
                <w:color w:val="FFFFFF" w:themeColor="background1"/>
                <w:szCs w:val="24"/>
              </w:rPr>
            </w:pPr>
            <w:r w:rsidRPr="00511713">
              <w:rPr>
                <w:rFonts w:ascii="Verdana" w:eastAsia="Times New Roman" w:hAnsi="Verdana" w:cs="Tahoma"/>
                <w:color w:val="FFFFFF" w:themeColor="background1"/>
                <w:szCs w:val="24"/>
              </w:rPr>
              <w:t>00:06:37</w:t>
            </w:r>
          </w:p>
        </w:tc>
      </w:tr>
      <w:tr w:rsidR="00730EFD" w:rsidTr="00511713">
        <w:trPr>
          <w:jc w:val="center"/>
        </w:trPr>
        <w:tc>
          <w:tcPr>
            <w:tcW w:w="3256" w:type="dxa"/>
          </w:tcPr>
          <w:p w:rsidR="00730EFD" w:rsidRDefault="00730EFD" w:rsidP="00416C2B">
            <w:pPr>
              <w:rPr>
                <w:rFonts w:ascii="Verdana" w:eastAsia="Times New Roman" w:hAnsi="Verdana" w:cs="Tahoma"/>
                <w:color w:val="474643"/>
                <w:szCs w:val="24"/>
              </w:rPr>
            </w:pPr>
            <w:r>
              <w:rPr>
                <w:rFonts w:ascii="Verdana" w:eastAsia="Times New Roman" w:hAnsi="Verdana" w:cs="Tahoma"/>
                <w:color w:val="474643"/>
                <w:szCs w:val="24"/>
              </w:rPr>
              <w:t>RED 65</w:t>
            </w:r>
            <w:r w:rsidRPr="00730EFD">
              <w:rPr>
                <w:rFonts w:ascii="Verdana" w:eastAsia="Times New Roman" w:hAnsi="Verdana" w:cs="Tahoma"/>
                <w:color w:val="474643"/>
                <w:szCs w:val="24"/>
                <w:vertAlign w:val="superscript"/>
              </w:rPr>
              <w:t>th</w:t>
            </w:r>
            <w:r>
              <w:rPr>
                <w:rFonts w:ascii="Verdana" w:eastAsia="Times New Roman" w:hAnsi="Verdana" w:cs="Tahoma"/>
                <w:color w:val="474643"/>
                <w:szCs w:val="24"/>
              </w:rPr>
              <w:t xml:space="preserve"> Percentile</w:t>
            </w:r>
          </w:p>
        </w:tc>
        <w:tc>
          <w:tcPr>
            <w:tcW w:w="1859" w:type="dxa"/>
            <w:shd w:val="clear" w:color="auto" w:fill="FF0000"/>
            <w:vAlign w:val="center"/>
          </w:tcPr>
          <w:p w:rsidR="00730EFD" w:rsidRPr="00511713" w:rsidRDefault="00511713" w:rsidP="00416C2B">
            <w:pPr>
              <w:jc w:val="center"/>
              <w:rPr>
                <w:rFonts w:ascii="Verdana" w:eastAsia="Times New Roman" w:hAnsi="Verdana" w:cs="Tahoma"/>
                <w:color w:val="FFFFFF" w:themeColor="background1"/>
                <w:szCs w:val="24"/>
              </w:rPr>
            </w:pPr>
            <w:r w:rsidRPr="00511713">
              <w:rPr>
                <w:rFonts w:ascii="Verdana" w:eastAsia="Times New Roman" w:hAnsi="Verdana" w:cs="Tahoma"/>
                <w:color w:val="FFFFFF" w:themeColor="background1"/>
                <w:szCs w:val="24"/>
              </w:rPr>
              <w:t>00:08:56</w:t>
            </w:r>
          </w:p>
        </w:tc>
        <w:tc>
          <w:tcPr>
            <w:tcW w:w="1859" w:type="dxa"/>
            <w:shd w:val="clear" w:color="auto" w:fill="FF0000"/>
            <w:vAlign w:val="center"/>
          </w:tcPr>
          <w:p w:rsidR="00730EFD" w:rsidRPr="00511713" w:rsidRDefault="00511713" w:rsidP="00416C2B">
            <w:pPr>
              <w:jc w:val="center"/>
              <w:rPr>
                <w:rFonts w:ascii="Verdana" w:eastAsia="Times New Roman" w:hAnsi="Verdana" w:cs="Tahoma"/>
                <w:color w:val="FFFFFF" w:themeColor="background1"/>
                <w:szCs w:val="24"/>
              </w:rPr>
            </w:pPr>
            <w:r w:rsidRPr="00511713">
              <w:rPr>
                <w:rFonts w:ascii="Verdana" w:eastAsia="Times New Roman" w:hAnsi="Verdana" w:cs="Tahoma"/>
                <w:color w:val="FFFFFF" w:themeColor="background1"/>
                <w:szCs w:val="24"/>
              </w:rPr>
              <w:t>00:08:08</w:t>
            </w:r>
          </w:p>
        </w:tc>
        <w:tc>
          <w:tcPr>
            <w:tcW w:w="1859" w:type="dxa"/>
            <w:shd w:val="clear" w:color="auto" w:fill="FF0000"/>
            <w:vAlign w:val="center"/>
          </w:tcPr>
          <w:p w:rsidR="00730EFD" w:rsidRPr="00511713" w:rsidRDefault="00511713" w:rsidP="00416C2B">
            <w:pPr>
              <w:jc w:val="center"/>
              <w:rPr>
                <w:rFonts w:ascii="Verdana" w:eastAsia="Times New Roman" w:hAnsi="Verdana" w:cs="Tahoma"/>
                <w:color w:val="FFFFFF" w:themeColor="background1"/>
                <w:szCs w:val="24"/>
              </w:rPr>
            </w:pPr>
            <w:r w:rsidRPr="00511713">
              <w:rPr>
                <w:rFonts w:ascii="Verdana" w:eastAsia="Times New Roman" w:hAnsi="Verdana" w:cs="Tahoma"/>
                <w:color w:val="FFFFFF" w:themeColor="background1"/>
                <w:szCs w:val="24"/>
              </w:rPr>
              <w:t>00:08:25</w:t>
            </w:r>
          </w:p>
        </w:tc>
      </w:tr>
      <w:tr w:rsidR="00730EFD" w:rsidTr="00511713">
        <w:trPr>
          <w:jc w:val="center"/>
        </w:trPr>
        <w:tc>
          <w:tcPr>
            <w:tcW w:w="3256" w:type="dxa"/>
          </w:tcPr>
          <w:p w:rsidR="00730EFD" w:rsidRDefault="00730EFD" w:rsidP="00730EFD">
            <w:pPr>
              <w:rPr>
                <w:rFonts w:ascii="Verdana" w:eastAsia="Times New Roman" w:hAnsi="Verdana" w:cs="Tahoma"/>
                <w:color w:val="474643"/>
                <w:szCs w:val="24"/>
              </w:rPr>
            </w:pPr>
            <w:r>
              <w:rPr>
                <w:rFonts w:ascii="Verdana" w:eastAsia="Times New Roman" w:hAnsi="Verdana" w:cs="Tahoma"/>
                <w:color w:val="474643"/>
                <w:szCs w:val="24"/>
              </w:rPr>
              <w:t>RED 95</w:t>
            </w:r>
            <w:r w:rsidRPr="00730EFD">
              <w:rPr>
                <w:rFonts w:ascii="Verdana" w:eastAsia="Times New Roman" w:hAnsi="Verdana" w:cs="Tahoma"/>
                <w:color w:val="474643"/>
                <w:szCs w:val="24"/>
                <w:vertAlign w:val="superscript"/>
              </w:rPr>
              <w:t>th</w:t>
            </w:r>
            <w:r>
              <w:rPr>
                <w:rFonts w:ascii="Verdana" w:eastAsia="Times New Roman" w:hAnsi="Verdana" w:cs="Tahoma"/>
                <w:color w:val="474643"/>
                <w:szCs w:val="24"/>
              </w:rPr>
              <w:t xml:space="preserve"> Percentile</w:t>
            </w:r>
          </w:p>
        </w:tc>
        <w:tc>
          <w:tcPr>
            <w:tcW w:w="1859" w:type="dxa"/>
            <w:shd w:val="clear" w:color="auto" w:fill="FF0000"/>
            <w:vAlign w:val="center"/>
          </w:tcPr>
          <w:p w:rsidR="00730EFD" w:rsidRPr="00511713" w:rsidRDefault="00511713" w:rsidP="00730EFD">
            <w:pPr>
              <w:jc w:val="center"/>
              <w:rPr>
                <w:rFonts w:ascii="Verdana" w:eastAsia="Times New Roman" w:hAnsi="Verdana" w:cs="Tahoma"/>
                <w:color w:val="FFFFFF" w:themeColor="background1"/>
                <w:szCs w:val="24"/>
              </w:rPr>
            </w:pPr>
            <w:r w:rsidRPr="00511713">
              <w:rPr>
                <w:rFonts w:ascii="Verdana" w:eastAsia="Times New Roman" w:hAnsi="Verdana" w:cs="Tahoma"/>
                <w:color w:val="FFFFFF" w:themeColor="background1"/>
                <w:szCs w:val="24"/>
              </w:rPr>
              <w:t>00:18:56</w:t>
            </w:r>
          </w:p>
        </w:tc>
        <w:tc>
          <w:tcPr>
            <w:tcW w:w="1859" w:type="dxa"/>
            <w:shd w:val="clear" w:color="auto" w:fill="FF0000"/>
            <w:vAlign w:val="center"/>
          </w:tcPr>
          <w:p w:rsidR="00730EFD" w:rsidRPr="00511713" w:rsidRDefault="00511713" w:rsidP="00730EFD">
            <w:pPr>
              <w:jc w:val="center"/>
              <w:rPr>
                <w:rFonts w:ascii="Verdana" w:eastAsia="Times New Roman" w:hAnsi="Verdana" w:cs="Tahoma"/>
                <w:color w:val="FFFFFF" w:themeColor="background1"/>
                <w:szCs w:val="24"/>
              </w:rPr>
            </w:pPr>
            <w:r w:rsidRPr="00511713">
              <w:rPr>
                <w:rFonts w:ascii="Verdana" w:eastAsia="Times New Roman" w:hAnsi="Verdana" w:cs="Tahoma"/>
                <w:color w:val="FFFFFF" w:themeColor="background1"/>
                <w:szCs w:val="24"/>
              </w:rPr>
              <w:t>00:18:04</w:t>
            </w:r>
          </w:p>
        </w:tc>
        <w:tc>
          <w:tcPr>
            <w:tcW w:w="1859" w:type="dxa"/>
            <w:shd w:val="clear" w:color="auto" w:fill="FF0000"/>
            <w:vAlign w:val="center"/>
          </w:tcPr>
          <w:p w:rsidR="00730EFD" w:rsidRPr="00511713" w:rsidRDefault="00511713" w:rsidP="00730EFD">
            <w:pPr>
              <w:jc w:val="center"/>
              <w:rPr>
                <w:rFonts w:ascii="Verdana" w:eastAsia="Times New Roman" w:hAnsi="Verdana" w:cs="Tahoma"/>
                <w:color w:val="FFFFFF" w:themeColor="background1"/>
                <w:szCs w:val="24"/>
              </w:rPr>
            </w:pPr>
            <w:r w:rsidRPr="00511713">
              <w:rPr>
                <w:rFonts w:ascii="Verdana" w:eastAsia="Times New Roman" w:hAnsi="Verdana" w:cs="Tahoma"/>
                <w:color w:val="FFFFFF" w:themeColor="background1"/>
                <w:szCs w:val="24"/>
              </w:rPr>
              <w:t>00:18:23</w:t>
            </w:r>
          </w:p>
        </w:tc>
      </w:tr>
    </w:tbl>
    <w:p w:rsidR="00730EFD" w:rsidRPr="00730EFD" w:rsidRDefault="00730EFD" w:rsidP="00730EFD">
      <w:pPr>
        <w:shd w:val="clear" w:color="auto" w:fill="FFFFFF"/>
        <w:spacing w:after="0" w:line="240" w:lineRule="auto"/>
        <w:jc w:val="center"/>
        <w:rPr>
          <w:rFonts w:ascii="Verdana" w:eastAsia="Times New Roman" w:hAnsi="Verdana" w:cs="Tahoma"/>
          <w:i/>
          <w:color w:val="474643"/>
          <w:sz w:val="14"/>
          <w:szCs w:val="24"/>
        </w:rPr>
      </w:pPr>
      <w:r w:rsidRPr="00730EFD">
        <w:rPr>
          <w:rFonts w:ascii="Verdana" w:eastAsia="Times New Roman" w:hAnsi="Verdana" w:cs="Tahoma"/>
          <w:i/>
          <w:color w:val="474643"/>
          <w:sz w:val="14"/>
          <w:szCs w:val="24"/>
        </w:rPr>
        <w:t xml:space="preserve">Table </w:t>
      </w:r>
      <w:r w:rsidR="00F160EB">
        <w:rPr>
          <w:rFonts w:ascii="Verdana" w:eastAsia="Times New Roman" w:hAnsi="Verdana" w:cs="Tahoma"/>
          <w:i/>
          <w:color w:val="474643"/>
          <w:sz w:val="14"/>
          <w:szCs w:val="24"/>
        </w:rPr>
        <w:t>5</w:t>
      </w:r>
      <w:r w:rsidRPr="00730EFD">
        <w:rPr>
          <w:rFonts w:ascii="Verdana" w:eastAsia="Times New Roman" w:hAnsi="Verdana" w:cs="Tahoma"/>
          <w:i/>
          <w:color w:val="474643"/>
          <w:sz w:val="14"/>
          <w:szCs w:val="24"/>
        </w:rPr>
        <w:t xml:space="preserve"> – Monthly </w:t>
      </w:r>
      <w:r w:rsidR="00416C2B">
        <w:rPr>
          <w:rFonts w:ascii="Verdana" w:eastAsia="Times New Roman" w:hAnsi="Verdana" w:cs="Tahoma"/>
          <w:i/>
          <w:color w:val="474643"/>
          <w:sz w:val="14"/>
          <w:szCs w:val="24"/>
        </w:rPr>
        <w:t>RED Response Time (HH:MM:SS)</w:t>
      </w:r>
    </w:p>
    <w:p w:rsidR="00730EFD" w:rsidRDefault="00730EFD" w:rsidP="00730EFD">
      <w:pPr>
        <w:shd w:val="clear" w:color="auto" w:fill="FFFFFF"/>
        <w:spacing w:after="0" w:line="240" w:lineRule="auto"/>
        <w:jc w:val="both"/>
        <w:rPr>
          <w:rFonts w:ascii="Verdana" w:eastAsia="Times New Roman" w:hAnsi="Verdana" w:cs="Tahoma"/>
          <w:color w:val="474643"/>
          <w:szCs w:val="24"/>
        </w:rPr>
      </w:pPr>
    </w:p>
    <w:p w:rsidR="00511713" w:rsidRPr="00511713" w:rsidRDefault="00511713" w:rsidP="00511713">
      <w:pPr>
        <w:pStyle w:val="Heading3"/>
        <w:rPr>
          <w:rFonts w:ascii="Verdana" w:eastAsia="Times New Roman" w:hAnsi="Verdana"/>
          <w:b/>
        </w:rPr>
      </w:pPr>
      <w:bookmarkStart w:id="12" w:name="_Toc70448072"/>
      <w:r>
        <w:rPr>
          <w:rFonts w:ascii="Verdana" w:eastAsia="Times New Roman" w:hAnsi="Verdana"/>
          <w:b/>
        </w:rPr>
        <w:t>AMBER</w:t>
      </w:r>
      <w:r w:rsidRPr="00511713">
        <w:rPr>
          <w:rFonts w:ascii="Verdana" w:eastAsia="Times New Roman" w:hAnsi="Verdana"/>
          <w:b/>
        </w:rPr>
        <w:t xml:space="preserve"> Response Category</w:t>
      </w:r>
      <w:bookmarkEnd w:id="12"/>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There </w:t>
      </w:r>
      <w:r w:rsidR="00511713">
        <w:rPr>
          <w:rFonts w:ascii="Verdana" w:eastAsia="Times New Roman" w:hAnsi="Verdana" w:cs="Tahoma"/>
          <w:color w:val="474643"/>
          <w:szCs w:val="24"/>
        </w:rPr>
        <w:t xml:space="preserve">were </w:t>
      </w:r>
      <w:r w:rsidR="00511713" w:rsidRPr="00511713">
        <w:rPr>
          <w:rFonts w:ascii="Verdana" w:eastAsia="Times New Roman" w:hAnsi="Verdana" w:cs="Tahoma"/>
          <w:b/>
          <w:color w:val="474643"/>
          <w:szCs w:val="24"/>
        </w:rPr>
        <w:t>62,355</w:t>
      </w:r>
      <w:r w:rsidR="00511713">
        <w:rPr>
          <w:rFonts w:ascii="Verdana" w:eastAsia="Times New Roman" w:hAnsi="Verdana" w:cs="Tahoma"/>
          <w:color w:val="474643"/>
          <w:szCs w:val="24"/>
        </w:rPr>
        <w:t xml:space="preserve"> AMBER over the reporting period. </w:t>
      </w:r>
      <w:r w:rsidRPr="008D434D">
        <w:rPr>
          <w:rFonts w:ascii="Verdana" w:eastAsia="Times New Roman" w:hAnsi="Verdana" w:cs="Tahoma"/>
          <w:color w:val="474643"/>
          <w:szCs w:val="24"/>
        </w:rPr>
        <w:t>AMBER calls are serious, but not immediately life threatening</w:t>
      </w:r>
      <w:r w:rsidR="00511713">
        <w:rPr>
          <w:rFonts w:ascii="Verdana" w:eastAsia="Times New Roman" w:hAnsi="Verdana" w:cs="Tahoma"/>
          <w:color w:val="474643"/>
          <w:szCs w:val="24"/>
        </w:rPr>
        <w:t xml:space="preserve"> and </w:t>
      </w:r>
      <w:r w:rsidRPr="008D434D">
        <w:rPr>
          <w:rFonts w:ascii="Verdana" w:eastAsia="Times New Roman" w:hAnsi="Verdana" w:cs="Tahoma"/>
          <w:color w:val="474643"/>
          <w:szCs w:val="24"/>
        </w:rPr>
        <w:t>are measured by the standard of care provided by WAST</w:t>
      </w:r>
      <w:r w:rsidR="00511713">
        <w:rPr>
          <w:rFonts w:ascii="Verdana" w:eastAsia="Times New Roman" w:hAnsi="Verdana" w:cs="Tahoma"/>
          <w:color w:val="474643"/>
          <w:szCs w:val="24"/>
        </w:rPr>
        <w:t xml:space="preserve"> </w:t>
      </w:r>
      <w:r w:rsidR="00511713" w:rsidRPr="00F61FF4">
        <w:rPr>
          <w:rFonts w:ascii="Verdana" w:eastAsia="Times New Roman" w:hAnsi="Verdana" w:cs="Tahoma"/>
          <w:color w:val="474643"/>
          <w:szCs w:val="24"/>
          <w:vertAlign w:val="superscript"/>
        </w:rPr>
        <w:t>(AQI1</w:t>
      </w:r>
      <w:r w:rsidR="00511713">
        <w:rPr>
          <w:rFonts w:ascii="Verdana" w:eastAsia="Times New Roman" w:hAnsi="Verdana" w:cs="Tahoma"/>
          <w:color w:val="474643"/>
          <w:szCs w:val="24"/>
          <w:vertAlign w:val="superscript"/>
        </w:rPr>
        <w:t>2</w:t>
      </w:r>
      <w:r w:rsidR="00511713" w:rsidRPr="00F61FF4">
        <w:rPr>
          <w:rFonts w:ascii="Verdana" w:eastAsia="Times New Roman" w:hAnsi="Verdana" w:cs="Tahoma"/>
          <w:color w:val="474643"/>
          <w:szCs w:val="24"/>
          <w:vertAlign w:val="superscript"/>
        </w:rPr>
        <w:t>)</w:t>
      </w:r>
      <w:r w:rsidR="00511713" w:rsidRPr="008D434D">
        <w:rPr>
          <w:rFonts w:ascii="Verdana" w:eastAsia="Times New Roman" w:hAnsi="Verdana" w:cs="Tahoma"/>
          <w:color w:val="474643"/>
          <w:szCs w:val="24"/>
        </w:rPr>
        <w:t>.</w:t>
      </w:r>
    </w:p>
    <w:p w:rsidR="00511713" w:rsidRDefault="00511713" w:rsidP="00511713">
      <w:pPr>
        <w:shd w:val="clear" w:color="auto" w:fill="FFFFFF"/>
        <w:spacing w:after="0" w:line="240" w:lineRule="auto"/>
        <w:jc w:val="both"/>
        <w:rPr>
          <w:rFonts w:ascii="Verdana" w:eastAsia="Times New Roman" w:hAnsi="Verdana" w:cs="Tahoma"/>
          <w:color w:val="474643"/>
          <w:szCs w:val="24"/>
        </w:rPr>
      </w:pPr>
    </w:p>
    <w:tbl>
      <w:tblPr>
        <w:tblStyle w:val="TableGrid"/>
        <w:tblW w:w="0" w:type="auto"/>
        <w:jc w:val="center"/>
        <w:tblLook w:val="04A0" w:firstRow="1" w:lastRow="0" w:firstColumn="1" w:lastColumn="0" w:noHBand="0" w:noVBand="1"/>
        <w:tblCaption w:val="Table 6 - Monthly AMBER Response Time (HH:MM:SS)"/>
        <w:tblDescription w:val="Table 6 - Monthly AMBER Response Time (HH:MM:SS)"/>
      </w:tblPr>
      <w:tblGrid>
        <w:gridCol w:w="3256"/>
        <w:gridCol w:w="1859"/>
        <w:gridCol w:w="1859"/>
        <w:gridCol w:w="1859"/>
      </w:tblGrid>
      <w:tr w:rsidR="00511713" w:rsidTr="00416C2B">
        <w:trPr>
          <w:jc w:val="center"/>
        </w:trPr>
        <w:tc>
          <w:tcPr>
            <w:tcW w:w="3256" w:type="dxa"/>
            <w:vAlign w:val="center"/>
          </w:tcPr>
          <w:p w:rsidR="00511713" w:rsidRPr="00F61FF4" w:rsidRDefault="00511713" w:rsidP="00416C2B">
            <w:pPr>
              <w:rPr>
                <w:rFonts w:ascii="Verdana" w:eastAsia="Times New Roman" w:hAnsi="Verdana" w:cs="Tahoma"/>
                <w:b/>
                <w:color w:val="474643"/>
                <w:szCs w:val="24"/>
              </w:rPr>
            </w:pPr>
            <w:r>
              <w:rPr>
                <w:rFonts w:ascii="Verdana" w:eastAsia="Times New Roman" w:hAnsi="Verdana" w:cs="Tahoma"/>
                <w:b/>
                <w:color w:val="474643"/>
                <w:szCs w:val="24"/>
              </w:rPr>
              <w:t>National Emergency Response</w:t>
            </w:r>
          </w:p>
        </w:tc>
        <w:tc>
          <w:tcPr>
            <w:tcW w:w="1859" w:type="dxa"/>
            <w:vAlign w:val="center"/>
          </w:tcPr>
          <w:p w:rsidR="00511713" w:rsidRPr="00F61FF4" w:rsidRDefault="00511713" w:rsidP="00416C2B">
            <w:pPr>
              <w:jc w:val="center"/>
              <w:rPr>
                <w:rFonts w:ascii="Verdana" w:eastAsia="Times New Roman" w:hAnsi="Verdana" w:cs="Tahoma"/>
                <w:b/>
                <w:color w:val="474643"/>
                <w:szCs w:val="24"/>
              </w:rPr>
            </w:pPr>
            <w:r w:rsidRPr="00F61FF4">
              <w:rPr>
                <w:rFonts w:ascii="Verdana" w:eastAsia="Times New Roman" w:hAnsi="Verdana" w:cs="Tahoma"/>
                <w:b/>
                <w:color w:val="474643"/>
                <w:szCs w:val="24"/>
              </w:rPr>
              <w:t>January 2021</w:t>
            </w:r>
          </w:p>
        </w:tc>
        <w:tc>
          <w:tcPr>
            <w:tcW w:w="1859" w:type="dxa"/>
            <w:vAlign w:val="center"/>
          </w:tcPr>
          <w:p w:rsidR="00511713" w:rsidRPr="00F61FF4" w:rsidRDefault="00511713" w:rsidP="00416C2B">
            <w:pPr>
              <w:jc w:val="center"/>
              <w:rPr>
                <w:rFonts w:ascii="Verdana" w:eastAsia="Times New Roman" w:hAnsi="Verdana" w:cs="Tahoma"/>
                <w:b/>
                <w:color w:val="474643"/>
                <w:szCs w:val="24"/>
              </w:rPr>
            </w:pPr>
            <w:r w:rsidRPr="00F61FF4">
              <w:rPr>
                <w:rFonts w:ascii="Verdana" w:eastAsia="Times New Roman" w:hAnsi="Verdana" w:cs="Tahoma"/>
                <w:b/>
                <w:color w:val="474643"/>
                <w:szCs w:val="24"/>
              </w:rPr>
              <w:t>February 2021</w:t>
            </w:r>
          </w:p>
        </w:tc>
        <w:tc>
          <w:tcPr>
            <w:tcW w:w="1859" w:type="dxa"/>
            <w:vAlign w:val="center"/>
          </w:tcPr>
          <w:p w:rsidR="00511713" w:rsidRPr="00F61FF4" w:rsidRDefault="00511713" w:rsidP="00416C2B">
            <w:pPr>
              <w:jc w:val="center"/>
              <w:rPr>
                <w:rFonts w:ascii="Verdana" w:eastAsia="Times New Roman" w:hAnsi="Verdana" w:cs="Tahoma"/>
                <w:b/>
                <w:color w:val="474643"/>
                <w:szCs w:val="24"/>
              </w:rPr>
            </w:pPr>
            <w:r w:rsidRPr="00F61FF4">
              <w:rPr>
                <w:rFonts w:ascii="Verdana" w:eastAsia="Times New Roman" w:hAnsi="Verdana" w:cs="Tahoma"/>
                <w:b/>
                <w:color w:val="474643"/>
                <w:szCs w:val="24"/>
              </w:rPr>
              <w:t>March 2021</w:t>
            </w:r>
          </w:p>
        </w:tc>
      </w:tr>
      <w:tr w:rsidR="00511713" w:rsidTr="00511713">
        <w:trPr>
          <w:jc w:val="center"/>
        </w:trPr>
        <w:tc>
          <w:tcPr>
            <w:tcW w:w="3256" w:type="dxa"/>
          </w:tcPr>
          <w:p w:rsidR="00511713" w:rsidRDefault="00511713" w:rsidP="00416C2B">
            <w:pPr>
              <w:rPr>
                <w:rFonts w:ascii="Verdana" w:eastAsia="Times New Roman" w:hAnsi="Verdana" w:cs="Tahoma"/>
                <w:color w:val="474643"/>
                <w:szCs w:val="24"/>
              </w:rPr>
            </w:pPr>
            <w:r>
              <w:rPr>
                <w:rFonts w:ascii="Verdana" w:eastAsia="Times New Roman" w:hAnsi="Verdana" w:cs="Tahoma"/>
                <w:color w:val="474643"/>
                <w:szCs w:val="24"/>
              </w:rPr>
              <w:t>AMBER Median</w:t>
            </w:r>
          </w:p>
        </w:tc>
        <w:tc>
          <w:tcPr>
            <w:tcW w:w="1859" w:type="dxa"/>
            <w:shd w:val="clear" w:color="auto" w:fill="auto"/>
            <w:vAlign w:val="center"/>
          </w:tcPr>
          <w:p w:rsidR="00511713" w:rsidRPr="00511713" w:rsidRDefault="00511713" w:rsidP="00416C2B">
            <w:pPr>
              <w:jc w:val="center"/>
              <w:rPr>
                <w:rFonts w:ascii="Verdana" w:eastAsia="Times New Roman" w:hAnsi="Verdana" w:cs="Tahoma"/>
                <w:szCs w:val="24"/>
              </w:rPr>
            </w:pPr>
            <w:r>
              <w:rPr>
                <w:rFonts w:ascii="Verdana" w:eastAsia="Times New Roman" w:hAnsi="Verdana" w:cs="Tahoma"/>
                <w:szCs w:val="24"/>
              </w:rPr>
              <w:t>00:39:03</w:t>
            </w:r>
          </w:p>
        </w:tc>
        <w:tc>
          <w:tcPr>
            <w:tcW w:w="1859" w:type="dxa"/>
            <w:shd w:val="clear" w:color="auto" w:fill="auto"/>
            <w:vAlign w:val="center"/>
          </w:tcPr>
          <w:p w:rsidR="00511713" w:rsidRPr="00511713" w:rsidRDefault="00511713" w:rsidP="00416C2B">
            <w:pPr>
              <w:jc w:val="center"/>
              <w:rPr>
                <w:rFonts w:ascii="Verdana" w:eastAsia="Times New Roman" w:hAnsi="Verdana" w:cs="Tahoma"/>
                <w:szCs w:val="24"/>
              </w:rPr>
            </w:pPr>
            <w:r>
              <w:rPr>
                <w:rFonts w:ascii="Verdana" w:eastAsia="Times New Roman" w:hAnsi="Verdana" w:cs="Tahoma"/>
                <w:szCs w:val="24"/>
              </w:rPr>
              <w:t>00:30:55</w:t>
            </w:r>
          </w:p>
        </w:tc>
        <w:tc>
          <w:tcPr>
            <w:tcW w:w="1859" w:type="dxa"/>
            <w:shd w:val="clear" w:color="auto" w:fill="auto"/>
            <w:vAlign w:val="center"/>
          </w:tcPr>
          <w:p w:rsidR="00511713" w:rsidRPr="00511713" w:rsidRDefault="00511713" w:rsidP="00416C2B">
            <w:pPr>
              <w:jc w:val="center"/>
              <w:rPr>
                <w:rFonts w:ascii="Verdana" w:eastAsia="Times New Roman" w:hAnsi="Verdana" w:cs="Tahoma"/>
                <w:szCs w:val="24"/>
              </w:rPr>
            </w:pPr>
            <w:r>
              <w:rPr>
                <w:rFonts w:ascii="Verdana" w:eastAsia="Times New Roman" w:hAnsi="Verdana" w:cs="Tahoma"/>
                <w:szCs w:val="24"/>
              </w:rPr>
              <w:t>00:36:09</w:t>
            </w:r>
          </w:p>
        </w:tc>
      </w:tr>
      <w:tr w:rsidR="00511713" w:rsidTr="00511713">
        <w:trPr>
          <w:jc w:val="center"/>
        </w:trPr>
        <w:tc>
          <w:tcPr>
            <w:tcW w:w="3256" w:type="dxa"/>
          </w:tcPr>
          <w:p w:rsidR="00511713" w:rsidRDefault="00511713" w:rsidP="00416C2B">
            <w:pPr>
              <w:rPr>
                <w:rFonts w:ascii="Verdana" w:eastAsia="Times New Roman" w:hAnsi="Verdana" w:cs="Tahoma"/>
                <w:color w:val="474643"/>
                <w:szCs w:val="24"/>
              </w:rPr>
            </w:pPr>
            <w:r>
              <w:rPr>
                <w:rFonts w:ascii="Verdana" w:eastAsia="Times New Roman" w:hAnsi="Verdana" w:cs="Tahoma"/>
                <w:color w:val="474643"/>
                <w:szCs w:val="24"/>
              </w:rPr>
              <w:t>AMBER 65</w:t>
            </w:r>
            <w:r w:rsidRPr="00730EFD">
              <w:rPr>
                <w:rFonts w:ascii="Verdana" w:eastAsia="Times New Roman" w:hAnsi="Verdana" w:cs="Tahoma"/>
                <w:color w:val="474643"/>
                <w:szCs w:val="24"/>
                <w:vertAlign w:val="superscript"/>
              </w:rPr>
              <w:t>th</w:t>
            </w:r>
            <w:r>
              <w:rPr>
                <w:rFonts w:ascii="Verdana" w:eastAsia="Times New Roman" w:hAnsi="Verdana" w:cs="Tahoma"/>
                <w:color w:val="474643"/>
                <w:szCs w:val="24"/>
              </w:rPr>
              <w:t xml:space="preserve"> Percentile</w:t>
            </w:r>
          </w:p>
        </w:tc>
        <w:tc>
          <w:tcPr>
            <w:tcW w:w="1859" w:type="dxa"/>
            <w:shd w:val="clear" w:color="auto" w:fill="auto"/>
            <w:vAlign w:val="center"/>
          </w:tcPr>
          <w:p w:rsidR="00511713" w:rsidRPr="00511713" w:rsidRDefault="00511713" w:rsidP="00416C2B">
            <w:pPr>
              <w:jc w:val="center"/>
              <w:rPr>
                <w:rFonts w:ascii="Verdana" w:eastAsia="Times New Roman" w:hAnsi="Verdana" w:cs="Tahoma"/>
                <w:szCs w:val="24"/>
              </w:rPr>
            </w:pPr>
            <w:r>
              <w:rPr>
                <w:rFonts w:ascii="Verdana" w:eastAsia="Times New Roman" w:hAnsi="Verdana" w:cs="Tahoma"/>
                <w:szCs w:val="24"/>
              </w:rPr>
              <w:t>00:59:25</w:t>
            </w:r>
          </w:p>
        </w:tc>
        <w:tc>
          <w:tcPr>
            <w:tcW w:w="1859" w:type="dxa"/>
            <w:shd w:val="clear" w:color="auto" w:fill="auto"/>
            <w:vAlign w:val="center"/>
          </w:tcPr>
          <w:p w:rsidR="00511713" w:rsidRPr="00511713" w:rsidRDefault="00511713" w:rsidP="00416C2B">
            <w:pPr>
              <w:jc w:val="center"/>
              <w:rPr>
                <w:rFonts w:ascii="Verdana" w:eastAsia="Times New Roman" w:hAnsi="Verdana" w:cs="Tahoma"/>
                <w:szCs w:val="24"/>
              </w:rPr>
            </w:pPr>
            <w:r>
              <w:rPr>
                <w:rFonts w:ascii="Verdana" w:eastAsia="Times New Roman" w:hAnsi="Verdana" w:cs="Tahoma"/>
                <w:szCs w:val="24"/>
              </w:rPr>
              <w:t>00:45:42</w:t>
            </w:r>
          </w:p>
        </w:tc>
        <w:tc>
          <w:tcPr>
            <w:tcW w:w="1859" w:type="dxa"/>
            <w:shd w:val="clear" w:color="auto" w:fill="auto"/>
            <w:vAlign w:val="center"/>
          </w:tcPr>
          <w:p w:rsidR="00511713" w:rsidRPr="00511713" w:rsidRDefault="00511713" w:rsidP="00416C2B">
            <w:pPr>
              <w:jc w:val="center"/>
              <w:rPr>
                <w:rFonts w:ascii="Verdana" w:eastAsia="Times New Roman" w:hAnsi="Verdana" w:cs="Tahoma"/>
                <w:szCs w:val="24"/>
              </w:rPr>
            </w:pPr>
            <w:r>
              <w:rPr>
                <w:rFonts w:ascii="Verdana" w:eastAsia="Times New Roman" w:hAnsi="Verdana" w:cs="Tahoma"/>
                <w:szCs w:val="24"/>
              </w:rPr>
              <w:t>00:54:27</w:t>
            </w:r>
          </w:p>
        </w:tc>
      </w:tr>
      <w:tr w:rsidR="00511713" w:rsidTr="00511713">
        <w:trPr>
          <w:jc w:val="center"/>
        </w:trPr>
        <w:tc>
          <w:tcPr>
            <w:tcW w:w="3256" w:type="dxa"/>
          </w:tcPr>
          <w:p w:rsidR="00511713" w:rsidRDefault="00511713" w:rsidP="00416C2B">
            <w:pPr>
              <w:rPr>
                <w:rFonts w:ascii="Verdana" w:eastAsia="Times New Roman" w:hAnsi="Verdana" w:cs="Tahoma"/>
                <w:color w:val="474643"/>
                <w:szCs w:val="24"/>
              </w:rPr>
            </w:pPr>
            <w:r>
              <w:rPr>
                <w:rFonts w:ascii="Verdana" w:eastAsia="Times New Roman" w:hAnsi="Verdana" w:cs="Tahoma"/>
                <w:color w:val="474643"/>
                <w:szCs w:val="24"/>
              </w:rPr>
              <w:t>AMBER 95</w:t>
            </w:r>
            <w:r w:rsidRPr="00730EFD">
              <w:rPr>
                <w:rFonts w:ascii="Verdana" w:eastAsia="Times New Roman" w:hAnsi="Verdana" w:cs="Tahoma"/>
                <w:color w:val="474643"/>
                <w:szCs w:val="24"/>
                <w:vertAlign w:val="superscript"/>
              </w:rPr>
              <w:t>th</w:t>
            </w:r>
            <w:r>
              <w:rPr>
                <w:rFonts w:ascii="Verdana" w:eastAsia="Times New Roman" w:hAnsi="Verdana" w:cs="Tahoma"/>
                <w:color w:val="474643"/>
                <w:szCs w:val="24"/>
              </w:rPr>
              <w:t xml:space="preserve"> Percentile</w:t>
            </w:r>
          </w:p>
        </w:tc>
        <w:tc>
          <w:tcPr>
            <w:tcW w:w="1859" w:type="dxa"/>
            <w:shd w:val="clear" w:color="auto" w:fill="auto"/>
            <w:vAlign w:val="center"/>
          </w:tcPr>
          <w:p w:rsidR="00511713" w:rsidRPr="00511713" w:rsidRDefault="00511713" w:rsidP="00416C2B">
            <w:pPr>
              <w:jc w:val="center"/>
              <w:rPr>
                <w:rFonts w:ascii="Verdana" w:eastAsia="Times New Roman" w:hAnsi="Verdana" w:cs="Tahoma"/>
                <w:szCs w:val="24"/>
              </w:rPr>
            </w:pPr>
            <w:r>
              <w:rPr>
                <w:rFonts w:ascii="Verdana" w:eastAsia="Times New Roman" w:hAnsi="Verdana" w:cs="Tahoma"/>
                <w:szCs w:val="24"/>
              </w:rPr>
              <w:t>03:43:49</w:t>
            </w:r>
          </w:p>
        </w:tc>
        <w:tc>
          <w:tcPr>
            <w:tcW w:w="1859" w:type="dxa"/>
            <w:shd w:val="clear" w:color="auto" w:fill="auto"/>
            <w:vAlign w:val="center"/>
          </w:tcPr>
          <w:p w:rsidR="00511713" w:rsidRPr="00511713" w:rsidRDefault="00511713" w:rsidP="00416C2B">
            <w:pPr>
              <w:jc w:val="center"/>
              <w:rPr>
                <w:rFonts w:ascii="Verdana" w:eastAsia="Times New Roman" w:hAnsi="Verdana" w:cs="Tahoma"/>
                <w:szCs w:val="24"/>
              </w:rPr>
            </w:pPr>
            <w:r>
              <w:rPr>
                <w:rFonts w:ascii="Verdana" w:eastAsia="Times New Roman" w:hAnsi="Verdana" w:cs="Tahoma"/>
                <w:szCs w:val="24"/>
              </w:rPr>
              <w:t>02:46:11</w:t>
            </w:r>
          </w:p>
        </w:tc>
        <w:tc>
          <w:tcPr>
            <w:tcW w:w="1859" w:type="dxa"/>
            <w:shd w:val="clear" w:color="auto" w:fill="auto"/>
            <w:vAlign w:val="center"/>
          </w:tcPr>
          <w:p w:rsidR="00511713" w:rsidRPr="00511713" w:rsidRDefault="00511713" w:rsidP="00416C2B">
            <w:pPr>
              <w:jc w:val="center"/>
              <w:rPr>
                <w:rFonts w:ascii="Verdana" w:eastAsia="Times New Roman" w:hAnsi="Verdana" w:cs="Tahoma"/>
                <w:szCs w:val="24"/>
              </w:rPr>
            </w:pPr>
            <w:r>
              <w:rPr>
                <w:rFonts w:ascii="Verdana" w:eastAsia="Times New Roman" w:hAnsi="Verdana" w:cs="Tahoma"/>
                <w:szCs w:val="24"/>
              </w:rPr>
              <w:t>03:06:24</w:t>
            </w:r>
          </w:p>
        </w:tc>
      </w:tr>
    </w:tbl>
    <w:p w:rsidR="00416C2B" w:rsidRPr="00730EFD" w:rsidRDefault="00F160EB" w:rsidP="00416C2B">
      <w:pPr>
        <w:shd w:val="clear" w:color="auto" w:fill="FFFFFF"/>
        <w:spacing w:after="0" w:line="240" w:lineRule="auto"/>
        <w:jc w:val="center"/>
        <w:rPr>
          <w:rFonts w:ascii="Verdana" w:eastAsia="Times New Roman" w:hAnsi="Verdana" w:cs="Tahoma"/>
          <w:i/>
          <w:color w:val="474643"/>
          <w:sz w:val="14"/>
          <w:szCs w:val="24"/>
        </w:rPr>
      </w:pPr>
      <w:r>
        <w:rPr>
          <w:rFonts w:ascii="Verdana" w:eastAsia="Times New Roman" w:hAnsi="Verdana" w:cs="Tahoma"/>
          <w:i/>
          <w:color w:val="474643"/>
          <w:sz w:val="14"/>
          <w:szCs w:val="24"/>
        </w:rPr>
        <w:t xml:space="preserve">Table 6 - </w:t>
      </w:r>
      <w:r w:rsidR="00416C2B" w:rsidRPr="00730EFD">
        <w:rPr>
          <w:rFonts w:ascii="Verdana" w:eastAsia="Times New Roman" w:hAnsi="Verdana" w:cs="Tahoma"/>
          <w:i/>
          <w:color w:val="474643"/>
          <w:sz w:val="14"/>
          <w:szCs w:val="24"/>
        </w:rPr>
        <w:t xml:space="preserve">Monthly </w:t>
      </w:r>
      <w:r w:rsidR="00416C2B">
        <w:rPr>
          <w:rFonts w:ascii="Verdana" w:eastAsia="Times New Roman" w:hAnsi="Verdana" w:cs="Tahoma"/>
          <w:i/>
          <w:color w:val="474643"/>
          <w:sz w:val="14"/>
          <w:szCs w:val="24"/>
        </w:rPr>
        <w:t>AMBER Response Time (HH:MM:SS)</w:t>
      </w:r>
    </w:p>
    <w:p w:rsidR="004C3B0D" w:rsidRPr="00511713" w:rsidRDefault="004C3B0D" w:rsidP="004C3B0D">
      <w:pPr>
        <w:pStyle w:val="Heading3"/>
        <w:rPr>
          <w:rFonts w:ascii="Verdana" w:eastAsia="Times New Roman" w:hAnsi="Verdana"/>
          <w:b/>
        </w:rPr>
      </w:pPr>
      <w:bookmarkStart w:id="13" w:name="_Toc70448073"/>
      <w:r>
        <w:rPr>
          <w:rFonts w:ascii="Verdana" w:eastAsia="Times New Roman" w:hAnsi="Verdana"/>
          <w:b/>
        </w:rPr>
        <w:lastRenderedPageBreak/>
        <w:t>GREEN</w:t>
      </w:r>
      <w:r w:rsidRPr="00511713">
        <w:rPr>
          <w:rFonts w:ascii="Verdana" w:eastAsia="Times New Roman" w:hAnsi="Verdana"/>
          <w:b/>
        </w:rPr>
        <w:t xml:space="preserve"> Response Category</w:t>
      </w:r>
      <w:bookmarkEnd w:id="13"/>
    </w:p>
    <w:p w:rsidR="004C3B0D" w:rsidRDefault="004C3B0D" w:rsidP="008D434D">
      <w:pPr>
        <w:shd w:val="clear" w:color="auto" w:fill="FFFFFF"/>
        <w:spacing w:after="0" w:line="240" w:lineRule="auto"/>
        <w:jc w:val="both"/>
        <w:rPr>
          <w:rFonts w:ascii="Verdana" w:eastAsia="Times New Roman" w:hAnsi="Verdana" w:cs="Tahoma"/>
          <w:color w:val="474643"/>
          <w:szCs w:val="24"/>
        </w:rPr>
      </w:pPr>
    </w:p>
    <w:p w:rsid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There were </w:t>
      </w:r>
      <w:r w:rsidR="008E1437" w:rsidRPr="008E1437">
        <w:rPr>
          <w:rFonts w:ascii="Verdana" w:eastAsia="Times New Roman" w:hAnsi="Verdana" w:cs="Tahoma"/>
          <w:b/>
          <w:color w:val="474643"/>
          <w:szCs w:val="24"/>
        </w:rPr>
        <w:t>6,999</w:t>
      </w:r>
      <w:r w:rsidRPr="008D434D">
        <w:rPr>
          <w:rFonts w:ascii="Verdana" w:eastAsia="Times New Roman" w:hAnsi="Verdana" w:cs="Tahoma"/>
          <w:color w:val="474643"/>
          <w:szCs w:val="24"/>
        </w:rPr>
        <w:t xml:space="preserve"> GREEN calls </w:t>
      </w:r>
      <w:r w:rsidR="004C3B0D">
        <w:rPr>
          <w:rFonts w:ascii="Verdana" w:eastAsia="Times New Roman" w:hAnsi="Verdana" w:cs="Tahoma"/>
          <w:color w:val="474643"/>
          <w:szCs w:val="24"/>
        </w:rPr>
        <w:t>over the reporting period</w:t>
      </w:r>
      <w:r w:rsidRPr="008D434D">
        <w:rPr>
          <w:rFonts w:ascii="Verdana" w:eastAsia="Times New Roman" w:hAnsi="Verdana" w:cs="Tahoma"/>
          <w:color w:val="474643"/>
          <w:szCs w:val="24"/>
        </w:rPr>
        <w:t>.</w:t>
      </w:r>
      <w:r w:rsidR="00416C2B">
        <w:rPr>
          <w:rFonts w:ascii="Verdana" w:eastAsia="Times New Roman" w:hAnsi="Verdana" w:cs="Tahoma"/>
          <w:color w:val="474643"/>
          <w:szCs w:val="24"/>
        </w:rPr>
        <w:t xml:space="preserve"> </w:t>
      </w:r>
      <w:r w:rsidRPr="008D434D">
        <w:rPr>
          <w:rFonts w:ascii="Verdana" w:eastAsia="Times New Roman" w:hAnsi="Verdana" w:cs="Tahoma"/>
          <w:color w:val="474643"/>
          <w:szCs w:val="24"/>
        </w:rPr>
        <w:t>GREEN calls are 999 calls received that are considered neither serious or life threatening</w:t>
      </w:r>
      <w:r w:rsidR="00416C2B">
        <w:rPr>
          <w:rFonts w:ascii="Verdana" w:eastAsia="Times New Roman" w:hAnsi="Verdana" w:cs="Tahoma"/>
          <w:color w:val="474643"/>
          <w:szCs w:val="24"/>
        </w:rPr>
        <w:t xml:space="preserve"> </w:t>
      </w:r>
      <w:r w:rsidR="00416C2B" w:rsidRPr="00F61FF4">
        <w:rPr>
          <w:rFonts w:ascii="Verdana" w:eastAsia="Times New Roman" w:hAnsi="Verdana" w:cs="Tahoma"/>
          <w:color w:val="474643"/>
          <w:szCs w:val="24"/>
          <w:vertAlign w:val="superscript"/>
        </w:rPr>
        <w:t>(AQI1</w:t>
      </w:r>
      <w:r w:rsidR="00416C2B">
        <w:rPr>
          <w:rFonts w:ascii="Verdana" w:eastAsia="Times New Roman" w:hAnsi="Verdana" w:cs="Tahoma"/>
          <w:color w:val="474643"/>
          <w:szCs w:val="24"/>
          <w:vertAlign w:val="superscript"/>
        </w:rPr>
        <w:t>3</w:t>
      </w:r>
      <w:r w:rsidR="00416C2B" w:rsidRPr="00F61FF4">
        <w:rPr>
          <w:rFonts w:ascii="Verdana" w:eastAsia="Times New Roman" w:hAnsi="Verdana" w:cs="Tahoma"/>
          <w:color w:val="474643"/>
          <w:szCs w:val="24"/>
          <w:vertAlign w:val="superscript"/>
        </w:rPr>
        <w:t>)</w:t>
      </w:r>
      <w:r w:rsidRPr="008D434D">
        <w:rPr>
          <w:rFonts w:ascii="Verdana" w:eastAsia="Times New Roman" w:hAnsi="Verdana" w:cs="Tahoma"/>
          <w:color w:val="474643"/>
          <w:szCs w:val="24"/>
        </w:rPr>
        <w:t>.</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tbl>
      <w:tblPr>
        <w:tblStyle w:val="TableGrid"/>
        <w:tblW w:w="0" w:type="auto"/>
        <w:jc w:val="center"/>
        <w:tblLook w:val="04A0" w:firstRow="1" w:lastRow="0" w:firstColumn="1" w:lastColumn="0" w:noHBand="0" w:noVBand="1"/>
        <w:tblCaption w:val="Table 7 - Monthly GREEN Response Time (HH:MM:SS)"/>
        <w:tblDescription w:val="Table 7 - Monthly GREEN Response Time (HH:MM:SS)"/>
      </w:tblPr>
      <w:tblGrid>
        <w:gridCol w:w="3256"/>
        <w:gridCol w:w="1859"/>
        <w:gridCol w:w="1859"/>
        <w:gridCol w:w="1859"/>
      </w:tblGrid>
      <w:tr w:rsidR="00416C2B" w:rsidTr="00416C2B">
        <w:trPr>
          <w:jc w:val="center"/>
        </w:trPr>
        <w:tc>
          <w:tcPr>
            <w:tcW w:w="3256" w:type="dxa"/>
            <w:vAlign w:val="center"/>
          </w:tcPr>
          <w:p w:rsidR="00416C2B" w:rsidRPr="00F61FF4" w:rsidRDefault="00416C2B" w:rsidP="00416C2B">
            <w:pPr>
              <w:rPr>
                <w:rFonts w:ascii="Verdana" w:eastAsia="Times New Roman" w:hAnsi="Verdana" w:cs="Tahoma"/>
                <w:b/>
                <w:color w:val="474643"/>
                <w:szCs w:val="24"/>
              </w:rPr>
            </w:pPr>
            <w:r>
              <w:rPr>
                <w:rFonts w:ascii="Verdana" w:eastAsia="Times New Roman" w:hAnsi="Verdana" w:cs="Tahoma"/>
                <w:b/>
                <w:color w:val="474643"/>
                <w:szCs w:val="24"/>
              </w:rPr>
              <w:t>National Emergency Response</w:t>
            </w:r>
          </w:p>
        </w:tc>
        <w:tc>
          <w:tcPr>
            <w:tcW w:w="1859" w:type="dxa"/>
            <w:vAlign w:val="center"/>
          </w:tcPr>
          <w:p w:rsidR="00416C2B" w:rsidRPr="00F61FF4" w:rsidRDefault="00416C2B" w:rsidP="00416C2B">
            <w:pPr>
              <w:jc w:val="center"/>
              <w:rPr>
                <w:rFonts w:ascii="Verdana" w:eastAsia="Times New Roman" w:hAnsi="Verdana" w:cs="Tahoma"/>
                <w:b/>
                <w:color w:val="474643"/>
                <w:szCs w:val="24"/>
              </w:rPr>
            </w:pPr>
            <w:r w:rsidRPr="00F61FF4">
              <w:rPr>
                <w:rFonts w:ascii="Verdana" w:eastAsia="Times New Roman" w:hAnsi="Verdana" w:cs="Tahoma"/>
                <w:b/>
                <w:color w:val="474643"/>
                <w:szCs w:val="24"/>
              </w:rPr>
              <w:t>January 2021</w:t>
            </w:r>
          </w:p>
        </w:tc>
        <w:tc>
          <w:tcPr>
            <w:tcW w:w="1859" w:type="dxa"/>
            <w:vAlign w:val="center"/>
          </w:tcPr>
          <w:p w:rsidR="00416C2B" w:rsidRPr="00F61FF4" w:rsidRDefault="00416C2B" w:rsidP="00416C2B">
            <w:pPr>
              <w:jc w:val="center"/>
              <w:rPr>
                <w:rFonts w:ascii="Verdana" w:eastAsia="Times New Roman" w:hAnsi="Verdana" w:cs="Tahoma"/>
                <w:b/>
                <w:color w:val="474643"/>
                <w:szCs w:val="24"/>
              </w:rPr>
            </w:pPr>
            <w:r w:rsidRPr="00F61FF4">
              <w:rPr>
                <w:rFonts w:ascii="Verdana" w:eastAsia="Times New Roman" w:hAnsi="Verdana" w:cs="Tahoma"/>
                <w:b/>
                <w:color w:val="474643"/>
                <w:szCs w:val="24"/>
              </w:rPr>
              <w:t>February 2021</w:t>
            </w:r>
          </w:p>
        </w:tc>
        <w:tc>
          <w:tcPr>
            <w:tcW w:w="1859" w:type="dxa"/>
            <w:vAlign w:val="center"/>
          </w:tcPr>
          <w:p w:rsidR="00416C2B" w:rsidRPr="00F61FF4" w:rsidRDefault="00416C2B" w:rsidP="00416C2B">
            <w:pPr>
              <w:jc w:val="center"/>
              <w:rPr>
                <w:rFonts w:ascii="Verdana" w:eastAsia="Times New Roman" w:hAnsi="Verdana" w:cs="Tahoma"/>
                <w:b/>
                <w:color w:val="474643"/>
                <w:szCs w:val="24"/>
              </w:rPr>
            </w:pPr>
            <w:r w:rsidRPr="00F61FF4">
              <w:rPr>
                <w:rFonts w:ascii="Verdana" w:eastAsia="Times New Roman" w:hAnsi="Verdana" w:cs="Tahoma"/>
                <w:b/>
                <w:color w:val="474643"/>
                <w:szCs w:val="24"/>
              </w:rPr>
              <w:t>March 2021</w:t>
            </w:r>
          </w:p>
        </w:tc>
      </w:tr>
      <w:tr w:rsidR="00416C2B" w:rsidTr="00416C2B">
        <w:trPr>
          <w:jc w:val="center"/>
        </w:trPr>
        <w:tc>
          <w:tcPr>
            <w:tcW w:w="3256" w:type="dxa"/>
          </w:tcPr>
          <w:p w:rsidR="00416C2B" w:rsidRDefault="00416C2B" w:rsidP="00416C2B">
            <w:pPr>
              <w:rPr>
                <w:rFonts w:ascii="Verdana" w:eastAsia="Times New Roman" w:hAnsi="Verdana" w:cs="Tahoma"/>
                <w:color w:val="474643"/>
                <w:szCs w:val="24"/>
              </w:rPr>
            </w:pPr>
            <w:r>
              <w:rPr>
                <w:rFonts w:ascii="Verdana" w:eastAsia="Times New Roman" w:hAnsi="Verdana" w:cs="Tahoma"/>
                <w:color w:val="474643"/>
                <w:szCs w:val="24"/>
              </w:rPr>
              <w:t>GREEN Median</w:t>
            </w:r>
          </w:p>
        </w:tc>
        <w:tc>
          <w:tcPr>
            <w:tcW w:w="1859" w:type="dxa"/>
            <w:shd w:val="clear" w:color="auto" w:fill="auto"/>
            <w:vAlign w:val="center"/>
          </w:tcPr>
          <w:p w:rsidR="00416C2B" w:rsidRPr="00511713" w:rsidRDefault="00416C2B" w:rsidP="00416C2B">
            <w:pPr>
              <w:jc w:val="center"/>
              <w:rPr>
                <w:rFonts w:ascii="Verdana" w:eastAsia="Times New Roman" w:hAnsi="Verdana" w:cs="Tahoma"/>
                <w:szCs w:val="24"/>
              </w:rPr>
            </w:pPr>
            <w:r>
              <w:rPr>
                <w:rFonts w:ascii="Verdana" w:eastAsia="Times New Roman" w:hAnsi="Verdana" w:cs="Tahoma"/>
                <w:szCs w:val="24"/>
              </w:rPr>
              <w:t>00:45:11</w:t>
            </w:r>
          </w:p>
        </w:tc>
        <w:tc>
          <w:tcPr>
            <w:tcW w:w="1859" w:type="dxa"/>
            <w:shd w:val="clear" w:color="auto" w:fill="auto"/>
            <w:vAlign w:val="center"/>
          </w:tcPr>
          <w:p w:rsidR="00416C2B" w:rsidRPr="00511713" w:rsidRDefault="00416C2B" w:rsidP="00416C2B">
            <w:pPr>
              <w:jc w:val="center"/>
              <w:rPr>
                <w:rFonts w:ascii="Verdana" w:eastAsia="Times New Roman" w:hAnsi="Verdana" w:cs="Tahoma"/>
                <w:szCs w:val="24"/>
              </w:rPr>
            </w:pPr>
            <w:r>
              <w:rPr>
                <w:rFonts w:ascii="Verdana" w:eastAsia="Times New Roman" w:hAnsi="Verdana" w:cs="Tahoma"/>
                <w:szCs w:val="24"/>
              </w:rPr>
              <w:t>00:35:09</w:t>
            </w:r>
          </w:p>
        </w:tc>
        <w:tc>
          <w:tcPr>
            <w:tcW w:w="1859" w:type="dxa"/>
            <w:shd w:val="clear" w:color="auto" w:fill="auto"/>
            <w:vAlign w:val="center"/>
          </w:tcPr>
          <w:p w:rsidR="00416C2B" w:rsidRPr="00511713" w:rsidRDefault="00416C2B" w:rsidP="00416C2B">
            <w:pPr>
              <w:jc w:val="center"/>
              <w:rPr>
                <w:rFonts w:ascii="Verdana" w:eastAsia="Times New Roman" w:hAnsi="Verdana" w:cs="Tahoma"/>
                <w:szCs w:val="24"/>
              </w:rPr>
            </w:pPr>
            <w:r>
              <w:rPr>
                <w:rFonts w:ascii="Verdana" w:eastAsia="Times New Roman" w:hAnsi="Verdana" w:cs="Tahoma"/>
                <w:szCs w:val="24"/>
              </w:rPr>
              <w:t>00:45:02</w:t>
            </w:r>
          </w:p>
        </w:tc>
      </w:tr>
      <w:tr w:rsidR="00416C2B" w:rsidTr="00416C2B">
        <w:trPr>
          <w:jc w:val="center"/>
        </w:trPr>
        <w:tc>
          <w:tcPr>
            <w:tcW w:w="3256" w:type="dxa"/>
          </w:tcPr>
          <w:p w:rsidR="00416C2B" w:rsidRDefault="00416C2B" w:rsidP="00416C2B">
            <w:pPr>
              <w:rPr>
                <w:rFonts w:ascii="Verdana" w:eastAsia="Times New Roman" w:hAnsi="Verdana" w:cs="Tahoma"/>
                <w:color w:val="474643"/>
                <w:szCs w:val="24"/>
              </w:rPr>
            </w:pPr>
            <w:r>
              <w:rPr>
                <w:rFonts w:ascii="Verdana" w:eastAsia="Times New Roman" w:hAnsi="Verdana" w:cs="Tahoma"/>
                <w:color w:val="474643"/>
                <w:szCs w:val="24"/>
              </w:rPr>
              <w:t>GREEN 65</w:t>
            </w:r>
            <w:r w:rsidRPr="00730EFD">
              <w:rPr>
                <w:rFonts w:ascii="Verdana" w:eastAsia="Times New Roman" w:hAnsi="Verdana" w:cs="Tahoma"/>
                <w:color w:val="474643"/>
                <w:szCs w:val="24"/>
                <w:vertAlign w:val="superscript"/>
              </w:rPr>
              <w:t>th</w:t>
            </w:r>
            <w:r>
              <w:rPr>
                <w:rFonts w:ascii="Verdana" w:eastAsia="Times New Roman" w:hAnsi="Verdana" w:cs="Tahoma"/>
                <w:color w:val="474643"/>
                <w:szCs w:val="24"/>
              </w:rPr>
              <w:t xml:space="preserve"> Percentile</w:t>
            </w:r>
          </w:p>
        </w:tc>
        <w:tc>
          <w:tcPr>
            <w:tcW w:w="1859" w:type="dxa"/>
            <w:shd w:val="clear" w:color="auto" w:fill="auto"/>
            <w:vAlign w:val="center"/>
          </w:tcPr>
          <w:p w:rsidR="00416C2B" w:rsidRPr="00511713" w:rsidRDefault="00416C2B" w:rsidP="00416C2B">
            <w:pPr>
              <w:jc w:val="center"/>
              <w:rPr>
                <w:rFonts w:ascii="Verdana" w:eastAsia="Times New Roman" w:hAnsi="Verdana" w:cs="Tahoma"/>
                <w:szCs w:val="24"/>
              </w:rPr>
            </w:pPr>
            <w:r>
              <w:rPr>
                <w:rFonts w:ascii="Verdana" w:eastAsia="Times New Roman" w:hAnsi="Verdana" w:cs="Tahoma"/>
                <w:szCs w:val="24"/>
              </w:rPr>
              <w:t>01:09:25</w:t>
            </w:r>
          </w:p>
        </w:tc>
        <w:tc>
          <w:tcPr>
            <w:tcW w:w="1859" w:type="dxa"/>
            <w:shd w:val="clear" w:color="auto" w:fill="auto"/>
            <w:vAlign w:val="center"/>
          </w:tcPr>
          <w:p w:rsidR="00416C2B" w:rsidRPr="00511713" w:rsidRDefault="00416C2B" w:rsidP="00416C2B">
            <w:pPr>
              <w:jc w:val="center"/>
              <w:rPr>
                <w:rFonts w:ascii="Verdana" w:eastAsia="Times New Roman" w:hAnsi="Verdana" w:cs="Tahoma"/>
                <w:szCs w:val="24"/>
              </w:rPr>
            </w:pPr>
            <w:r>
              <w:rPr>
                <w:rFonts w:ascii="Verdana" w:eastAsia="Times New Roman" w:hAnsi="Verdana" w:cs="Tahoma"/>
                <w:szCs w:val="24"/>
              </w:rPr>
              <w:t>00:52:00</w:t>
            </w:r>
          </w:p>
        </w:tc>
        <w:tc>
          <w:tcPr>
            <w:tcW w:w="1859" w:type="dxa"/>
            <w:shd w:val="clear" w:color="auto" w:fill="auto"/>
            <w:vAlign w:val="center"/>
          </w:tcPr>
          <w:p w:rsidR="00416C2B" w:rsidRPr="00511713" w:rsidRDefault="00416C2B" w:rsidP="00416C2B">
            <w:pPr>
              <w:jc w:val="center"/>
              <w:rPr>
                <w:rFonts w:ascii="Verdana" w:eastAsia="Times New Roman" w:hAnsi="Verdana" w:cs="Tahoma"/>
                <w:szCs w:val="24"/>
              </w:rPr>
            </w:pPr>
            <w:r>
              <w:rPr>
                <w:rFonts w:ascii="Verdana" w:eastAsia="Times New Roman" w:hAnsi="Verdana" w:cs="Tahoma"/>
                <w:szCs w:val="24"/>
              </w:rPr>
              <w:t>01:06:58</w:t>
            </w:r>
          </w:p>
        </w:tc>
      </w:tr>
      <w:tr w:rsidR="00416C2B" w:rsidTr="00416C2B">
        <w:trPr>
          <w:jc w:val="center"/>
        </w:trPr>
        <w:tc>
          <w:tcPr>
            <w:tcW w:w="3256" w:type="dxa"/>
          </w:tcPr>
          <w:p w:rsidR="00416C2B" w:rsidRDefault="00416C2B" w:rsidP="00416C2B">
            <w:pPr>
              <w:rPr>
                <w:rFonts w:ascii="Verdana" w:eastAsia="Times New Roman" w:hAnsi="Verdana" w:cs="Tahoma"/>
                <w:color w:val="474643"/>
                <w:szCs w:val="24"/>
              </w:rPr>
            </w:pPr>
            <w:r>
              <w:rPr>
                <w:rFonts w:ascii="Verdana" w:eastAsia="Times New Roman" w:hAnsi="Verdana" w:cs="Tahoma"/>
                <w:color w:val="474643"/>
                <w:szCs w:val="24"/>
              </w:rPr>
              <w:t>GREEN 95</w:t>
            </w:r>
            <w:r w:rsidRPr="00730EFD">
              <w:rPr>
                <w:rFonts w:ascii="Verdana" w:eastAsia="Times New Roman" w:hAnsi="Verdana" w:cs="Tahoma"/>
                <w:color w:val="474643"/>
                <w:szCs w:val="24"/>
                <w:vertAlign w:val="superscript"/>
              </w:rPr>
              <w:t>th</w:t>
            </w:r>
            <w:r>
              <w:rPr>
                <w:rFonts w:ascii="Verdana" w:eastAsia="Times New Roman" w:hAnsi="Verdana" w:cs="Tahoma"/>
                <w:color w:val="474643"/>
                <w:szCs w:val="24"/>
              </w:rPr>
              <w:t xml:space="preserve"> Percentile</w:t>
            </w:r>
          </w:p>
        </w:tc>
        <w:tc>
          <w:tcPr>
            <w:tcW w:w="1859" w:type="dxa"/>
            <w:shd w:val="clear" w:color="auto" w:fill="auto"/>
            <w:vAlign w:val="center"/>
          </w:tcPr>
          <w:p w:rsidR="00416C2B" w:rsidRPr="00511713" w:rsidRDefault="00416C2B" w:rsidP="00416C2B">
            <w:pPr>
              <w:jc w:val="center"/>
              <w:rPr>
                <w:rFonts w:ascii="Verdana" w:eastAsia="Times New Roman" w:hAnsi="Verdana" w:cs="Tahoma"/>
                <w:szCs w:val="24"/>
              </w:rPr>
            </w:pPr>
            <w:r>
              <w:rPr>
                <w:rFonts w:ascii="Verdana" w:eastAsia="Times New Roman" w:hAnsi="Verdana" w:cs="Tahoma"/>
                <w:szCs w:val="24"/>
              </w:rPr>
              <w:t>04:18:27</w:t>
            </w:r>
          </w:p>
        </w:tc>
        <w:tc>
          <w:tcPr>
            <w:tcW w:w="1859" w:type="dxa"/>
            <w:shd w:val="clear" w:color="auto" w:fill="auto"/>
            <w:vAlign w:val="center"/>
          </w:tcPr>
          <w:p w:rsidR="00416C2B" w:rsidRPr="00511713" w:rsidRDefault="00416C2B" w:rsidP="00416C2B">
            <w:pPr>
              <w:jc w:val="center"/>
              <w:rPr>
                <w:rFonts w:ascii="Verdana" w:eastAsia="Times New Roman" w:hAnsi="Verdana" w:cs="Tahoma"/>
                <w:szCs w:val="24"/>
              </w:rPr>
            </w:pPr>
            <w:r>
              <w:rPr>
                <w:rFonts w:ascii="Verdana" w:eastAsia="Times New Roman" w:hAnsi="Verdana" w:cs="Tahoma"/>
                <w:szCs w:val="24"/>
              </w:rPr>
              <w:t>03:31:58</w:t>
            </w:r>
          </w:p>
        </w:tc>
        <w:tc>
          <w:tcPr>
            <w:tcW w:w="1859" w:type="dxa"/>
            <w:shd w:val="clear" w:color="auto" w:fill="auto"/>
            <w:vAlign w:val="center"/>
          </w:tcPr>
          <w:p w:rsidR="00416C2B" w:rsidRPr="00511713" w:rsidRDefault="00416C2B" w:rsidP="00416C2B">
            <w:pPr>
              <w:jc w:val="center"/>
              <w:rPr>
                <w:rFonts w:ascii="Verdana" w:eastAsia="Times New Roman" w:hAnsi="Verdana" w:cs="Tahoma"/>
                <w:szCs w:val="24"/>
              </w:rPr>
            </w:pPr>
            <w:r>
              <w:rPr>
                <w:rFonts w:ascii="Verdana" w:eastAsia="Times New Roman" w:hAnsi="Verdana" w:cs="Tahoma"/>
                <w:szCs w:val="24"/>
              </w:rPr>
              <w:t>04:03:53</w:t>
            </w:r>
          </w:p>
        </w:tc>
      </w:tr>
    </w:tbl>
    <w:p w:rsidR="00416C2B" w:rsidRPr="00730EFD" w:rsidRDefault="00F160EB" w:rsidP="00416C2B">
      <w:pPr>
        <w:shd w:val="clear" w:color="auto" w:fill="FFFFFF"/>
        <w:spacing w:after="0" w:line="240" w:lineRule="auto"/>
        <w:jc w:val="center"/>
        <w:rPr>
          <w:rFonts w:ascii="Verdana" w:eastAsia="Times New Roman" w:hAnsi="Verdana" w:cs="Tahoma"/>
          <w:i/>
          <w:color w:val="474643"/>
          <w:sz w:val="14"/>
          <w:szCs w:val="24"/>
        </w:rPr>
      </w:pPr>
      <w:r>
        <w:rPr>
          <w:rFonts w:ascii="Verdana" w:eastAsia="Times New Roman" w:hAnsi="Verdana" w:cs="Tahoma"/>
          <w:i/>
          <w:color w:val="474643"/>
          <w:sz w:val="14"/>
          <w:szCs w:val="24"/>
        </w:rPr>
        <w:t xml:space="preserve">Table 7 - </w:t>
      </w:r>
      <w:r w:rsidR="00416C2B" w:rsidRPr="00730EFD">
        <w:rPr>
          <w:rFonts w:ascii="Verdana" w:eastAsia="Times New Roman" w:hAnsi="Verdana" w:cs="Tahoma"/>
          <w:i/>
          <w:color w:val="474643"/>
          <w:sz w:val="14"/>
          <w:szCs w:val="24"/>
        </w:rPr>
        <w:t xml:space="preserve">Monthly </w:t>
      </w:r>
      <w:r w:rsidR="00416C2B">
        <w:rPr>
          <w:rFonts w:ascii="Verdana" w:eastAsia="Times New Roman" w:hAnsi="Verdana" w:cs="Tahoma"/>
          <w:i/>
          <w:color w:val="474643"/>
          <w:sz w:val="14"/>
          <w:szCs w:val="24"/>
        </w:rPr>
        <w:t>GREEN Response Time (HH:MM:SS)</w:t>
      </w:r>
    </w:p>
    <w:p w:rsidR="00416C2B" w:rsidRDefault="00416C2B" w:rsidP="008D434D">
      <w:pPr>
        <w:shd w:val="clear" w:color="auto" w:fill="FFFFFF"/>
        <w:spacing w:after="0" w:line="240" w:lineRule="auto"/>
        <w:jc w:val="both"/>
        <w:rPr>
          <w:rFonts w:ascii="Verdana" w:eastAsia="Times New Roman" w:hAnsi="Verdana" w:cs="Tahoma"/>
          <w:color w:val="474643"/>
          <w:szCs w:val="24"/>
        </w:rPr>
      </w:pPr>
    </w:p>
    <w:p w:rsidR="00416C2B" w:rsidRPr="00511713" w:rsidRDefault="00416C2B" w:rsidP="00416C2B">
      <w:pPr>
        <w:pStyle w:val="Heading3"/>
        <w:rPr>
          <w:rFonts w:ascii="Verdana" w:eastAsia="Times New Roman" w:hAnsi="Verdana"/>
          <w:b/>
        </w:rPr>
      </w:pPr>
      <w:bookmarkStart w:id="14" w:name="_Toc70448074"/>
      <w:r>
        <w:rPr>
          <w:rFonts w:ascii="Verdana" w:eastAsia="Times New Roman" w:hAnsi="Verdana"/>
          <w:b/>
        </w:rPr>
        <w:t>Resource Arrival</w:t>
      </w:r>
      <w:bookmarkEnd w:id="14"/>
    </w:p>
    <w:p w:rsidR="00416C2B" w:rsidRDefault="00416C2B" w:rsidP="008D434D">
      <w:pPr>
        <w:shd w:val="clear" w:color="auto" w:fill="FFFFFF"/>
        <w:spacing w:after="0" w:line="240" w:lineRule="auto"/>
        <w:jc w:val="both"/>
        <w:rPr>
          <w:rFonts w:ascii="Verdana" w:eastAsia="Times New Roman" w:hAnsi="Verdana" w:cs="Tahoma"/>
          <w:color w:val="474643"/>
          <w:szCs w:val="24"/>
        </w:rPr>
      </w:pPr>
    </w:p>
    <w:p w:rsidR="00416C2B" w:rsidRPr="008E1437" w:rsidRDefault="008E1437" w:rsidP="00416C2B">
      <w:pPr>
        <w:shd w:val="clear" w:color="auto" w:fill="FFFFFF"/>
        <w:spacing w:after="0" w:line="240" w:lineRule="auto"/>
        <w:jc w:val="both"/>
        <w:rPr>
          <w:rFonts w:ascii="Verdana" w:eastAsia="Times New Roman" w:hAnsi="Verdana" w:cs="Tahoma"/>
          <w:i/>
          <w:color w:val="474643"/>
          <w:sz w:val="20"/>
          <w:szCs w:val="24"/>
        </w:rPr>
      </w:pPr>
      <w:r w:rsidRPr="008E1437">
        <w:rPr>
          <w:rFonts w:ascii="Verdana" w:eastAsia="Times New Roman" w:hAnsi="Verdana" w:cs="Tahoma"/>
          <w:b/>
          <w:i/>
          <w:color w:val="474643"/>
          <w:sz w:val="20"/>
          <w:szCs w:val="24"/>
        </w:rPr>
        <w:t>Note:</w:t>
      </w:r>
      <w:r w:rsidRPr="008E1437">
        <w:rPr>
          <w:rFonts w:ascii="Verdana" w:eastAsia="Times New Roman" w:hAnsi="Verdana" w:cs="Tahoma"/>
          <w:i/>
          <w:color w:val="474643"/>
          <w:sz w:val="20"/>
          <w:szCs w:val="24"/>
        </w:rPr>
        <w:t xml:space="preserve"> </w:t>
      </w:r>
      <w:r w:rsidR="00416C2B" w:rsidRPr="008E1437">
        <w:rPr>
          <w:rFonts w:ascii="Verdana" w:eastAsia="Times New Roman" w:hAnsi="Verdana" w:cs="Tahoma"/>
          <w:i/>
          <w:color w:val="474643"/>
          <w:sz w:val="20"/>
          <w:szCs w:val="24"/>
        </w:rPr>
        <w:t>It is important to make the best use of available ambulance resources and to measure the number of resources that are allocated to an incident. There are occasions when it is appropriate for more than one ambulance to be allocated, for example, a multiple response to a very serious call where there is an immediate threat to life (categorised as RED) or multi-casualty incidents such as road traffic collisions.</w:t>
      </w:r>
    </w:p>
    <w:p w:rsidR="00416C2B" w:rsidRDefault="00416C2B" w:rsidP="008D434D">
      <w:pPr>
        <w:shd w:val="clear" w:color="auto" w:fill="FFFFFF"/>
        <w:spacing w:after="0" w:line="240" w:lineRule="auto"/>
        <w:jc w:val="both"/>
        <w:rPr>
          <w:rFonts w:ascii="Verdana" w:eastAsia="Times New Roman" w:hAnsi="Verdana" w:cs="Tahoma"/>
          <w:color w:val="474643"/>
          <w:szCs w:val="24"/>
        </w:rPr>
      </w:pPr>
    </w:p>
    <w:p w:rsidR="008D434D" w:rsidRDefault="00416C2B" w:rsidP="008D434D">
      <w:pPr>
        <w:shd w:val="clear" w:color="auto" w:fill="FFFFFF"/>
        <w:spacing w:after="0" w:line="240" w:lineRule="auto"/>
        <w:jc w:val="both"/>
        <w:rPr>
          <w:rFonts w:ascii="Verdana" w:eastAsia="Times New Roman" w:hAnsi="Verdana" w:cs="Tahoma"/>
          <w:color w:val="474643"/>
          <w:szCs w:val="24"/>
        </w:rPr>
      </w:pPr>
      <w:r>
        <w:rPr>
          <w:rFonts w:ascii="Verdana" w:eastAsia="Times New Roman" w:hAnsi="Verdana" w:cs="Tahoma"/>
          <w:color w:val="474643"/>
          <w:szCs w:val="24"/>
        </w:rPr>
        <w:t xml:space="preserve">Over the reporting period, </w:t>
      </w:r>
      <w:r w:rsidR="008D434D" w:rsidRPr="008D434D">
        <w:rPr>
          <w:rFonts w:ascii="Verdana" w:eastAsia="Times New Roman" w:hAnsi="Verdana" w:cs="Tahoma"/>
          <w:color w:val="474643"/>
          <w:szCs w:val="24"/>
        </w:rPr>
        <w:t xml:space="preserve">one resource </w:t>
      </w:r>
      <w:r>
        <w:rPr>
          <w:rFonts w:ascii="Verdana" w:eastAsia="Times New Roman" w:hAnsi="Verdana" w:cs="Tahoma"/>
          <w:color w:val="474643"/>
          <w:szCs w:val="24"/>
        </w:rPr>
        <w:t>arrived on scene</w:t>
      </w:r>
      <w:r w:rsidR="008D434D" w:rsidRPr="008D434D">
        <w:rPr>
          <w:rFonts w:ascii="Verdana" w:eastAsia="Times New Roman" w:hAnsi="Verdana" w:cs="Tahoma"/>
          <w:color w:val="474643"/>
          <w:szCs w:val="24"/>
        </w:rPr>
        <w:t xml:space="preserve"> </w:t>
      </w:r>
      <w:r>
        <w:rPr>
          <w:rFonts w:ascii="Verdana" w:eastAsia="Times New Roman" w:hAnsi="Verdana" w:cs="Tahoma"/>
          <w:color w:val="474643"/>
          <w:szCs w:val="24"/>
        </w:rPr>
        <w:t>t</w:t>
      </w:r>
      <w:r w:rsidR="008D434D" w:rsidRPr="008D434D">
        <w:rPr>
          <w:rFonts w:ascii="Verdana" w:eastAsia="Times New Roman" w:hAnsi="Verdana" w:cs="Tahoma"/>
          <w:color w:val="474643"/>
          <w:szCs w:val="24"/>
        </w:rPr>
        <w:t xml:space="preserve">o </w:t>
      </w:r>
      <w:r w:rsidRPr="00416C2B">
        <w:rPr>
          <w:rFonts w:ascii="Verdana" w:eastAsia="Times New Roman" w:hAnsi="Verdana" w:cs="Tahoma"/>
          <w:b/>
          <w:color w:val="474643"/>
          <w:szCs w:val="24"/>
        </w:rPr>
        <w:t>8</w:t>
      </w:r>
      <w:r>
        <w:rPr>
          <w:rFonts w:ascii="Verdana" w:eastAsia="Times New Roman" w:hAnsi="Verdana" w:cs="Tahoma"/>
          <w:b/>
          <w:color w:val="474643"/>
          <w:szCs w:val="24"/>
        </w:rPr>
        <w:t>1.4</w:t>
      </w:r>
      <w:r w:rsidR="008D434D" w:rsidRPr="00416C2B">
        <w:rPr>
          <w:rFonts w:ascii="Verdana" w:eastAsia="Times New Roman" w:hAnsi="Verdana" w:cs="Tahoma"/>
          <w:b/>
          <w:color w:val="474643"/>
          <w:szCs w:val="24"/>
        </w:rPr>
        <w:t>%</w:t>
      </w:r>
      <w:r w:rsidR="008D434D" w:rsidRPr="008D434D">
        <w:rPr>
          <w:rFonts w:ascii="Verdana" w:eastAsia="Times New Roman" w:hAnsi="Verdana" w:cs="Tahoma"/>
          <w:color w:val="474643"/>
          <w:szCs w:val="24"/>
        </w:rPr>
        <w:t xml:space="preserve"> of incidents, two resources to </w:t>
      </w:r>
      <w:r>
        <w:rPr>
          <w:rFonts w:ascii="Verdana" w:eastAsia="Times New Roman" w:hAnsi="Verdana" w:cs="Tahoma"/>
          <w:b/>
          <w:color w:val="474643"/>
          <w:szCs w:val="24"/>
        </w:rPr>
        <w:t>16.3</w:t>
      </w:r>
      <w:r w:rsidRPr="00416C2B">
        <w:rPr>
          <w:rFonts w:ascii="Verdana" w:eastAsia="Times New Roman" w:hAnsi="Verdana" w:cs="Tahoma"/>
          <w:b/>
          <w:color w:val="474643"/>
          <w:szCs w:val="24"/>
        </w:rPr>
        <w:t>%</w:t>
      </w:r>
      <w:r>
        <w:rPr>
          <w:rFonts w:ascii="Verdana" w:eastAsia="Times New Roman" w:hAnsi="Verdana" w:cs="Tahoma"/>
          <w:color w:val="474643"/>
          <w:szCs w:val="24"/>
        </w:rPr>
        <w:t xml:space="preserve"> of incidents, 3 resources to </w:t>
      </w:r>
      <w:r w:rsidRPr="00416C2B">
        <w:rPr>
          <w:rFonts w:ascii="Verdana" w:eastAsia="Times New Roman" w:hAnsi="Verdana" w:cs="Tahoma"/>
          <w:b/>
          <w:color w:val="474643"/>
          <w:szCs w:val="24"/>
        </w:rPr>
        <w:t>1.9%</w:t>
      </w:r>
      <w:r w:rsidR="008D434D" w:rsidRPr="008D434D">
        <w:rPr>
          <w:rFonts w:ascii="Verdana" w:eastAsia="Times New Roman" w:hAnsi="Verdana" w:cs="Tahoma"/>
          <w:color w:val="474643"/>
          <w:szCs w:val="24"/>
        </w:rPr>
        <w:t xml:space="preserve"> of incidents and 4 </w:t>
      </w:r>
      <w:r>
        <w:rPr>
          <w:rFonts w:ascii="Verdana" w:eastAsia="Times New Roman" w:hAnsi="Verdana" w:cs="Tahoma"/>
          <w:color w:val="474643"/>
          <w:szCs w:val="24"/>
        </w:rPr>
        <w:t xml:space="preserve">or more </w:t>
      </w:r>
      <w:r w:rsidR="008D434D" w:rsidRPr="008D434D">
        <w:rPr>
          <w:rFonts w:ascii="Verdana" w:eastAsia="Times New Roman" w:hAnsi="Verdana" w:cs="Tahoma"/>
          <w:color w:val="474643"/>
          <w:szCs w:val="24"/>
        </w:rPr>
        <w:t xml:space="preserve">resources to </w:t>
      </w:r>
      <w:r w:rsidRPr="00416C2B">
        <w:rPr>
          <w:rFonts w:ascii="Verdana" w:eastAsia="Times New Roman" w:hAnsi="Verdana" w:cs="Tahoma"/>
          <w:b/>
          <w:color w:val="474643"/>
          <w:szCs w:val="24"/>
        </w:rPr>
        <w:t>0.4</w:t>
      </w:r>
      <w:r w:rsidR="008D434D" w:rsidRPr="00416C2B">
        <w:rPr>
          <w:rFonts w:ascii="Verdana" w:eastAsia="Times New Roman" w:hAnsi="Verdana" w:cs="Tahoma"/>
          <w:b/>
          <w:color w:val="474643"/>
          <w:szCs w:val="24"/>
        </w:rPr>
        <w:t>%</w:t>
      </w:r>
      <w:r w:rsidR="008D434D" w:rsidRPr="008D434D">
        <w:rPr>
          <w:rFonts w:ascii="Verdana" w:eastAsia="Times New Roman" w:hAnsi="Verdana" w:cs="Tahoma"/>
          <w:color w:val="474643"/>
          <w:szCs w:val="24"/>
        </w:rPr>
        <w:t xml:space="preserve"> of incidents</w:t>
      </w:r>
      <w:r>
        <w:rPr>
          <w:rFonts w:ascii="Verdana" w:eastAsia="Times New Roman" w:hAnsi="Verdana" w:cs="Tahoma"/>
          <w:color w:val="474643"/>
          <w:szCs w:val="24"/>
        </w:rPr>
        <w:t xml:space="preserve"> </w:t>
      </w:r>
      <w:r w:rsidRPr="00F61FF4">
        <w:rPr>
          <w:rFonts w:ascii="Verdana" w:eastAsia="Times New Roman" w:hAnsi="Verdana" w:cs="Tahoma"/>
          <w:color w:val="474643"/>
          <w:szCs w:val="24"/>
          <w:vertAlign w:val="superscript"/>
        </w:rPr>
        <w:t>(AQI1</w:t>
      </w:r>
      <w:r>
        <w:rPr>
          <w:rFonts w:ascii="Verdana" w:eastAsia="Times New Roman" w:hAnsi="Verdana" w:cs="Tahoma"/>
          <w:color w:val="474643"/>
          <w:szCs w:val="24"/>
          <w:vertAlign w:val="superscript"/>
        </w:rPr>
        <w:t>4</w:t>
      </w:r>
      <w:r w:rsidRPr="00F61FF4">
        <w:rPr>
          <w:rFonts w:ascii="Verdana" w:eastAsia="Times New Roman" w:hAnsi="Verdana" w:cs="Tahoma"/>
          <w:color w:val="474643"/>
          <w:szCs w:val="24"/>
          <w:vertAlign w:val="superscript"/>
        </w:rPr>
        <w:t>)</w:t>
      </w:r>
      <w:r w:rsidR="008D434D" w:rsidRPr="008D434D">
        <w:rPr>
          <w:rFonts w:ascii="Verdana" w:eastAsia="Times New Roman" w:hAnsi="Verdana" w:cs="Tahoma"/>
          <w:color w:val="474643"/>
          <w:szCs w:val="24"/>
        </w:rPr>
        <w:t>.</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416C2B" w:rsidRPr="00511713" w:rsidRDefault="00416C2B" w:rsidP="00416C2B">
      <w:pPr>
        <w:pStyle w:val="Heading3"/>
        <w:rPr>
          <w:rFonts w:ascii="Verdana" w:eastAsia="Times New Roman" w:hAnsi="Verdana"/>
          <w:b/>
        </w:rPr>
      </w:pPr>
      <w:bookmarkStart w:id="15" w:name="_Toc70448075"/>
      <w:r>
        <w:rPr>
          <w:rFonts w:ascii="Verdana" w:eastAsia="Times New Roman" w:hAnsi="Verdana"/>
          <w:b/>
        </w:rPr>
        <w:t>Community Response</w:t>
      </w:r>
      <w:bookmarkEnd w:id="15"/>
    </w:p>
    <w:p w:rsidR="00416C2B" w:rsidRDefault="00416C2B" w:rsidP="008D434D">
      <w:pPr>
        <w:shd w:val="clear" w:color="auto" w:fill="FFFFFF"/>
        <w:spacing w:after="0" w:line="240" w:lineRule="auto"/>
        <w:jc w:val="both"/>
        <w:rPr>
          <w:rFonts w:ascii="Verdana" w:eastAsia="Times New Roman" w:hAnsi="Verdana" w:cs="Tahoma"/>
          <w:color w:val="474643"/>
          <w:szCs w:val="24"/>
        </w:rPr>
      </w:pPr>
    </w:p>
    <w:p w:rsid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Community First Responders are volunteers trained by WAST who are sent to certain incidents to provide immediate care before the arrival of an ambulance. These volunteers are vital to saving lives across Wales.</w:t>
      </w: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p>
    <w:p w:rsidR="008D434D" w:rsidRPr="008D434D" w:rsidRDefault="008D434D" w:rsidP="008D434D">
      <w:pPr>
        <w:shd w:val="clear" w:color="auto" w:fill="FFFFFF"/>
        <w:spacing w:after="0" w:line="240" w:lineRule="auto"/>
        <w:jc w:val="both"/>
        <w:rPr>
          <w:rFonts w:ascii="Verdana" w:eastAsia="Times New Roman" w:hAnsi="Verdana" w:cs="Tahoma"/>
          <w:color w:val="474643"/>
          <w:szCs w:val="24"/>
        </w:rPr>
      </w:pPr>
      <w:r w:rsidRPr="008D434D">
        <w:rPr>
          <w:rFonts w:ascii="Verdana" w:eastAsia="Times New Roman" w:hAnsi="Verdana" w:cs="Tahoma"/>
          <w:color w:val="474643"/>
          <w:szCs w:val="24"/>
        </w:rPr>
        <w:t xml:space="preserve">Community First Responders attended </w:t>
      </w:r>
      <w:r w:rsidR="00416C2B" w:rsidRPr="008E1437">
        <w:rPr>
          <w:rFonts w:ascii="Verdana" w:eastAsia="Times New Roman" w:hAnsi="Verdana" w:cs="Tahoma"/>
          <w:b/>
          <w:color w:val="474643"/>
          <w:szCs w:val="24"/>
        </w:rPr>
        <w:t>2,577</w:t>
      </w:r>
      <w:r w:rsidRPr="008E1437">
        <w:rPr>
          <w:rFonts w:ascii="Verdana" w:eastAsia="Times New Roman" w:hAnsi="Verdana" w:cs="Tahoma"/>
          <w:b/>
          <w:color w:val="474643"/>
          <w:szCs w:val="24"/>
        </w:rPr>
        <w:t xml:space="preserve"> </w:t>
      </w:r>
      <w:r w:rsidRPr="008D434D">
        <w:rPr>
          <w:rFonts w:ascii="Verdana" w:eastAsia="Times New Roman" w:hAnsi="Verdana" w:cs="Tahoma"/>
          <w:color w:val="474643"/>
          <w:szCs w:val="24"/>
        </w:rPr>
        <w:t>incidents</w:t>
      </w:r>
      <w:r w:rsidR="00416C2B">
        <w:rPr>
          <w:rFonts w:ascii="Verdana" w:eastAsia="Times New Roman" w:hAnsi="Verdana" w:cs="Tahoma"/>
          <w:color w:val="474643"/>
          <w:szCs w:val="24"/>
        </w:rPr>
        <w:t xml:space="preserve"> over the reporting period and were </w:t>
      </w:r>
      <w:r w:rsidRPr="008D434D">
        <w:rPr>
          <w:rFonts w:ascii="Verdana" w:eastAsia="Times New Roman" w:hAnsi="Verdana" w:cs="Tahoma"/>
          <w:color w:val="474643"/>
          <w:szCs w:val="24"/>
        </w:rPr>
        <w:t xml:space="preserve">first on scene in </w:t>
      </w:r>
      <w:r w:rsidR="00416C2B" w:rsidRPr="008E1437">
        <w:rPr>
          <w:rFonts w:ascii="Verdana" w:eastAsia="Times New Roman" w:hAnsi="Verdana" w:cs="Tahoma"/>
          <w:b/>
          <w:color w:val="474643"/>
          <w:szCs w:val="24"/>
        </w:rPr>
        <w:t>2,233 (</w:t>
      </w:r>
      <w:r w:rsidR="008E1437" w:rsidRPr="008E1437">
        <w:rPr>
          <w:rFonts w:ascii="Verdana" w:eastAsia="Times New Roman" w:hAnsi="Verdana" w:cs="Tahoma"/>
          <w:b/>
          <w:color w:val="474643"/>
          <w:szCs w:val="24"/>
        </w:rPr>
        <w:t>86.7%)</w:t>
      </w:r>
      <w:r w:rsidR="008E1437">
        <w:rPr>
          <w:rFonts w:ascii="Verdana" w:eastAsia="Times New Roman" w:hAnsi="Verdana" w:cs="Tahoma"/>
          <w:color w:val="474643"/>
          <w:szCs w:val="24"/>
        </w:rPr>
        <w:t xml:space="preserve"> </w:t>
      </w:r>
      <w:r w:rsidRPr="008D434D">
        <w:rPr>
          <w:rFonts w:ascii="Verdana" w:eastAsia="Times New Roman" w:hAnsi="Verdana" w:cs="Tahoma"/>
          <w:color w:val="474643"/>
          <w:szCs w:val="24"/>
        </w:rPr>
        <w:t>of these incidents</w:t>
      </w:r>
      <w:r w:rsidR="00416C2B">
        <w:rPr>
          <w:rFonts w:ascii="Verdana" w:eastAsia="Times New Roman" w:hAnsi="Verdana" w:cs="Tahoma"/>
          <w:color w:val="474643"/>
          <w:szCs w:val="24"/>
        </w:rPr>
        <w:t xml:space="preserve"> </w:t>
      </w:r>
      <w:r w:rsidR="00416C2B" w:rsidRPr="00F61FF4">
        <w:rPr>
          <w:rFonts w:ascii="Verdana" w:eastAsia="Times New Roman" w:hAnsi="Verdana" w:cs="Tahoma"/>
          <w:color w:val="474643"/>
          <w:szCs w:val="24"/>
          <w:vertAlign w:val="superscript"/>
        </w:rPr>
        <w:t>(AQI1</w:t>
      </w:r>
      <w:r w:rsidR="00416C2B">
        <w:rPr>
          <w:rFonts w:ascii="Verdana" w:eastAsia="Times New Roman" w:hAnsi="Verdana" w:cs="Tahoma"/>
          <w:color w:val="474643"/>
          <w:szCs w:val="24"/>
          <w:vertAlign w:val="superscript"/>
        </w:rPr>
        <w:t>5</w:t>
      </w:r>
      <w:r w:rsidR="00416C2B" w:rsidRPr="00F61FF4">
        <w:rPr>
          <w:rFonts w:ascii="Verdana" w:eastAsia="Times New Roman" w:hAnsi="Verdana" w:cs="Tahoma"/>
          <w:color w:val="474643"/>
          <w:szCs w:val="24"/>
          <w:vertAlign w:val="superscript"/>
        </w:rPr>
        <w:t>)</w:t>
      </w:r>
      <w:r w:rsidRPr="008D434D">
        <w:rPr>
          <w:rFonts w:ascii="Verdana" w:eastAsia="Times New Roman" w:hAnsi="Verdana" w:cs="Tahoma"/>
          <w:color w:val="474643"/>
          <w:szCs w:val="24"/>
        </w:rPr>
        <w:t>.</w:t>
      </w:r>
    </w:p>
    <w:p w:rsidR="008D434D" w:rsidRPr="008D434D" w:rsidRDefault="008D434D">
      <w:pPr>
        <w:rPr>
          <w:rFonts w:ascii="Verdana" w:hAnsi="Verdana"/>
          <w:sz w:val="24"/>
          <w:szCs w:val="23"/>
        </w:rPr>
      </w:pPr>
      <w:r>
        <w:rPr>
          <w:rFonts w:ascii="Verdana" w:hAnsi="Verdana"/>
          <w:sz w:val="24"/>
          <w:szCs w:val="23"/>
        </w:rPr>
        <w:br w:type="page"/>
      </w:r>
    </w:p>
    <w:p w:rsidR="008D434D" w:rsidRPr="008D434D" w:rsidRDefault="008D434D" w:rsidP="008D434D">
      <w:pPr>
        <w:pStyle w:val="Heading2"/>
        <w:rPr>
          <w:rFonts w:ascii="Verdana" w:hAnsi="Verdana"/>
          <w:sz w:val="24"/>
          <w:szCs w:val="23"/>
        </w:rPr>
      </w:pPr>
      <w:bookmarkStart w:id="16" w:name="_Toc70448076"/>
      <w:r w:rsidRPr="008D434D">
        <w:rPr>
          <w:rFonts w:ascii="Verdana" w:eastAsia="Times New Roman" w:hAnsi="Verdana"/>
          <w:b/>
        </w:rPr>
        <w:lastRenderedPageBreak/>
        <w:t>Step 4 – Give Me Treatment</w:t>
      </w:r>
      <w:bookmarkEnd w:id="16"/>
    </w:p>
    <w:p w:rsidR="008D434D" w:rsidRDefault="008D434D" w:rsidP="008D434D">
      <w:pPr>
        <w:spacing w:after="0"/>
        <w:rPr>
          <w:rFonts w:ascii="Verdana" w:hAnsi="Verdana"/>
          <w:sz w:val="24"/>
          <w:szCs w:val="23"/>
        </w:rPr>
      </w:pPr>
    </w:p>
    <w:p w:rsidR="008E5E17" w:rsidRDefault="008D434D" w:rsidP="007E2C83">
      <w:pPr>
        <w:shd w:val="clear" w:color="auto" w:fill="FFFFFF"/>
        <w:spacing w:after="0" w:line="240" w:lineRule="auto"/>
        <w:jc w:val="both"/>
        <w:rPr>
          <w:rFonts w:ascii="Verdana" w:eastAsia="Times New Roman" w:hAnsi="Verdana" w:cs="Tahoma"/>
          <w:color w:val="474643"/>
          <w:szCs w:val="24"/>
        </w:rPr>
      </w:pPr>
      <w:r w:rsidRPr="007E2C83">
        <w:rPr>
          <w:rFonts w:ascii="Verdana" w:eastAsia="Times New Roman" w:hAnsi="Verdana" w:cs="Tahoma"/>
          <w:color w:val="474643"/>
          <w:szCs w:val="24"/>
        </w:rPr>
        <w:t xml:space="preserve">Treatment given by ambulance clinicians before a patient reaches hospital is a major factor in their chances of survival and recovery. Ambulance clinicians use packages of care, assessment and treatment known as care </w:t>
      </w:r>
      <w:r w:rsidR="008E5E17" w:rsidRPr="007E2C83">
        <w:rPr>
          <w:rFonts w:ascii="Verdana" w:eastAsia="Times New Roman" w:hAnsi="Verdana" w:cs="Tahoma"/>
          <w:color w:val="474643"/>
          <w:szCs w:val="24"/>
        </w:rPr>
        <w:t>bundles</w:t>
      </w:r>
      <w:r w:rsidRPr="007E2C83">
        <w:rPr>
          <w:rFonts w:ascii="Verdana" w:eastAsia="Times New Roman" w:hAnsi="Verdana" w:cs="Tahoma"/>
          <w:color w:val="474643"/>
          <w:szCs w:val="24"/>
        </w:rPr>
        <w:t xml:space="preserve">. Care bundles are a series of assessments, treatments and actions that are clinically recognised to improve a patient’s outcome and experience. </w:t>
      </w:r>
    </w:p>
    <w:p w:rsidR="008E5E17" w:rsidRDefault="008E5E17" w:rsidP="007E2C83">
      <w:pPr>
        <w:shd w:val="clear" w:color="auto" w:fill="FFFFFF"/>
        <w:spacing w:after="0" w:line="240" w:lineRule="auto"/>
        <w:jc w:val="both"/>
        <w:rPr>
          <w:rFonts w:ascii="Verdana" w:eastAsia="Times New Roman" w:hAnsi="Verdana" w:cs="Tahoma"/>
          <w:color w:val="474643"/>
          <w:szCs w:val="24"/>
        </w:rPr>
      </w:pPr>
    </w:p>
    <w:p w:rsidR="008D434D" w:rsidRPr="007E2C83" w:rsidRDefault="008D434D" w:rsidP="007E2C83">
      <w:pPr>
        <w:shd w:val="clear" w:color="auto" w:fill="FFFFFF"/>
        <w:spacing w:after="0" w:line="240" w:lineRule="auto"/>
        <w:jc w:val="both"/>
        <w:rPr>
          <w:rFonts w:ascii="Verdana" w:eastAsia="Times New Roman" w:hAnsi="Verdana" w:cs="Tahoma"/>
          <w:color w:val="474643"/>
          <w:szCs w:val="24"/>
        </w:rPr>
      </w:pPr>
      <w:r w:rsidRPr="007E2C83">
        <w:rPr>
          <w:rFonts w:ascii="Verdana" w:eastAsia="Times New Roman" w:hAnsi="Verdana" w:cs="Tahoma"/>
          <w:color w:val="474643"/>
          <w:szCs w:val="24"/>
        </w:rPr>
        <w:t xml:space="preserve">This information is gained from clinical patient records completed by staff using their digital pens. In this </w:t>
      </w:r>
      <w:r w:rsidR="008E5E17" w:rsidRPr="007E2C83">
        <w:rPr>
          <w:rFonts w:ascii="Verdana" w:eastAsia="Times New Roman" w:hAnsi="Verdana" w:cs="Tahoma"/>
          <w:color w:val="474643"/>
          <w:szCs w:val="24"/>
        </w:rPr>
        <w:t>release,</w:t>
      </w:r>
      <w:r w:rsidRPr="007E2C83">
        <w:rPr>
          <w:rFonts w:ascii="Verdana" w:eastAsia="Times New Roman" w:hAnsi="Verdana" w:cs="Tahoma"/>
          <w:color w:val="474643"/>
          <w:szCs w:val="24"/>
        </w:rPr>
        <w:t xml:space="preserve"> we have highlighted the performance against seven key clinical indicators for Cardiac Arrests, Strokes, Heart Attacks (called STEMI), fractured hips (known as neck of femur injuries), febrile convulsion, sepsis and hypoglycaemia.</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8D434D" w:rsidRPr="007E2C83" w:rsidRDefault="008D434D" w:rsidP="007E2C83">
      <w:pPr>
        <w:shd w:val="clear" w:color="auto" w:fill="FFFFFF"/>
        <w:spacing w:after="0" w:line="240" w:lineRule="auto"/>
        <w:jc w:val="both"/>
        <w:rPr>
          <w:rFonts w:ascii="Verdana" w:eastAsia="Times New Roman" w:hAnsi="Verdana" w:cs="Tahoma"/>
          <w:color w:val="474643"/>
          <w:szCs w:val="24"/>
        </w:rPr>
      </w:pPr>
      <w:bookmarkStart w:id="17" w:name="_Toc70448077"/>
      <w:r w:rsidRPr="00F61FF4">
        <w:rPr>
          <w:rStyle w:val="Heading3Char"/>
          <w:rFonts w:ascii="Verdana" w:hAnsi="Verdana"/>
          <w:b/>
          <w:sz w:val="22"/>
          <w:szCs w:val="22"/>
        </w:rPr>
        <w:t>Cardiac arrest (no pulse and not breathing)</w:t>
      </w:r>
      <w:bookmarkEnd w:id="17"/>
      <w:r w:rsidR="00F61FF4">
        <w:rPr>
          <w:rFonts w:ascii="Verdana" w:eastAsia="Times New Roman" w:hAnsi="Verdana" w:cs="Tahoma"/>
          <w:color w:val="474643"/>
          <w:szCs w:val="24"/>
        </w:rPr>
        <w:t>:</w:t>
      </w:r>
      <w:r w:rsidRPr="00F61FF4">
        <w:rPr>
          <w:rFonts w:ascii="Verdana" w:eastAsia="Times New Roman" w:hAnsi="Verdana" w:cs="Tahoma"/>
          <w:color w:val="474643"/>
        </w:rPr>
        <w:t xml:space="preserve"> this indicator measures how</w:t>
      </w:r>
      <w:r w:rsidRPr="007E2C83">
        <w:rPr>
          <w:rFonts w:ascii="Verdana" w:eastAsia="Times New Roman" w:hAnsi="Verdana" w:cs="Tahoma"/>
          <w:color w:val="474643"/>
          <w:szCs w:val="24"/>
        </w:rPr>
        <w:t xml:space="preserve"> many patients who are in cardiac arrest, but are successfully resuscitated at the scene by WAST and have a pulse/ heartbeat on arrival at hospital. It is recognised that providing resuscitation as early as possible to those in cardiac arrest is key to improving the chances of recovery.</w:t>
      </w:r>
      <w:r w:rsidR="00341F9B" w:rsidRPr="00341F9B">
        <w:rPr>
          <w:rFonts w:ascii="Verdana" w:eastAsia="Times New Roman" w:hAnsi="Verdana" w:cs="Tahoma"/>
          <w:b/>
          <w:color w:val="474643"/>
          <w:szCs w:val="24"/>
        </w:rPr>
        <w:t xml:space="preserve"> </w:t>
      </w:r>
      <w:r w:rsidR="00341F9B">
        <w:rPr>
          <w:rFonts w:ascii="Verdana" w:eastAsia="Times New Roman" w:hAnsi="Verdana" w:cs="Tahoma"/>
          <w:b/>
          <w:color w:val="474643"/>
          <w:szCs w:val="24"/>
        </w:rPr>
        <w:t>10.2</w:t>
      </w:r>
      <w:r w:rsidR="00341F9B" w:rsidRPr="008E5E17">
        <w:rPr>
          <w:rFonts w:ascii="Verdana" w:eastAsia="Times New Roman" w:hAnsi="Verdana" w:cs="Tahoma"/>
          <w:b/>
          <w:color w:val="474643"/>
          <w:szCs w:val="24"/>
        </w:rPr>
        <w:t>%</w:t>
      </w:r>
      <w:r w:rsidR="00341F9B">
        <w:rPr>
          <w:rFonts w:ascii="Verdana" w:eastAsia="Times New Roman" w:hAnsi="Verdana" w:cs="Tahoma"/>
          <w:color w:val="474643"/>
          <w:szCs w:val="24"/>
        </w:rPr>
        <w:t xml:space="preserve"> of patients were documented as having a return of spontaneous circulation (ROSC) at hospital door </w:t>
      </w:r>
      <w:r w:rsidR="00341F9B" w:rsidRPr="00341F9B">
        <w:rPr>
          <w:rFonts w:ascii="Verdana" w:eastAsia="Times New Roman" w:hAnsi="Verdana" w:cs="Tahoma"/>
          <w:color w:val="474643"/>
          <w:szCs w:val="24"/>
          <w:vertAlign w:val="superscript"/>
        </w:rPr>
        <w:t>(AQI16</w:t>
      </w:r>
      <w:r w:rsidR="00341F9B">
        <w:rPr>
          <w:rFonts w:ascii="Verdana" w:eastAsia="Times New Roman" w:hAnsi="Verdana" w:cs="Tahoma"/>
          <w:color w:val="474643"/>
          <w:szCs w:val="24"/>
          <w:vertAlign w:val="superscript"/>
        </w:rPr>
        <w:t>i</w:t>
      </w:r>
      <w:r w:rsidR="00341F9B" w:rsidRPr="00341F9B">
        <w:rPr>
          <w:rFonts w:ascii="Verdana" w:eastAsia="Times New Roman" w:hAnsi="Verdana" w:cs="Tahoma"/>
          <w:color w:val="474643"/>
          <w:szCs w:val="24"/>
          <w:vertAlign w:val="superscript"/>
        </w:rPr>
        <w:t>)</w:t>
      </w:r>
      <w:r w:rsidR="00341F9B" w:rsidRPr="007E2C83">
        <w:rPr>
          <w:rFonts w:ascii="Verdana" w:eastAsia="Times New Roman" w:hAnsi="Verdana" w:cs="Tahoma"/>
          <w:color w:val="474643"/>
          <w:szCs w:val="24"/>
        </w:rPr>
        <w:t>.</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8D434D" w:rsidRPr="007E2C83" w:rsidRDefault="008D434D" w:rsidP="007E2C83">
      <w:pPr>
        <w:shd w:val="clear" w:color="auto" w:fill="FFFFFF"/>
        <w:spacing w:after="0" w:line="240" w:lineRule="auto"/>
        <w:jc w:val="both"/>
        <w:rPr>
          <w:rFonts w:ascii="Verdana" w:eastAsia="Times New Roman" w:hAnsi="Verdana" w:cs="Tahoma"/>
          <w:color w:val="474643"/>
          <w:szCs w:val="24"/>
        </w:rPr>
      </w:pPr>
      <w:bookmarkStart w:id="18" w:name="_Toc70448078"/>
      <w:r w:rsidRPr="00F61FF4">
        <w:rPr>
          <w:rStyle w:val="Heading3Char"/>
          <w:rFonts w:ascii="Verdana" w:hAnsi="Verdana"/>
          <w:b/>
          <w:sz w:val="22"/>
          <w:szCs w:val="22"/>
        </w:rPr>
        <w:t>Stroke</w:t>
      </w:r>
      <w:bookmarkEnd w:id="18"/>
      <w:r w:rsidR="00F61FF4">
        <w:rPr>
          <w:rFonts w:ascii="Verdana" w:eastAsia="Times New Roman" w:hAnsi="Verdana" w:cs="Tahoma"/>
          <w:color w:val="474643"/>
          <w:szCs w:val="24"/>
        </w:rPr>
        <w:t xml:space="preserve">: </w:t>
      </w:r>
      <w:r w:rsidRPr="007E2C83">
        <w:rPr>
          <w:rFonts w:ascii="Verdana" w:eastAsia="Times New Roman" w:hAnsi="Verdana" w:cs="Tahoma"/>
          <w:color w:val="474643"/>
          <w:szCs w:val="24"/>
        </w:rPr>
        <w:t>a stroke happens when the supply of blood to the brain is suddenly interrupted. This indicator measures the number and percentage of suspected stroke patients assessed face to face who received all of the elements of the stroke care bundle. The measures include a F.A.S.T (Face Arm Speech Test) assessment, the recording of blood glucose and blood pressure readings</w:t>
      </w:r>
      <w:r w:rsidR="00341F9B">
        <w:rPr>
          <w:rFonts w:ascii="Verdana" w:eastAsia="Times New Roman" w:hAnsi="Verdana" w:cs="Tahoma"/>
          <w:color w:val="474643"/>
          <w:szCs w:val="24"/>
        </w:rPr>
        <w:t xml:space="preserve">. </w:t>
      </w:r>
      <w:r w:rsidR="00341F9B">
        <w:rPr>
          <w:rFonts w:ascii="Verdana" w:eastAsia="Times New Roman" w:hAnsi="Verdana" w:cs="Tahoma"/>
          <w:b/>
          <w:color w:val="474643"/>
          <w:szCs w:val="24"/>
        </w:rPr>
        <w:t>94.7</w:t>
      </w:r>
      <w:r w:rsidR="00341F9B" w:rsidRPr="008E5E17">
        <w:rPr>
          <w:rFonts w:ascii="Verdana" w:eastAsia="Times New Roman" w:hAnsi="Verdana" w:cs="Tahoma"/>
          <w:b/>
          <w:color w:val="474643"/>
          <w:szCs w:val="24"/>
        </w:rPr>
        <w:t>%</w:t>
      </w:r>
      <w:r w:rsidR="00341F9B">
        <w:rPr>
          <w:rFonts w:ascii="Verdana" w:eastAsia="Times New Roman" w:hAnsi="Verdana" w:cs="Tahoma"/>
          <w:color w:val="474643"/>
          <w:szCs w:val="24"/>
        </w:rPr>
        <w:t xml:space="preserve"> of patients were documented as receiving the appropriate stroke care bundle </w:t>
      </w:r>
      <w:r w:rsidR="00341F9B" w:rsidRPr="00341F9B">
        <w:rPr>
          <w:rFonts w:ascii="Verdana" w:eastAsia="Times New Roman" w:hAnsi="Verdana" w:cs="Tahoma"/>
          <w:color w:val="474643"/>
          <w:szCs w:val="24"/>
          <w:vertAlign w:val="superscript"/>
        </w:rPr>
        <w:t>(AQI16</w:t>
      </w:r>
      <w:r w:rsidR="00341F9B">
        <w:rPr>
          <w:rFonts w:ascii="Verdana" w:eastAsia="Times New Roman" w:hAnsi="Verdana" w:cs="Tahoma"/>
          <w:color w:val="474643"/>
          <w:szCs w:val="24"/>
          <w:vertAlign w:val="superscript"/>
        </w:rPr>
        <w:t>ii</w:t>
      </w:r>
      <w:r w:rsidR="00341F9B" w:rsidRPr="00341F9B">
        <w:rPr>
          <w:rFonts w:ascii="Verdana" w:eastAsia="Times New Roman" w:hAnsi="Verdana" w:cs="Tahoma"/>
          <w:color w:val="474643"/>
          <w:szCs w:val="24"/>
          <w:vertAlign w:val="superscript"/>
        </w:rPr>
        <w:t>)</w:t>
      </w:r>
      <w:r w:rsidRPr="007E2C83">
        <w:rPr>
          <w:rFonts w:ascii="Verdana" w:eastAsia="Times New Roman" w:hAnsi="Verdana" w:cs="Tahoma"/>
          <w:color w:val="474643"/>
          <w:szCs w:val="24"/>
        </w:rPr>
        <w:t>.</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8D434D" w:rsidRPr="007E2C83" w:rsidRDefault="008D434D" w:rsidP="007E2C83">
      <w:pPr>
        <w:shd w:val="clear" w:color="auto" w:fill="FFFFFF"/>
        <w:spacing w:after="0" w:line="240" w:lineRule="auto"/>
        <w:jc w:val="both"/>
        <w:rPr>
          <w:rFonts w:ascii="Verdana" w:eastAsia="Times New Roman" w:hAnsi="Verdana" w:cs="Tahoma"/>
          <w:color w:val="474643"/>
          <w:szCs w:val="24"/>
        </w:rPr>
      </w:pPr>
      <w:bookmarkStart w:id="19" w:name="_Toc70448079"/>
      <w:r w:rsidRPr="00F61FF4">
        <w:rPr>
          <w:rStyle w:val="Heading3Char"/>
          <w:rFonts w:ascii="Verdana" w:hAnsi="Verdana"/>
          <w:b/>
          <w:sz w:val="22"/>
          <w:szCs w:val="22"/>
        </w:rPr>
        <w:t>Fractured hips (known as neck of femur injuries)</w:t>
      </w:r>
      <w:bookmarkEnd w:id="19"/>
      <w:r w:rsidR="00F61FF4">
        <w:rPr>
          <w:rFonts w:ascii="Verdana" w:eastAsia="Times New Roman" w:hAnsi="Verdana" w:cs="Tahoma"/>
          <w:color w:val="474643"/>
          <w:szCs w:val="24"/>
        </w:rPr>
        <w:t xml:space="preserve">: </w:t>
      </w:r>
      <w:r w:rsidRPr="007E2C83">
        <w:rPr>
          <w:rFonts w:ascii="Verdana" w:eastAsia="Times New Roman" w:hAnsi="Verdana" w:cs="Tahoma"/>
          <w:color w:val="474643"/>
          <w:szCs w:val="24"/>
        </w:rPr>
        <w:t xml:space="preserve">fractured hips cause significant </w:t>
      </w:r>
      <w:r w:rsidR="008E5E17" w:rsidRPr="007E2C83">
        <w:rPr>
          <w:rFonts w:ascii="Verdana" w:eastAsia="Times New Roman" w:hAnsi="Verdana" w:cs="Tahoma"/>
          <w:color w:val="474643"/>
          <w:szCs w:val="24"/>
        </w:rPr>
        <w:t>pain, which</w:t>
      </w:r>
      <w:r w:rsidRPr="007E2C83">
        <w:rPr>
          <w:rFonts w:ascii="Verdana" w:eastAsia="Times New Roman" w:hAnsi="Verdana" w:cs="Tahoma"/>
          <w:color w:val="474643"/>
          <w:szCs w:val="24"/>
        </w:rPr>
        <w:t xml:space="preserve"> can be exacerbated by movement. Pain control for patients with a fractured neck of femur in the immediate post-trauma period is paramount to promoting recovery and patient experience. This reduces suffering and the detrimental effects uncontrolled pain may have. This indicator measures the recording of initial and subsequent verbal pain scores and administration of appropriate pain medicines before arrival at hospital.</w:t>
      </w:r>
      <w:r w:rsidR="00341F9B">
        <w:rPr>
          <w:rFonts w:ascii="Verdana" w:eastAsia="Times New Roman" w:hAnsi="Verdana" w:cs="Tahoma"/>
          <w:color w:val="474643"/>
          <w:szCs w:val="24"/>
        </w:rPr>
        <w:t xml:space="preserve"> </w:t>
      </w:r>
      <w:r w:rsidR="00341F9B">
        <w:rPr>
          <w:rFonts w:ascii="Verdana" w:eastAsia="Times New Roman" w:hAnsi="Verdana" w:cs="Tahoma"/>
          <w:b/>
          <w:color w:val="474643"/>
          <w:szCs w:val="24"/>
        </w:rPr>
        <w:t>83.1</w:t>
      </w:r>
      <w:r w:rsidR="00341F9B" w:rsidRPr="008E5E17">
        <w:rPr>
          <w:rFonts w:ascii="Verdana" w:eastAsia="Times New Roman" w:hAnsi="Verdana" w:cs="Tahoma"/>
          <w:b/>
          <w:color w:val="474643"/>
          <w:szCs w:val="24"/>
        </w:rPr>
        <w:t>%</w:t>
      </w:r>
      <w:r w:rsidR="00341F9B">
        <w:rPr>
          <w:rFonts w:ascii="Verdana" w:eastAsia="Times New Roman" w:hAnsi="Verdana" w:cs="Tahoma"/>
          <w:color w:val="474643"/>
          <w:szCs w:val="24"/>
        </w:rPr>
        <w:t xml:space="preserve"> of patients were documented as receiving the appropriate STEMI care bundle and </w:t>
      </w:r>
      <w:r w:rsidR="00341F9B" w:rsidRPr="00341F9B">
        <w:rPr>
          <w:rFonts w:ascii="Verdana" w:eastAsia="Times New Roman" w:hAnsi="Verdana" w:cs="Tahoma"/>
          <w:b/>
          <w:color w:val="474643"/>
          <w:szCs w:val="24"/>
        </w:rPr>
        <w:t>91.3%</w:t>
      </w:r>
      <w:r w:rsidR="00341F9B">
        <w:rPr>
          <w:rFonts w:ascii="Verdana" w:eastAsia="Times New Roman" w:hAnsi="Verdana" w:cs="Tahoma"/>
          <w:color w:val="474643"/>
          <w:szCs w:val="24"/>
        </w:rPr>
        <w:t xml:space="preserve"> were documented as receiving analgesia </w:t>
      </w:r>
      <w:r w:rsidR="00341F9B" w:rsidRPr="00341F9B">
        <w:rPr>
          <w:rFonts w:ascii="Verdana" w:eastAsia="Times New Roman" w:hAnsi="Verdana" w:cs="Tahoma"/>
          <w:color w:val="474643"/>
          <w:szCs w:val="24"/>
          <w:vertAlign w:val="superscript"/>
        </w:rPr>
        <w:t>(AQI16</w:t>
      </w:r>
      <w:r w:rsidR="00341F9B">
        <w:rPr>
          <w:rFonts w:ascii="Verdana" w:eastAsia="Times New Roman" w:hAnsi="Verdana" w:cs="Tahoma"/>
          <w:color w:val="474643"/>
          <w:szCs w:val="24"/>
          <w:vertAlign w:val="superscript"/>
        </w:rPr>
        <w:t>iii</w:t>
      </w:r>
      <w:r w:rsidR="00341F9B" w:rsidRPr="00341F9B">
        <w:rPr>
          <w:rFonts w:ascii="Verdana" w:eastAsia="Times New Roman" w:hAnsi="Verdana" w:cs="Tahoma"/>
          <w:color w:val="474643"/>
          <w:szCs w:val="24"/>
          <w:vertAlign w:val="superscript"/>
        </w:rPr>
        <w:t>)</w:t>
      </w:r>
      <w:r w:rsidR="00341F9B" w:rsidRPr="007E2C83">
        <w:rPr>
          <w:rFonts w:ascii="Verdana" w:eastAsia="Times New Roman" w:hAnsi="Verdana" w:cs="Tahoma"/>
          <w:color w:val="474643"/>
          <w:szCs w:val="24"/>
        </w:rPr>
        <w:t>.</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8D434D" w:rsidRPr="007E2C83" w:rsidRDefault="007E2C83" w:rsidP="007E2C83">
      <w:pPr>
        <w:shd w:val="clear" w:color="auto" w:fill="FFFFFF"/>
        <w:spacing w:after="0" w:line="240" w:lineRule="auto"/>
        <w:jc w:val="both"/>
        <w:rPr>
          <w:rFonts w:ascii="Verdana" w:eastAsia="Times New Roman" w:hAnsi="Verdana" w:cs="Tahoma"/>
          <w:color w:val="474643"/>
          <w:szCs w:val="24"/>
        </w:rPr>
      </w:pPr>
      <w:bookmarkStart w:id="20" w:name="_Toc70448080"/>
      <w:r w:rsidRPr="00F61FF4">
        <w:rPr>
          <w:rStyle w:val="Heading3Char"/>
          <w:rFonts w:ascii="Verdana" w:hAnsi="Verdana"/>
          <w:b/>
          <w:sz w:val="22"/>
          <w:szCs w:val="22"/>
        </w:rPr>
        <w:t>ST-Segment Elevation Myocardial Infarction (known as STEMI)</w:t>
      </w:r>
      <w:bookmarkEnd w:id="20"/>
      <w:r w:rsidR="00F61FF4">
        <w:rPr>
          <w:rFonts w:ascii="Verdana" w:eastAsia="Times New Roman" w:hAnsi="Verdana" w:cs="Tahoma"/>
          <w:color w:val="474643"/>
          <w:szCs w:val="24"/>
        </w:rPr>
        <w:t xml:space="preserve">: </w:t>
      </w:r>
      <w:r w:rsidR="008D434D" w:rsidRPr="007E2C83">
        <w:rPr>
          <w:rFonts w:ascii="Verdana" w:eastAsia="Times New Roman" w:hAnsi="Verdana" w:cs="Tahoma"/>
          <w:color w:val="474643"/>
          <w:szCs w:val="24"/>
        </w:rPr>
        <w:t xml:space="preserve">is a type of heart attack caused by a blood clot in the </w:t>
      </w:r>
      <w:r w:rsidR="008E5E17" w:rsidRPr="007E2C83">
        <w:rPr>
          <w:rFonts w:ascii="Verdana" w:eastAsia="Times New Roman" w:hAnsi="Verdana" w:cs="Tahoma"/>
          <w:color w:val="474643"/>
          <w:szCs w:val="24"/>
        </w:rPr>
        <w:t>heart, which</w:t>
      </w:r>
      <w:r w:rsidR="008D434D" w:rsidRPr="007E2C83">
        <w:rPr>
          <w:rFonts w:ascii="Verdana" w:eastAsia="Times New Roman" w:hAnsi="Verdana" w:cs="Tahoma"/>
          <w:color w:val="474643"/>
          <w:szCs w:val="24"/>
        </w:rPr>
        <w:t xml:space="preserve"> is diagnosed by an electrocardiogram taken by the ambulance crew. The care bundle includes taking verbal pain scores from the patient, administering aspirin to reduce blood clotting, Glyceryl Trinitrate to relax and widen blood vessels and the provision of pain relief</w:t>
      </w:r>
      <w:r w:rsidR="00341F9B">
        <w:rPr>
          <w:rFonts w:ascii="Verdana" w:eastAsia="Times New Roman" w:hAnsi="Verdana" w:cs="Tahoma"/>
          <w:color w:val="474643"/>
          <w:szCs w:val="24"/>
        </w:rPr>
        <w:t xml:space="preserve">. </w:t>
      </w:r>
      <w:r w:rsidR="00341F9B">
        <w:rPr>
          <w:rFonts w:ascii="Verdana" w:eastAsia="Times New Roman" w:hAnsi="Verdana" w:cs="Tahoma"/>
          <w:b/>
          <w:color w:val="474643"/>
          <w:szCs w:val="24"/>
        </w:rPr>
        <w:t>69.4</w:t>
      </w:r>
      <w:r w:rsidR="00341F9B" w:rsidRPr="008E5E17">
        <w:rPr>
          <w:rFonts w:ascii="Verdana" w:eastAsia="Times New Roman" w:hAnsi="Verdana" w:cs="Tahoma"/>
          <w:b/>
          <w:color w:val="474643"/>
          <w:szCs w:val="24"/>
        </w:rPr>
        <w:t>%</w:t>
      </w:r>
      <w:r w:rsidR="00341F9B">
        <w:rPr>
          <w:rFonts w:ascii="Verdana" w:eastAsia="Times New Roman" w:hAnsi="Verdana" w:cs="Tahoma"/>
          <w:color w:val="474643"/>
          <w:szCs w:val="24"/>
        </w:rPr>
        <w:t xml:space="preserve"> of patients were documented as receiving the appropriate STEMI care bundle </w:t>
      </w:r>
      <w:r w:rsidR="00341F9B" w:rsidRPr="00341F9B">
        <w:rPr>
          <w:rFonts w:ascii="Verdana" w:eastAsia="Times New Roman" w:hAnsi="Verdana" w:cs="Tahoma"/>
          <w:color w:val="474643"/>
          <w:szCs w:val="24"/>
          <w:vertAlign w:val="superscript"/>
        </w:rPr>
        <w:t>(AQI16</w:t>
      </w:r>
      <w:r w:rsidR="00341F9B">
        <w:rPr>
          <w:rFonts w:ascii="Verdana" w:eastAsia="Times New Roman" w:hAnsi="Verdana" w:cs="Tahoma"/>
          <w:color w:val="474643"/>
          <w:szCs w:val="24"/>
          <w:vertAlign w:val="superscript"/>
        </w:rPr>
        <w:t>i</w:t>
      </w:r>
      <w:r w:rsidR="00341F9B" w:rsidRPr="00341F9B">
        <w:rPr>
          <w:rFonts w:ascii="Verdana" w:eastAsia="Times New Roman" w:hAnsi="Verdana" w:cs="Tahoma"/>
          <w:color w:val="474643"/>
          <w:szCs w:val="24"/>
          <w:vertAlign w:val="superscript"/>
        </w:rPr>
        <w:t>v)</w:t>
      </w:r>
      <w:r w:rsidR="008D434D" w:rsidRPr="007E2C83">
        <w:rPr>
          <w:rFonts w:ascii="Verdana" w:eastAsia="Times New Roman" w:hAnsi="Verdana" w:cs="Tahoma"/>
          <w:color w:val="474643"/>
          <w:szCs w:val="24"/>
        </w:rPr>
        <w:t>.</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F61FF4" w:rsidRDefault="00F61FF4">
      <w:pPr>
        <w:rPr>
          <w:rStyle w:val="Heading3Char"/>
          <w:rFonts w:ascii="Verdana" w:hAnsi="Verdana"/>
          <w:b/>
          <w:sz w:val="22"/>
          <w:szCs w:val="22"/>
        </w:rPr>
      </w:pPr>
      <w:r>
        <w:rPr>
          <w:rStyle w:val="Heading3Char"/>
          <w:rFonts w:ascii="Verdana" w:hAnsi="Verdana"/>
          <w:b/>
          <w:sz w:val="22"/>
          <w:szCs w:val="22"/>
        </w:rPr>
        <w:br w:type="page"/>
      </w:r>
    </w:p>
    <w:p w:rsidR="008D434D" w:rsidRPr="007E2C83" w:rsidRDefault="008D434D" w:rsidP="007E2C83">
      <w:pPr>
        <w:shd w:val="clear" w:color="auto" w:fill="FFFFFF"/>
        <w:spacing w:after="0" w:line="240" w:lineRule="auto"/>
        <w:jc w:val="both"/>
        <w:rPr>
          <w:rFonts w:ascii="Verdana" w:eastAsia="Times New Roman" w:hAnsi="Verdana" w:cs="Tahoma"/>
          <w:color w:val="474643"/>
          <w:szCs w:val="24"/>
        </w:rPr>
      </w:pPr>
      <w:bookmarkStart w:id="21" w:name="_Toc70448081"/>
      <w:r w:rsidRPr="00F61FF4">
        <w:rPr>
          <w:rStyle w:val="Heading3Char"/>
          <w:rFonts w:ascii="Verdana" w:hAnsi="Verdana"/>
          <w:b/>
          <w:sz w:val="22"/>
          <w:szCs w:val="22"/>
        </w:rPr>
        <w:lastRenderedPageBreak/>
        <w:t>Sepsis</w:t>
      </w:r>
      <w:bookmarkEnd w:id="21"/>
      <w:r w:rsidR="00F61FF4">
        <w:rPr>
          <w:rFonts w:ascii="Verdana" w:eastAsia="Times New Roman" w:hAnsi="Verdana" w:cs="Tahoma"/>
          <w:color w:val="474643"/>
          <w:szCs w:val="24"/>
        </w:rPr>
        <w:t xml:space="preserve">: </w:t>
      </w:r>
      <w:r w:rsidRPr="007E2C83">
        <w:rPr>
          <w:rFonts w:ascii="Verdana" w:eastAsia="Times New Roman" w:hAnsi="Verdana" w:cs="Tahoma"/>
          <w:color w:val="474643"/>
          <w:szCs w:val="24"/>
        </w:rPr>
        <w:t>Sepsis, also referred to as blood poisoning or septicaemia, is a potentially life-threatening condition, triggered by an infection. This indicator records patients with a suspected diagnosis of sepsis or septic shock who have been reviewed using a screening tool (NEWS) and have a documented score. This promotes early recognition of suspected sepsis and enhances handover in hospital.</w:t>
      </w:r>
      <w:r w:rsidR="008E5E17">
        <w:rPr>
          <w:rFonts w:ascii="Verdana" w:eastAsia="Times New Roman" w:hAnsi="Verdana" w:cs="Tahoma"/>
          <w:color w:val="474643"/>
          <w:szCs w:val="24"/>
        </w:rPr>
        <w:t xml:space="preserve"> </w:t>
      </w:r>
      <w:r w:rsidR="00341F9B">
        <w:rPr>
          <w:rFonts w:ascii="Verdana" w:eastAsia="Times New Roman" w:hAnsi="Verdana" w:cs="Tahoma"/>
          <w:b/>
          <w:color w:val="474643"/>
          <w:szCs w:val="24"/>
        </w:rPr>
        <w:t>98.3</w:t>
      </w:r>
      <w:r w:rsidR="008E5E17" w:rsidRPr="008E5E17">
        <w:rPr>
          <w:rFonts w:ascii="Verdana" w:eastAsia="Times New Roman" w:hAnsi="Verdana" w:cs="Tahoma"/>
          <w:b/>
          <w:color w:val="474643"/>
          <w:szCs w:val="24"/>
        </w:rPr>
        <w:t>%</w:t>
      </w:r>
      <w:r w:rsidR="008E5E17">
        <w:rPr>
          <w:rFonts w:ascii="Verdana" w:eastAsia="Times New Roman" w:hAnsi="Verdana" w:cs="Tahoma"/>
          <w:color w:val="474643"/>
          <w:szCs w:val="24"/>
        </w:rPr>
        <w:t xml:space="preserve"> of patients were documented as receiving the appropriate </w:t>
      </w:r>
      <w:r w:rsidR="00341F9B">
        <w:rPr>
          <w:rFonts w:ascii="Verdana" w:eastAsia="Times New Roman" w:hAnsi="Verdana" w:cs="Tahoma"/>
          <w:color w:val="474643"/>
          <w:szCs w:val="24"/>
        </w:rPr>
        <w:t xml:space="preserve">sepsis </w:t>
      </w:r>
      <w:r w:rsidR="008E5E17">
        <w:rPr>
          <w:rFonts w:ascii="Verdana" w:eastAsia="Times New Roman" w:hAnsi="Verdana" w:cs="Tahoma"/>
          <w:color w:val="474643"/>
          <w:szCs w:val="24"/>
        </w:rPr>
        <w:t>care bundle</w:t>
      </w:r>
      <w:r w:rsidR="00341F9B">
        <w:rPr>
          <w:rFonts w:ascii="Verdana" w:eastAsia="Times New Roman" w:hAnsi="Verdana" w:cs="Tahoma"/>
          <w:color w:val="474643"/>
          <w:szCs w:val="24"/>
        </w:rPr>
        <w:t xml:space="preserve"> </w:t>
      </w:r>
      <w:r w:rsidR="00341F9B" w:rsidRPr="00341F9B">
        <w:rPr>
          <w:rFonts w:ascii="Verdana" w:eastAsia="Times New Roman" w:hAnsi="Verdana" w:cs="Tahoma"/>
          <w:color w:val="474643"/>
          <w:szCs w:val="24"/>
          <w:vertAlign w:val="superscript"/>
        </w:rPr>
        <w:t>(AQI16v)</w:t>
      </w:r>
      <w:r w:rsidR="008E5E17">
        <w:rPr>
          <w:rFonts w:ascii="Verdana" w:eastAsia="Times New Roman" w:hAnsi="Verdana" w:cs="Tahoma"/>
          <w:color w:val="474643"/>
          <w:szCs w:val="24"/>
        </w:rPr>
        <w:t>.</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8D434D" w:rsidRPr="007E2C83" w:rsidRDefault="008D434D" w:rsidP="007E2C83">
      <w:pPr>
        <w:shd w:val="clear" w:color="auto" w:fill="FFFFFF"/>
        <w:spacing w:after="0" w:line="240" w:lineRule="auto"/>
        <w:jc w:val="both"/>
        <w:rPr>
          <w:rFonts w:ascii="Verdana" w:eastAsia="Times New Roman" w:hAnsi="Verdana" w:cs="Tahoma"/>
          <w:color w:val="474643"/>
          <w:szCs w:val="24"/>
        </w:rPr>
      </w:pPr>
      <w:bookmarkStart w:id="22" w:name="_Toc70448082"/>
      <w:r w:rsidRPr="00F61FF4">
        <w:rPr>
          <w:rStyle w:val="Heading3Char"/>
          <w:rFonts w:ascii="Verdana" w:hAnsi="Verdana"/>
          <w:b/>
          <w:sz w:val="22"/>
          <w:szCs w:val="22"/>
        </w:rPr>
        <w:t>Febrile convulsion</w:t>
      </w:r>
      <w:bookmarkEnd w:id="22"/>
      <w:r w:rsidR="00F61FF4">
        <w:rPr>
          <w:rFonts w:ascii="Verdana" w:eastAsia="Times New Roman" w:hAnsi="Verdana" w:cs="Tahoma"/>
          <w:color w:val="474643"/>
          <w:szCs w:val="24"/>
        </w:rPr>
        <w:t xml:space="preserve">: </w:t>
      </w:r>
      <w:r w:rsidRPr="007E2C83">
        <w:rPr>
          <w:rFonts w:ascii="Verdana" w:eastAsia="Times New Roman" w:hAnsi="Verdana" w:cs="Tahoma"/>
          <w:color w:val="474643"/>
          <w:szCs w:val="24"/>
        </w:rPr>
        <w:t>is a seizure that can happen when a child has a fever. This indicator measures patients under 5 with suspected febrile convulsion who are documented as receiving the appropriate care bundle comprising of the measurement of heart rate, respiratory rate, oxygen saturation, temperature and blood glucose.</w:t>
      </w:r>
      <w:r w:rsidR="008E5E17">
        <w:rPr>
          <w:rFonts w:ascii="Verdana" w:eastAsia="Times New Roman" w:hAnsi="Verdana" w:cs="Tahoma"/>
          <w:color w:val="474643"/>
          <w:szCs w:val="24"/>
        </w:rPr>
        <w:t xml:space="preserve"> </w:t>
      </w:r>
      <w:r w:rsidR="008E5E17">
        <w:rPr>
          <w:rFonts w:ascii="Verdana" w:eastAsia="Times New Roman" w:hAnsi="Verdana" w:cs="Tahoma"/>
          <w:b/>
          <w:color w:val="474643"/>
          <w:szCs w:val="24"/>
        </w:rPr>
        <w:t>100</w:t>
      </w:r>
      <w:r w:rsidR="008E5E17" w:rsidRPr="008E5E17">
        <w:rPr>
          <w:rFonts w:ascii="Verdana" w:eastAsia="Times New Roman" w:hAnsi="Verdana" w:cs="Tahoma"/>
          <w:b/>
          <w:color w:val="474643"/>
          <w:szCs w:val="24"/>
        </w:rPr>
        <w:t>%</w:t>
      </w:r>
      <w:r w:rsidR="008E5E17">
        <w:rPr>
          <w:rFonts w:ascii="Verdana" w:eastAsia="Times New Roman" w:hAnsi="Verdana" w:cs="Tahoma"/>
          <w:color w:val="474643"/>
          <w:szCs w:val="24"/>
        </w:rPr>
        <w:t xml:space="preserve"> of patients were documented as receiving the appropriate </w:t>
      </w:r>
      <w:r w:rsidR="00341F9B">
        <w:rPr>
          <w:rFonts w:ascii="Verdana" w:eastAsia="Times New Roman" w:hAnsi="Verdana" w:cs="Tahoma"/>
          <w:color w:val="474643"/>
          <w:szCs w:val="24"/>
        </w:rPr>
        <w:t xml:space="preserve">febrile convulsion </w:t>
      </w:r>
      <w:r w:rsidR="008E5E17">
        <w:rPr>
          <w:rFonts w:ascii="Verdana" w:eastAsia="Times New Roman" w:hAnsi="Verdana" w:cs="Tahoma"/>
          <w:color w:val="474643"/>
          <w:szCs w:val="24"/>
        </w:rPr>
        <w:t>care bundle</w:t>
      </w:r>
      <w:r w:rsidR="00341F9B">
        <w:rPr>
          <w:rFonts w:ascii="Verdana" w:eastAsia="Times New Roman" w:hAnsi="Verdana" w:cs="Tahoma"/>
          <w:color w:val="474643"/>
          <w:szCs w:val="24"/>
        </w:rPr>
        <w:t xml:space="preserve"> </w:t>
      </w:r>
      <w:r w:rsidR="00341F9B" w:rsidRPr="00341F9B">
        <w:rPr>
          <w:rFonts w:ascii="Verdana" w:eastAsia="Times New Roman" w:hAnsi="Verdana" w:cs="Tahoma"/>
          <w:color w:val="474643"/>
          <w:szCs w:val="24"/>
          <w:vertAlign w:val="superscript"/>
        </w:rPr>
        <w:t>(AQI16v</w:t>
      </w:r>
      <w:r w:rsidR="00341F9B">
        <w:rPr>
          <w:rFonts w:ascii="Verdana" w:eastAsia="Times New Roman" w:hAnsi="Verdana" w:cs="Tahoma"/>
          <w:color w:val="474643"/>
          <w:szCs w:val="24"/>
          <w:vertAlign w:val="superscript"/>
        </w:rPr>
        <w:t>i</w:t>
      </w:r>
      <w:r w:rsidR="00341F9B" w:rsidRPr="00341F9B">
        <w:rPr>
          <w:rFonts w:ascii="Verdana" w:eastAsia="Times New Roman" w:hAnsi="Verdana" w:cs="Tahoma"/>
          <w:color w:val="474643"/>
          <w:szCs w:val="24"/>
          <w:vertAlign w:val="superscript"/>
        </w:rPr>
        <w:t>)</w:t>
      </w:r>
      <w:r w:rsidR="008E5E17">
        <w:rPr>
          <w:rFonts w:ascii="Verdana" w:eastAsia="Times New Roman" w:hAnsi="Verdana" w:cs="Tahoma"/>
          <w:color w:val="474643"/>
          <w:szCs w:val="24"/>
        </w:rPr>
        <w:t>.</w:t>
      </w:r>
    </w:p>
    <w:p w:rsidR="008D434D" w:rsidRPr="007E2C83" w:rsidRDefault="008D434D" w:rsidP="007E2C83">
      <w:pPr>
        <w:shd w:val="clear" w:color="auto" w:fill="FFFFFF"/>
        <w:spacing w:after="0" w:line="240" w:lineRule="auto"/>
        <w:jc w:val="both"/>
        <w:rPr>
          <w:rFonts w:ascii="Verdana" w:eastAsia="Times New Roman" w:hAnsi="Verdana" w:cs="Tahoma"/>
          <w:color w:val="474643"/>
          <w:szCs w:val="24"/>
        </w:rPr>
      </w:pPr>
    </w:p>
    <w:p w:rsidR="008D434D" w:rsidRPr="007E2C83" w:rsidRDefault="00F61FF4" w:rsidP="007E2C83">
      <w:pPr>
        <w:shd w:val="clear" w:color="auto" w:fill="FFFFFF"/>
        <w:spacing w:after="0" w:line="240" w:lineRule="auto"/>
        <w:jc w:val="both"/>
        <w:rPr>
          <w:rFonts w:ascii="Verdana" w:eastAsia="Times New Roman" w:hAnsi="Verdana" w:cs="Tahoma"/>
          <w:color w:val="474643"/>
          <w:szCs w:val="24"/>
        </w:rPr>
      </w:pPr>
      <w:bookmarkStart w:id="23" w:name="_Toc70448083"/>
      <w:r>
        <w:rPr>
          <w:rStyle w:val="Heading3Char"/>
          <w:rFonts w:ascii="Verdana" w:hAnsi="Verdana"/>
          <w:b/>
          <w:sz w:val="22"/>
          <w:szCs w:val="22"/>
        </w:rPr>
        <w:t>Hypoglycaemia</w:t>
      </w:r>
      <w:bookmarkEnd w:id="23"/>
      <w:r>
        <w:rPr>
          <w:rFonts w:ascii="Verdana" w:eastAsia="Times New Roman" w:hAnsi="Verdana" w:cs="Tahoma"/>
          <w:color w:val="474643"/>
          <w:szCs w:val="24"/>
        </w:rPr>
        <w:t xml:space="preserve">: </w:t>
      </w:r>
      <w:r w:rsidR="008D434D" w:rsidRPr="007E2C83">
        <w:rPr>
          <w:rFonts w:ascii="Verdana" w:eastAsia="Times New Roman" w:hAnsi="Verdana" w:cs="Tahoma"/>
          <w:color w:val="474643"/>
          <w:szCs w:val="24"/>
        </w:rPr>
        <w:t>is an abnormally low level of glucose (sugar) in the blood. This indicator measures patients who are documented as receiving the appropriate care bundle, which comprises of blood glucose measurement before treatment, treatment and blood glucose measurement after treatment.</w:t>
      </w:r>
      <w:r w:rsidR="008E5E17">
        <w:rPr>
          <w:rFonts w:ascii="Verdana" w:eastAsia="Times New Roman" w:hAnsi="Verdana" w:cs="Tahoma"/>
          <w:color w:val="474643"/>
          <w:szCs w:val="24"/>
        </w:rPr>
        <w:t xml:space="preserve"> </w:t>
      </w:r>
      <w:r w:rsidR="008E5E17" w:rsidRPr="008E5E17">
        <w:rPr>
          <w:rFonts w:ascii="Verdana" w:eastAsia="Times New Roman" w:hAnsi="Verdana" w:cs="Tahoma"/>
          <w:b/>
          <w:color w:val="474643"/>
          <w:szCs w:val="24"/>
        </w:rPr>
        <w:t>88.2%</w:t>
      </w:r>
      <w:r w:rsidR="008E5E17">
        <w:rPr>
          <w:rFonts w:ascii="Verdana" w:eastAsia="Times New Roman" w:hAnsi="Verdana" w:cs="Tahoma"/>
          <w:color w:val="474643"/>
          <w:szCs w:val="24"/>
        </w:rPr>
        <w:t xml:space="preserve"> of patients were documented as receiving the appropriate </w:t>
      </w:r>
      <w:r w:rsidR="00341F9B">
        <w:rPr>
          <w:rFonts w:ascii="Verdana" w:eastAsia="Times New Roman" w:hAnsi="Verdana" w:cs="Tahoma"/>
          <w:color w:val="474643"/>
          <w:szCs w:val="24"/>
        </w:rPr>
        <w:t xml:space="preserve">hypoglycaemia </w:t>
      </w:r>
      <w:r w:rsidR="008E5E17">
        <w:rPr>
          <w:rFonts w:ascii="Verdana" w:eastAsia="Times New Roman" w:hAnsi="Verdana" w:cs="Tahoma"/>
          <w:color w:val="474643"/>
          <w:szCs w:val="24"/>
        </w:rPr>
        <w:t>care bundle</w:t>
      </w:r>
      <w:r w:rsidR="00341F9B">
        <w:rPr>
          <w:rFonts w:ascii="Verdana" w:eastAsia="Times New Roman" w:hAnsi="Verdana" w:cs="Tahoma"/>
          <w:color w:val="474643"/>
          <w:szCs w:val="24"/>
        </w:rPr>
        <w:t xml:space="preserve"> </w:t>
      </w:r>
      <w:r w:rsidR="00341F9B" w:rsidRPr="00341F9B">
        <w:rPr>
          <w:rFonts w:ascii="Verdana" w:eastAsia="Times New Roman" w:hAnsi="Verdana" w:cs="Tahoma"/>
          <w:color w:val="474643"/>
          <w:szCs w:val="24"/>
          <w:vertAlign w:val="superscript"/>
        </w:rPr>
        <w:t>(AQI16v</w:t>
      </w:r>
      <w:r w:rsidR="00341F9B">
        <w:rPr>
          <w:rFonts w:ascii="Verdana" w:eastAsia="Times New Roman" w:hAnsi="Verdana" w:cs="Tahoma"/>
          <w:color w:val="474643"/>
          <w:szCs w:val="24"/>
          <w:vertAlign w:val="superscript"/>
        </w:rPr>
        <w:t>ii</w:t>
      </w:r>
      <w:r w:rsidR="00341F9B" w:rsidRPr="00341F9B">
        <w:rPr>
          <w:rFonts w:ascii="Verdana" w:eastAsia="Times New Roman" w:hAnsi="Verdana" w:cs="Tahoma"/>
          <w:color w:val="474643"/>
          <w:szCs w:val="24"/>
          <w:vertAlign w:val="superscript"/>
        </w:rPr>
        <w:t>)</w:t>
      </w:r>
      <w:r w:rsidR="008E5E17">
        <w:rPr>
          <w:rFonts w:ascii="Verdana" w:eastAsia="Times New Roman" w:hAnsi="Verdana" w:cs="Tahoma"/>
          <w:color w:val="474643"/>
          <w:szCs w:val="24"/>
        </w:rPr>
        <w:t>.</w:t>
      </w:r>
    </w:p>
    <w:p w:rsidR="008D434D" w:rsidRPr="007E2C83" w:rsidRDefault="008D434D" w:rsidP="007E2C83">
      <w:pPr>
        <w:shd w:val="clear" w:color="auto" w:fill="FFFFFF"/>
        <w:spacing w:after="0" w:line="240" w:lineRule="auto"/>
        <w:jc w:val="both"/>
        <w:rPr>
          <w:rFonts w:ascii="Verdana" w:eastAsia="Times New Roman" w:hAnsi="Verdana" w:cs="Tahoma"/>
          <w:color w:val="474643"/>
          <w:szCs w:val="24"/>
        </w:rPr>
      </w:pPr>
    </w:p>
    <w:p w:rsidR="008D434D" w:rsidRPr="008E5E17" w:rsidRDefault="008E5E17" w:rsidP="008E5E17">
      <w:pPr>
        <w:shd w:val="clear" w:color="auto" w:fill="FFFFFF"/>
        <w:spacing w:after="0" w:line="240" w:lineRule="auto"/>
        <w:jc w:val="both"/>
        <w:rPr>
          <w:rFonts w:ascii="Verdana" w:eastAsia="Times New Roman" w:hAnsi="Verdana" w:cs="Tahoma"/>
          <w:color w:val="474643"/>
          <w:szCs w:val="24"/>
        </w:rPr>
      </w:pPr>
      <w:r>
        <w:rPr>
          <w:rFonts w:ascii="Verdana" w:eastAsia="Times New Roman" w:hAnsi="Verdana" w:cs="Tahoma"/>
          <w:color w:val="474643"/>
          <w:szCs w:val="24"/>
        </w:rPr>
        <w:t>Over the reporting period,</w:t>
      </w:r>
      <w:r w:rsidR="008D434D" w:rsidRPr="007E2C83">
        <w:rPr>
          <w:rFonts w:ascii="Verdana" w:eastAsia="Times New Roman" w:hAnsi="Verdana" w:cs="Tahoma"/>
          <w:color w:val="474643"/>
          <w:szCs w:val="24"/>
        </w:rPr>
        <w:t xml:space="preserve"> </w:t>
      </w:r>
      <w:r w:rsidRPr="008E5E17">
        <w:rPr>
          <w:rFonts w:ascii="Verdana" w:eastAsia="Times New Roman" w:hAnsi="Verdana" w:cs="Tahoma"/>
          <w:b/>
          <w:color w:val="474643"/>
          <w:szCs w:val="24"/>
        </w:rPr>
        <w:t>16,966</w:t>
      </w:r>
      <w:r w:rsidR="008D434D" w:rsidRPr="007E2C83">
        <w:rPr>
          <w:rFonts w:ascii="Verdana" w:eastAsia="Times New Roman" w:hAnsi="Verdana" w:cs="Tahoma"/>
          <w:color w:val="474643"/>
          <w:szCs w:val="24"/>
        </w:rPr>
        <w:t xml:space="preserve"> incidents did not result in a conveyance to a hospital or another destination. The reasons for non-conveyance is that </w:t>
      </w:r>
      <w:r w:rsidRPr="008E5E17">
        <w:rPr>
          <w:rFonts w:ascii="Verdana" w:eastAsia="Times New Roman" w:hAnsi="Verdana" w:cs="Tahoma"/>
          <w:b/>
          <w:color w:val="474643"/>
          <w:szCs w:val="24"/>
        </w:rPr>
        <w:t>10,021</w:t>
      </w:r>
      <w:r w:rsidR="008D434D" w:rsidRPr="007E2C83">
        <w:rPr>
          <w:rFonts w:ascii="Verdana" w:eastAsia="Times New Roman" w:hAnsi="Verdana" w:cs="Tahoma"/>
          <w:color w:val="474643"/>
          <w:szCs w:val="24"/>
        </w:rPr>
        <w:t xml:space="preserve"> of these incidents were treated at scene and </w:t>
      </w:r>
      <w:r w:rsidRPr="008E5E17">
        <w:rPr>
          <w:rFonts w:ascii="Verdana" w:eastAsia="Times New Roman" w:hAnsi="Verdana" w:cs="Tahoma"/>
          <w:b/>
          <w:color w:val="474643"/>
          <w:szCs w:val="24"/>
        </w:rPr>
        <w:t>6,945</w:t>
      </w:r>
      <w:r w:rsidR="008D434D" w:rsidRPr="007E2C83">
        <w:rPr>
          <w:rFonts w:ascii="Verdana" w:eastAsia="Times New Roman" w:hAnsi="Verdana" w:cs="Tahoma"/>
          <w:color w:val="474643"/>
          <w:szCs w:val="24"/>
        </w:rPr>
        <w:t xml:space="preserve"> were referred to an alternative provider</w:t>
      </w:r>
      <w:r>
        <w:rPr>
          <w:rFonts w:ascii="Verdana" w:eastAsia="Times New Roman" w:hAnsi="Verdana" w:cs="Tahoma"/>
          <w:color w:val="474643"/>
          <w:szCs w:val="24"/>
        </w:rPr>
        <w:t xml:space="preserve"> </w:t>
      </w:r>
      <w:r w:rsidRPr="008E5E17">
        <w:rPr>
          <w:rFonts w:ascii="Verdana" w:eastAsia="Times New Roman" w:hAnsi="Verdana" w:cs="Tahoma"/>
          <w:color w:val="474643"/>
          <w:szCs w:val="24"/>
          <w:vertAlign w:val="superscript"/>
        </w:rPr>
        <w:t>(AQI17)</w:t>
      </w:r>
      <w:r w:rsidR="008D434D" w:rsidRPr="007E2C83">
        <w:rPr>
          <w:rFonts w:ascii="Verdana" w:eastAsia="Times New Roman" w:hAnsi="Verdana" w:cs="Tahoma"/>
          <w:color w:val="474643"/>
          <w:szCs w:val="24"/>
        </w:rPr>
        <w:t>.</w:t>
      </w:r>
    </w:p>
    <w:p w:rsidR="007E2C83" w:rsidRDefault="007E2C83">
      <w:pPr>
        <w:rPr>
          <w:rFonts w:ascii="Verdana" w:eastAsia="Times New Roman" w:hAnsi="Verdana" w:cstheme="majorBidi"/>
          <w:b/>
          <w:color w:val="2E74B5" w:themeColor="accent1" w:themeShade="BF"/>
          <w:sz w:val="26"/>
          <w:szCs w:val="26"/>
        </w:rPr>
      </w:pPr>
      <w:r>
        <w:rPr>
          <w:rFonts w:ascii="Verdana" w:eastAsia="Times New Roman" w:hAnsi="Verdana"/>
          <w:b/>
        </w:rPr>
        <w:br w:type="page"/>
      </w:r>
    </w:p>
    <w:p w:rsidR="008D434D" w:rsidRPr="008D434D" w:rsidRDefault="008D434D" w:rsidP="008D434D">
      <w:pPr>
        <w:pStyle w:val="Heading2"/>
        <w:rPr>
          <w:rFonts w:ascii="Verdana" w:eastAsia="Times New Roman" w:hAnsi="Verdana"/>
          <w:b/>
        </w:rPr>
      </w:pPr>
      <w:bookmarkStart w:id="24" w:name="_Toc70448084"/>
      <w:r w:rsidRPr="008D434D">
        <w:rPr>
          <w:rFonts w:ascii="Verdana" w:eastAsia="Times New Roman" w:hAnsi="Verdana"/>
          <w:b/>
        </w:rPr>
        <w:lastRenderedPageBreak/>
        <w:t xml:space="preserve">Step 5 – Take Me </w:t>
      </w:r>
      <w:proofErr w:type="gramStart"/>
      <w:r w:rsidRPr="008D434D">
        <w:rPr>
          <w:rFonts w:ascii="Verdana" w:eastAsia="Times New Roman" w:hAnsi="Verdana"/>
          <w:b/>
        </w:rPr>
        <w:t>To</w:t>
      </w:r>
      <w:proofErr w:type="gramEnd"/>
      <w:r w:rsidRPr="008D434D">
        <w:rPr>
          <w:rFonts w:ascii="Verdana" w:eastAsia="Times New Roman" w:hAnsi="Verdana"/>
          <w:b/>
        </w:rPr>
        <w:t xml:space="preserve"> Hospital</w:t>
      </w:r>
      <w:bookmarkEnd w:id="24"/>
    </w:p>
    <w:p w:rsidR="007E2C83" w:rsidRDefault="007E2C83" w:rsidP="007E2C83">
      <w:pPr>
        <w:spacing w:after="0"/>
        <w:rPr>
          <w:rFonts w:ascii="Verdana" w:hAnsi="Verdana"/>
          <w:sz w:val="24"/>
          <w:szCs w:val="23"/>
        </w:rPr>
      </w:pPr>
    </w:p>
    <w:p w:rsidR="007E2C83" w:rsidRDefault="00B15E39" w:rsidP="007E2C83">
      <w:pPr>
        <w:shd w:val="clear" w:color="auto" w:fill="FFFFFF"/>
        <w:spacing w:after="0" w:line="240" w:lineRule="auto"/>
        <w:jc w:val="both"/>
        <w:rPr>
          <w:rFonts w:ascii="Verdana" w:eastAsia="Times New Roman" w:hAnsi="Verdana" w:cs="Tahoma"/>
          <w:color w:val="474643"/>
          <w:szCs w:val="24"/>
        </w:rPr>
      </w:pPr>
      <w:r w:rsidRPr="00B15E39">
        <w:rPr>
          <w:rFonts w:ascii="Verdana" w:eastAsia="Times New Roman" w:hAnsi="Verdana" w:cs="Tahoma"/>
          <w:b/>
          <w:color w:val="474643"/>
          <w:szCs w:val="24"/>
        </w:rPr>
        <w:t>39,221</w:t>
      </w:r>
      <w:r>
        <w:rPr>
          <w:rFonts w:ascii="Verdana" w:eastAsia="Times New Roman" w:hAnsi="Verdana" w:cs="Tahoma"/>
          <w:color w:val="474643"/>
          <w:szCs w:val="24"/>
        </w:rPr>
        <w:t xml:space="preserve"> </w:t>
      </w:r>
      <w:r w:rsidR="007E2C83" w:rsidRPr="007E2C83">
        <w:rPr>
          <w:rFonts w:ascii="Verdana" w:eastAsia="Times New Roman" w:hAnsi="Verdana" w:cs="Tahoma"/>
          <w:color w:val="474643"/>
          <w:szCs w:val="24"/>
        </w:rPr>
        <w:t xml:space="preserve">patients who called 999 were conveyed to a hospital or another destination </w:t>
      </w:r>
      <w:r>
        <w:rPr>
          <w:rFonts w:ascii="Verdana" w:eastAsia="Times New Roman" w:hAnsi="Verdana" w:cs="Tahoma"/>
          <w:color w:val="474643"/>
          <w:szCs w:val="24"/>
        </w:rPr>
        <w:t>over the reporting period</w:t>
      </w:r>
      <w:r w:rsidR="008E5E17">
        <w:rPr>
          <w:rFonts w:ascii="Verdana" w:eastAsia="Times New Roman" w:hAnsi="Verdana" w:cs="Tahoma"/>
          <w:color w:val="474643"/>
          <w:szCs w:val="24"/>
        </w:rPr>
        <w:t xml:space="preserve"> </w:t>
      </w:r>
      <w:r w:rsidR="008E5E17" w:rsidRPr="008E5E17">
        <w:rPr>
          <w:rFonts w:ascii="Verdana" w:eastAsia="Times New Roman" w:hAnsi="Verdana" w:cs="Tahoma"/>
          <w:color w:val="474643"/>
          <w:szCs w:val="24"/>
          <w:vertAlign w:val="superscript"/>
        </w:rPr>
        <w:t>(AQI19i)</w:t>
      </w:r>
      <w:r w:rsidR="007E2C83" w:rsidRPr="007E2C83">
        <w:rPr>
          <w:rFonts w:ascii="Verdana" w:eastAsia="Times New Roman" w:hAnsi="Verdana" w:cs="Tahoma"/>
          <w:color w:val="474643"/>
          <w:szCs w:val="24"/>
        </w:rPr>
        <w:t>.</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7E2C83" w:rsidRDefault="007E2C83" w:rsidP="007E2C83">
      <w:pPr>
        <w:shd w:val="clear" w:color="auto" w:fill="FFFFFF"/>
        <w:spacing w:after="0" w:line="240" w:lineRule="auto"/>
        <w:jc w:val="both"/>
        <w:rPr>
          <w:rFonts w:ascii="Verdana" w:eastAsia="Times New Roman" w:hAnsi="Verdana" w:cs="Tahoma"/>
          <w:color w:val="474643"/>
          <w:szCs w:val="24"/>
        </w:rPr>
      </w:pPr>
      <w:r w:rsidRPr="007E2C83">
        <w:rPr>
          <w:rFonts w:ascii="Verdana" w:eastAsia="Times New Roman" w:hAnsi="Verdana" w:cs="Tahoma"/>
          <w:color w:val="474643"/>
          <w:szCs w:val="24"/>
        </w:rPr>
        <w:t xml:space="preserve">NHS Wales guidance is that the handover of care of patients from an ambulance crew to hospital staff should be within 15 minutes. Across Wales, this occurred in </w:t>
      </w:r>
      <w:r w:rsidR="00B15E39" w:rsidRPr="00B15E39">
        <w:rPr>
          <w:rFonts w:ascii="Verdana" w:eastAsia="Times New Roman" w:hAnsi="Verdana" w:cs="Tahoma"/>
          <w:b/>
          <w:color w:val="474643"/>
          <w:szCs w:val="24"/>
        </w:rPr>
        <w:t>39.6</w:t>
      </w:r>
      <w:r w:rsidRPr="00B15E39">
        <w:rPr>
          <w:rFonts w:ascii="Verdana" w:eastAsia="Times New Roman" w:hAnsi="Verdana" w:cs="Tahoma"/>
          <w:b/>
          <w:color w:val="474643"/>
          <w:szCs w:val="24"/>
        </w:rPr>
        <w:t>%</w:t>
      </w:r>
      <w:r w:rsidR="008E5E17">
        <w:rPr>
          <w:rFonts w:ascii="Verdana" w:eastAsia="Times New Roman" w:hAnsi="Verdana" w:cs="Tahoma"/>
          <w:color w:val="474643"/>
          <w:szCs w:val="24"/>
        </w:rPr>
        <w:t xml:space="preserve"> of cases </w:t>
      </w:r>
      <w:r w:rsidR="008E5E17" w:rsidRPr="008E5E17">
        <w:rPr>
          <w:rFonts w:ascii="Verdana" w:eastAsia="Times New Roman" w:hAnsi="Verdana" w:cs="Tahoma"/>
          <w:color w:val="474643"/>
          <w:szCs w:val="24"/>
          <w:vertAlign w:val="superscript"/>
        </w:rPr>
        <w:t>(AQI20i)</w:t>
      </w:r>
      <w:r w:rsidR="008E5E17">
        <w:rPr>
          <w:rFonts w:ascii="Verdana" w:eastAsia="Times New Roman" w:hAnsi="Verdana" w:cs="Tahoma"/>
          <w:color w:val="474643"/>
          <w:szCs w:val="24"/>
          <w:vertAlign w:val="superscript"/>
        </w:rPr>
        <w:t>.</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B15E39" w:rsidRPr="00B15E39" w:rsidRDefault="00B15E39" w:rsidP="007E2C83">
      <w:pPr>
        <w:shd w:val="clear" w:color="auto" w:fill="FFFFFF"/>
        <w:spacing w:after="0" w:line="240" w:lineRule="auto"/>
        <w:jc w:val="both"/>
        <w:rPr>
          <w:rFonts w:ascii="Verdana" w:eastAsia="Times New Roman" w:hAnsi="Verdana" w:cs="Tahoma"/>
          <w:i/>
          <w:color w:val="474643"/>
          <w:sz w:val="20"/>
          <w:szCs w:val="24"/>
        </w:rPr>
      </w:pPr>
      <w:r w:rsidRPr="00B15E39">
        <w:rPr>
          <w:rFonts w:ascii="Verdana" w:eastAsia="Times New Roman" w:hAnsi="Verdana" w:cs="Tahoma"/>
          <w:b/>
          <w:i/>
          <w:color w:val="474643"/>
          <w:sz w:val="20"/>
          <w:szCs w:val="24"/>
        </w:rPr>
        <w:t>NOTE:</w:t>
      </w:r>
      <w:r w:rsidRPr="00B15E39">
        <w:rPr>
          <w:rFonts w:ascii="Verdana" w:eastAsia="Times New Roman" w:hAnsi="Verdana" w:cs="Tahoma"/>
          <w:i/>
          <w:color w:val="474643"/>
          <w:sz w:val="20"/>
          <w:szCs w:val="24"/>
        </w:rPr>
        <w:t xml:space="preserve"> </w:t>
      </w:r>
      <w:r w:rsidR="007E2C83" w:rsidRPr="00B15E39">
        <w:rPr>
          <w:rFonts w:ascii="Verdana" w:eastAsia="Times New Roman" w:hAnsi="Verdana" w:cs="Tahoma"/>
          <w:i/>
          <w:color w:val="474643"/>
          <w:sz w:val="20"/>
          <w:szCs w:val="24"/>
        </w:rPr>
        <w:t xml:space="preserve">The handover of care is important as taking more than 15 minutes means the patient remains in the </w:t>
      </w:r>
      <w:r w:rsidRPr="00B15E39">
        <w:rPr>
          <w:rFonts w:ascii="Verdana" w:eastAsia="Times New Roman" w:hAnsi="Verdana" w:cs="Tahoma"/>
          <w:i/>
          <w:color w:val="474643"/>
          <w:sz w:val="20"/>
          <w:szCs w:val="24"/>
        </w:rPr>
        <w:t>ambulance, which</w:t>
      </w:r>
      <w:r w:rsidR="007E2C83" w:rsidRPr="00B15E39">
        <w:rPr>
          <w:rFonts w:ascii="Verdana" w:eastAsia="Times New Roman" w:hAnsi="Verdana" w:cs="Tahoma"/>
          <w:i/>
          <w:color w:val="474643"/>
          <w:sz w:val="20"/>
          <w:szCs w:val="24"/>
        </w:rPr>
        <w:t xml:space="preserve"> means the ambulance is not available to respond to other calls in the community. </w:t>
      </w:r>
    </w:p>
    <w:p w:rsidR="00B15E39" w:rsidRDefault="00B15E39" w:rsidP="007E2C83">
      <w:pPr>
        <w:shd w:val="clear" w:color="auto" w:fill="FFFFFF"/>
        <w:spacing w:after="0" w:line="240" w:lineRule="auto"/>
        <w:jc w:val="both"/>
        <w:rPr>
          <w:rFonts w:ascii="Verdana" w:eastAsia="Times New Roman" w:hAnsi="Verdana" w:cs="Tahoma"/>
          <w:color w:val="474643"/>
          <w:szCs w:val="24"/>
        </w:rPr>
      </w:pPr>
    </w:p>
    <w:p w:rsidR="007E2C83" w:rsidRDefault="00B15E39" w:rsidP="007E2C83">
      <w:pPr>
        <w:shd w:val="clear" w:color="auto" w:fill="FFFFFF"/>
        <w:spacing w:after="0" w:line="240" w:lineRule="auto"/>
        <w:jc w:val="both"/>
        <w:rPr>
          <w:rFonts w:ascii="Verdana" w:eastAsia="Times New Roman" w:hAnsi="Verdana" w:cs="Tahoma"/>
          <w:color w:val="474643"/>
          <w:szCs w:val="24"/>
        </w:rPr>
      </w:pPr>
      <w:r>
        <w:rPr>
          <w:rFonts w:ascii="Verdana" w:eastAsia="Times New Roman" w:hAnsi="Verdana" w:cs="Tahoma"/>
          <w:color w:val="474643"/>
          <w:szCs w:val="24"/>
        </w:rPr>
        <w:t xml:space="preserve">Over the reporting </w:t>
      </w:r>
      <w:r w:rsidR="00F160EB">
        <w:rPr>
          <w:rFonts w:ascii="Verdana" w:eastAsia="Times New Roman" w:hAnsi="Verdana" w:cs="Tahoma"/>
          <w:color w:val="474643"/>
          <w:szCs w:val="24"/>
        </w:rPr>
        <w:t>period,</w:t>
      </w:r>
      <w:r w:rsidR="007E2C83" w:rsidRPr="007E2C83">
        <w:rPr>
          <w:rFonts w:ascii="Verdana" w:eastAsia="Times New Roman" w:hAnsi="Verdana" w:cs="Tahoma"/>
          <w:color w:val="474643"/>
          <w:szCs w:val="24"/>
        </w:rPr>
        <w:t xml:space="preserve"> </w:t>
      </w:r>
      <w:r w:rsidRPr="00B15E39">
        <w:rPr>
          <w:rFonts w:ascii="Verdana" w:eastAsia="Times New Roman" w:hAnsi="Verdana" w:cs="Tahoma"/>
          <w:b/>
          <w:color w:val="474643"/>
          <w:szCs w:val="24"/>
        </w:rPr>
        <w:t>21,625</w:t>
      </w:r>
      <w:r w:rsidR="007E2C83" w:rsidRPr="007E2C83">
        <w:rPr>
          <w:rFonts w:ascii="Verdana" w:eastAsia="Times New Roman" w:hAnsi="Verdana" w:cs="Tahoma"/>
          <w:color w:val="474643"/>
          <w:szCs w:val="24"/>
        </w:rPr>
        <w:t xml:space="preserve"> hours were lost to delayed handovers of care</w:t>
      </w:r>
      <w:r w:rsidR="008E5E17">
        <w:rPr>
          <w:rFonts w:ascii="Verdana" w:eastAsia="Times New Roman" w:hAnsi="Verdana" w:cs="Tahoma"/>
          <w:color w:val="474643"/>
          <w:szCs w:val="24"/>
        </w:rPr>
        <w:t xml:space="preserve"> </w:t>
      </w:r>
      <w:r w:rsidR="008E5E17" w:rsidRPr="008E5E17">
        <w:rPr>
          <w:rFonts w:ascii="Verdana" w:eastAsia="Times New Roman" w:hAnsi="Verdana" w:cs="Tahoma"/>
          <w:color w:val="474643"/>
          <w:szCs w:val="24"/>
          <w:vertAlign w:val="superscript"/>
        </w:rPr>
        <w:t>(AQI21)</w:t>
      </w:r>
      <w:r w:rsidR="007E2C83" w:rsidRPr="007E2C83">
        <w:rPr>
          <w:rFonts w:ascii="Verdana" w:eastAsia="Times New Roman" w:hAnsi="Verdana" w:cs="Tahoma"/>
          <w:color w:val="474643"/>
          <w:szCs w:val="24"/>
        </w:rPr>
        <w:t>.</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7E2C83" w:rsidRPr="00B15E39" w:rsidRDefault="00B15E39" w:rsidP="007E2C83">
      <w:pPr>
        <w:shd w:val="clear" w:color="auto" w:fill="FFFFFF"/>
        <w:spacing w:after="0" w:line="240" w:lineRule="auto"/>
        <w:jc w:val="both"/>
        <w:rPr>
          <w:rFonts w:ascii="Verdana" w:eastAsia="Times New Roman" w:hAnsi="Verdana" w:cs="Tahoma"/>
          <w:i/>
          <w:color w:val="474643"/>
          <w:sz w:val="20"/>
          <w:szCs w:val="24"/>
        </w:rPr>
      </w:pPr>
      <w:r w:rsidRPr="00B15E39">
        <w:rPr>
          <w:rFonts w:ascii="Verdana" w:eastAsia="Times New Roman" w:hAnsi="Verdana" w:cs="Tahoma"/>
          <w:b/>
          <w:i/>
          <w:color w:val="474643"/>
          <w:sz w:val="20"/>
          <w:szCs w:val="24"/>
        </w:rPr>
        <w:t>Note:</w:t>
      </w:r>
      <w:r w:rsidRPr="00B15E39">
        <w:rPr>
          <w:rFonts w:ascii="Verdana" w:eastAsia="Times New Roman" w:hAnsi="Verdana" w:cs="Tahoma"/>
          <w:i/>
          <w:color w:val="474643"/>
          <w:sz w:val="20"/>
          <w:szCs w:val="24"/>
        </w:rPr>
        <w:t xml:space="preserve"> </w:t>
      </w:r>
      <w:r w:rsidR="007E2C83" w:rsidRPr="00B15E39">
        <w:rPr>
          <w:rFonts w:ascii="Verdana" w:eastAsia="Times New Roman" w:hAnsi="Verdana" w:cs="Tahoma"/>
          <w:i/>
          <w:color w:val="474643"/>
          <w:sz w:val="20"/>
          <w:szCs w:val="24"/>
        </w:rPr>
        <w:t>Once an ambulance crew has handed over the care of a patient to a hospital or other destination NHS Wales guidance is that ambulances clear and be ready for the next call within 15 minutes or less.</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7E2C83" w:rsidRDefault="00B15E39" w:rsidP="007E2C83">
      <w:pPr>
        <w:shd w:val="clear" w:color="auto" w:fill="FFFFFF"/>
        <w:spacing w:after="0" w:line="240" w:lineRule="auto"/>
        <w:jc w:val="both"/>
        <w:rPr>
          <w:rFonts w:ascii="Verdana" w:eastAsia="Times New Roman" w:hAnsi="Verdana" w:cs="Tahoma"/>
          <w:color w:val="474643"/>
          <w:szCs w:val="24"/>
        </w:rPr>
      </w:pPr>
      <w:r>
        <w:rPr>
          <w:rFonts w:ascii="Verdana" w:eastAsia="Times New Roman" w:hAnsi="Verdana" w:cs="Tahoma"/>
          <w:color w:val="474643"/>
          <w:szCs w:val="24"/>
        </w:rPr>
        <w:t xml:space="preserve">Over the reporting </w:t>
      </w:r>
      <w:r w:rsidR="00F160EB">
        <w:rPr>
          <w:rFonts w:ascii="Verdana" w:eastAsia="Times New Roman" w:hAnsi="Verdana" w:cs="Tahoma"/>
          <w:color w:val="474643"/>
          <w:szCs w:val="24"/>
        </w:rPr>
        <w:t>period,</w:t>
      </w:r>
      <w:r w:rsidRPr="007E2C83">
        <w:rPr>
          <w:rFonts w:ascii="Verdana" w:eastAsia="Times New Roman" w:hAnsi="Verdana" w:cs="Tahoma"/>
          <w:color w:val="474643"/>
          <w:szCs w:val="24"/>
        </w:rPr>
        <w:t xml:space="preserve"> </w:t>
      </w:r>
      <w:r w:rsidRPr="00B15E39">
        <w:rPr>
          <w:rFonts w:ascii="Verdana" w:eastAsia="Times New Roman" w:hAnsi="Verdana" w:cs="Tahoma"/>
          <w:b/>
          <w:color w:val="474643"/>
          <w:szCs w:val="24"/>
        </w:rPr>
        <w:t>81.3</w:t>
      </w:r>
      <w:r w:rsidR="007E2C83" w:rsidRPr="00B15E39">
        <w:rPr>
          <w:rFonts w:ascii="Verdana" w:eastAsia="Times New Roman" w:hAnsi="Verdana" w:cs="Tahoma"/>
          <w:b/>
          <w:color w:val="474643"/>
          <w:szCs w:val="24"/>
        </w:rPr>
        <w:t>%</w:t>
      </w:r>
      <w:r w:rsidR="007E2C83" w:rsidRPr="007E2C83">
        <w:rPr>
          <w:rFonts w:ascii="Verdana" w:eastAsia="Times New Roman" w:hAnsi="Verdana" w:cs="Tahoma"/>
          <w:color w:val="474643"/>
          <w:szCs w:val="24"/>
        </w:rPr>
        <w:t xml:space="preserve"> of ambulances cleared within 15 minutes or less</w:t>
      </w:r>
      <w:r w:rsidR="008E5E17">
        <w:rPr>
          <w:rFonts w:ascii="Verdana" w:eastAsia="Times New Roman" w:hAnsi="Verdana" w:cs="Tahoma"/>
          <w:color w:val="474643"/>
          <w:szCs w:val="24"/>
        </w:rPr>
        <w:t xml:space="preserve"> </w:t>
      </w:r>
      <w:r w:rsidR="008E5E17" w:rsidRPr="008E5E17">
        <w:rPr>
          <w:rFonts w:ascii="Verdana" w:eastAsia="Times New Roman" w:hAnsi="Verdana" w:cs="Tahoma"/>
          <w:color w:val="474643"/>
          <w:szCs w:val="24"/>
          <w:vertAlign w:val="superscript"/>
        </w:rPr>
        <w:t>(AQI22i)</w:t>
      </w:r>
      <w:r w:rsidR="007E2C83" w:rsidRPr="007E2C83">
        <w:rPr>
          <w:rFonts w:ascii="Verdana" w:eastAsia="Times New Roman" w:hAnsi="Verdana" w:cs="Tahoma"/>
          <w:color w:val="474643"/>
          <w:szCs w:val="24"/>
        </w:rPr>
        <w:t xml:space="preserve">. </w:t>
      </w: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p>
    <w:p w:rsidR="007E2C83" w:rsidRPr="007E2C83" w:rsidRDefault="007E2C83" w:rsidP="007E2C83">
      <w:pPr>
        <w:shd w:val="clear" w:color="auto" w:fill="FFFFFF"/>
        <w:spacing w:after="0" w:line="240" w:lineRule="auto"/>
        <w:jc w:val="both"/>
        <w:rPr>
          <w:rFonts w:ascii="Verdana" w:eastAsia="Times New Roman" w:hAnsi="Verdana" w:cs="Tahoma"/>
          <w:color w:val="474643"/>
          <w:szCs w:val="24"/>
        </w:rPr>
      </w:pPr>
      <w:r w:rsidRPr="007E2C83">
        <w:rPr>
          <w:rFonts w:ascii="Verdana" w:eastAsia="Times New Roman" w:hAnsi="Verdana" w:cs="Tahoma"/>
          <w:color w:val="474643"/>
          <w:szCs w:val="24"/>
        </w:rPr>
        <w:t>The handover to clear is a</w:t>
      </w:r>
      <w:r w:rsidR="008E5E17">
        <w:rPr>
          <w:rFonts w:ascii="Verdana" w:eastAsia="Times New Roman" w:hAnsi="Verdana" w:cs="Tahoma"/>
          <w:color w:val="474643"/>
          <w:szCs w:val="24"/>
        </w:rPr>
        <w:t xml:space="preserve">n important efficiency measure, this quarters data shows </w:t>
      </w:r>
      <w:r w:rsidR="00B15E39" w:rsidRPr="008E5E17">
        <w:rPr>
          <w:rFonts w:ascii="Verdana" w:eastAsia="Times New Roman" w:hAnsi="Verdana" w:cs="Tahoma"/>
          <w:b/>
          <w:color w:val="474643"/>
          <w:szCs w:val="24"/>
        </w:rPr>
        <w:t>1,493</w:t>
      </w:r>
      <w:r w:rsidRPr="007E2C83">
        <w:rPr>
          <w:rFonts w:ascii="Verdana" w:eastAsia="Times New Roman" w:hAnsi="Verdana" w:cs="Tahoma"/>
          <w:color w:val="474643"/>
          <w:szCs w:val="24"/>
        </w:rPr>
        <w:t xml:space="preserve"> hours were lost to delayed handovers to clear</w:t>
      </w:r>
      <w:r w:rsidR="008E5E17">
        <w:rPr>
          <w:rFonts w:ascii="Verdana" w:eastAsia="Times New Roman" w:hAnsi="Verdana" w:cs="Tahoma"/>
          <w:color w:val="474643"/>
          <w:szCs w:val="24"/>
        </w:rPr>
        <w:t xml:space="preserve"> </w:t>
      </w:r>
      <w:r w:rsidR="008E5E17" w:rsidRPr="008E5E17">
        <w:rPr>
          <w:rFonts w:ascii="Verdana" w:eastAsia="Times New Roman" w:hAnsi="Verdana" w:cs="Tahoma"/>
          <w:color w:val="474643"/>
          <w:szCs w:val="24"/>
          <w:vertAlign w:val="superscript"/>
        </w:rPr>
        <w:t>(AQI24)</w:t>
      </w:r>
      <w:r w:rsidRPr="007E2C83">
        <w:rPr>
          <w:rFonts w:ascii="Verdana" w:eastAsia="Times New Roman" w:hAnsi="Verdana" w:cs="Tahoma"/>
          <w:color w:val="474643"/>
          <w:szCs w:val="24"/>
        </w:rPr>
        <w:t>.</w:t>
      </w:r>
    </w:p>
    <w:p w:rsidR="00BB70E7" w:rsidRPr="007E2C83" w:rsidRDefault="00BB70E7" w:rsidP="007E2C83">
      <w:pPr>
        <w:jc w:val="both"/>
        <w:rPr>
          <w:rFonts w:ascii="Verdana" w:hAnsi="Verdana"/>
          <w:szCs w:val="23"/>
        </w:rPr>
      </w:pPr>
      <w:r w:rsidRPr="007E2C83">
        <w:rPr>
          <w:rFonts w:ascii="Verdana" w:hAnsi="Verdana"/>
          <w:szCs w:val="23"/>
        </w:rPr>
        <w:br w:type="page"/>
      </w:r>
    </w:p>
    <w:p w:rsidR="00BB70E7" w:rsidRDefault="00BB70E7" w:rsidP="00BB70E7">
      <w:pPr>
        <w:pStyle w:val="Heading1"/>
        <w:jc w:val="both"/>
        <w:rPr>
          <w:rFonts w:ascii="Verdana" w:hAnsi="Verdana"/>
          <w:b/>
        </w:rPr>
      </w:pPr>
      <w:bookmarkStart w:id="25" w:name="_Toc70448085"/>
      <w:r>
        <w:rPr>
          <w:rFonts w:ascii="Verdana" w:hAnsi="Verdana"/>
          <w:b/>
        </w:rPr>
        <w:lastRenderedPageBreak/>
        <w:t>Ambulance Quality Indicator</w:t>
      </w:r>
      <w:r w:rsidR="008D434D">
        <w:rPr>
          <w:rFonts w:ascii="Verdana" w:hAnsi="Verdana"/>
          <w:b/>
        </w:rPr>
        <w:t xml:space="preserve"> Descriptions</w:t>
      </w:r>
      <w:bookmarkEnd w:id="25"/>
    </w:p>
    <w:p w:rsidR="00BB70E7" w:rsidRDefault="00BB70E7" w:rsidP="00BB70E7"/>
    <w:tbl>
      <w:tblPr>
        <w:tblW w:w="8926" w:type="dxa"/>
        <w:tblLook w:val="04A0" w:firstRow="1" w:lastRow="0" w:firstColumn="1" w:lastColumn="0" w:noHBand="0" w:noVBand="1"/>
        <w:tblCaption w:val="Ambulance Quality Indicator Descriptions"/>
        <w:tblDescription w:val="Ambulance Quality Indicator Descriptions"/>
      </w:tblPr>
      <w:tblGrid>
        <w:gridCol w:w="596"/>
        <w:gridCol w:w="959"/>
        <w:gridCol w:w="2835"/>
        <w:gridCol w:w="4536"/>
      </w:tblGrid>
      <w:tr w:rsidR="00BB70E7" w:rsidRPr="00F160EB" w:rsidTr="00F160EB">
        <w:trPr>
          <w:trHeight w:val="465"/>
        </w:trPr>
        <w:tc>
          <w:tcPr>
            <w:tcW w:w="596" w:type="dxa"/>
            <w:tcBorders>
              <w:top w:val="single" w:sz="4" w:space="0" w:color="808080"/>
              <w:left w:val="single" w:sz="4" w:space="0" w:color="808080"/>
              <w:bottom w:val="single" w:sz="4" w:space="0" w:color="808080"/>
              <w:right w:val="single" w:sz="4" w:space="0" w:color="808080"/>
            </w:tcBorders>
            <w:shd w:val="clear" w:color="000000" w:fill="0F243E"/>
            <w:vAlign w:val="center"/>
            <w:hideMark/>
          </w:tcPr>
          <w:p w:rsidR="00BB70E7" w:rsidRPr="00F160EB" w:rsidRDefault="00BB70E7" w:rsidP="00BB70E7">
            <w:pPr>
              <w:spacing w:after="0" w:line="240" w:lineRule="auto"/>
              <w:jc w:val="center"/>
              <w:rPr>
                <w:rFonts w:ascii="Verdana" w:eastAsia="Times New Roman" w:hAnsi="Verdana" w:cs="Arial"/>
                <w:b/>
                <w:bCs/>
                <w:color w:val="FFFFFF"/>
                <w:sz w:val="20"/>
                <w:szCs w:val="20"/>
                <w:lang w:eastAsia="en-GB"/>
              </w:rPr>
            </w:pPr>
            <w:r w:rsidRPr="00F160EB">
              <w:rPr>
                <w:rFonts w:ascii="Verdana" w:eastAsia="Times New Roman" w:hAnsi="Verdana" w:cs="Arial"/>
                <w:b/>
                <w:bCs/>
                <w:color w:val="FFFFFF"/>
                <w:sz w:val="20"/>
                <w:szCs w:val="20"/>
                <w:lang w:eastAsia="en-GB"/>
              </w:rPr>
              <w:t>No.</w:t>
            </w:r>
          </w:p>
        </w:tc>
        <w:tc>
          <w:tcPr>
            <w:tcW w:w="959"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F160EB" w:rsidRDefault="00BB70E7" w:rsidP="00BB70E7">
            <w:pPr>
              <w:spacing w:after="0" w:line="240" w:lineRule="auto"/>
              <w:jc w:val="center"/>
              <w:rPr>
                <w:rFonts w:ascii="Verdana" w:eastAsia="Times New Roman" w:hAnsi="Verdana" w:cs="Arial"/>
                <w:b/>
                <w:bCs/>
                <w:color w:val="FFFFFF"/>
                <w:sz w:val="20"/>
                <w:szCs w:val="20"/>
                <w:lang w:eastAsia="en-GB"/>
              </w:rPr>
            </w:pPr>
            <w:r w:rsidRPr="00F160EB">
              <w:rPr>
                <w:rFonts w:ascii="Verdana" w:eastAsia="Times New Roman" w:hAnsi="Verdana" w:cs="Arial"/>
                <w:b/>
                <w:bCs/>
                <w:color w:val="FFFFFF"/>
                <w:sz w:val="20"/>
                <w:szCs w:val="20"/>
                <w:lang w:eastAsia="en-GB"/>
              </w:rPr>
              <w:t>AQI Ref.</w:t>
            </w:r>
          </w:p>
        </w:tc>
        <w:tc>
          <w:tcPr>
            <w:tcW w:w="2835"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F160EB" w:rsidRDefault="00BB70E7" w:rsidP="00BB70E7">
            <w:pPr>
              <w:spacing w:after="0" w:line="240" w:lineRule="auto"/>
              <w:jc w:val="center"/>
              <w:rPr>
                <w:rFonts w:ascii="Verdana" w:eastAsia="Times New Roman" w:hAnsi="Verdana" w:cs="Arial"/>
                <w:b/>
                <w:bCs/>
                <w:color w:val="FFFFFF"/>
                <w:sz w:val="20"/>
                <w:szCs w:val="20"/>
                <w:lang w:eastAsia="en-GB"/>
              </w:rPr>
            </w:pPr>
            <w:r w:rsidRPr="00F160EB">
              <w:rPr>
                <w:rFonts w:ascii="Verdana" w:eastAsia="Times New Roman" w:hAnsi="Verdana" w:cs="Arial"/>
                <w:b/>
                <w:bCs/>
                <w:color w:val="FFFFFF"/>
                <w:sz w:val="20"/>
                <w:szCs w:val="20"/>
                <w:lang w:eastAsia="en-GB"/>
              </w:rPr>
              <w:t>AQI Description</w:t>
            </w:r>
          </w:p>
        </w:tc>
        <w:tc>
          <w:tcPr>
            <w:tcW w:w="4536"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F160EB" w:rsidRDefault="00BB70E7" w:rsidP="00BB70E7">
            <w:pPr>
              <w:spacing w:after="0" w:line="240" w:lineRule="auto"/>
              <w:jc w:val="center"/>
              <w:rPr>
                <w:rFonts w:ascii="Verdana" w:eastAsia="Times New Roman" w:hAnsi="Verdana" w:cs="Arial"/>
                <w:b/>
                <w:bCs/>
                <w:color w:val="FFFFFF"/>
                <w:sz w:val="20"/>
                <w:szCs w:val="20"/>
                <w:lang w:eastAsia="en-GB"/>
              </w:rPr>
            </w:pPr>
            <w:r w:rsidRPr="00F160EB">
              <w:rPr>
                <w:rFonts w:ascii="Verdana" w:eastAsia="Times New Roman" w:hAnsi="Verdana" w:cs="Arial"/>
                <w:b/>
                <w:bCs/>
                <w:color w:val="FFFFFF"/>
                <w:sz w:val="20"/>
                <w:szCs w:val="20"/>
                <w:lang w:eastAsia="en-GB"/>
              </w:rPr>
              <w:t>AQI Detailed Description</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w:t>
            </w:r>
          </w:p>
        </w:tc>
        <w:tc>
          <w:tcPr>
            <w:tcW w:w="959" w:type="dxa"/>
            <w:tcBorders>
              <w:top w:val="nil"/>
              <w:left w:val="nil"/>
              <w:bottom w:val="single" w:sz="4" w:space="0" w:color="808080"/>
              <w:right w:val="single" w:sz="4" w:space="0" w:color="808080"/>
            </w:tcBorders>
            <w:shd w:val="clear" w:color="000000" w:fill="EBF1DE"/>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AQI1</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Welsh Ambulance Services NHS Trust community engagement events</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often are the Welsh Ambulance Services NHS Trust engaging with the communities it serves and spreading health messages about self-care, choice and appropriate use of ambulance/health services?</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2</w:t>
            </w:r>
          </w:p>
        </w:tc>
        <w:tc>
          <w:tcPr>
            <w:tcW w:w="959" w:type="dxa"/>
            <w:tcBorders>
              <w:top w:val="nil"/>
              <w:left w:val="nil"/>
              <w:bottom w:val="single" w:sz="4" w:space="0" w:color="808080"/>
              <w:right w:val="single" w:sz="4" w:space="0" w:color="808080"/>
            </w:tcBorders>
            <w:shd w:val="clear" w:color="000000" w:fill="EBF1DE"/>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AQI3</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attendances at key stakeholder events</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often is the Welsh Ambulance Services NHS Trust meeting with stakeholders to discuss, agree and design services to meet clinical and service user expectation needs?</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3</w:t>
            </w:r>
          </w:p>
        </w:tc>
        <w:tc>
          <w:tcPr>
            <w:tcW w:w="959" w:type="dxa"/>
            <w:tcBorders>
              <w:top w:val="nil"/>
              <w:left w:val="nil"/>
              <w:bottom w:val="single" w:sz="4" w:space="0" w:color="808080"/>
              <w:right w:val="single" w:sz="4" w:space="0" w:color="808080"/>
            </w:tcBorders>
            <w:shd w:val="clear" w:color="000000" w:fill="EBF1DE"/>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AQI4i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E1C5F">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Number of NHS </w:t>
            </w:r>
            <w:r w:rsidR="00BE1C5F" w:rsidRPr="00F160EB">
              <w:rPr>
                <w:rFonts w:ascii="Verdana" w:eastAsia="Times New Roman" w:hAnsi="Verdana" w:cs="Calibri"/>
                <w:sz w:val="20"/>
                <w:szCs w:val="20"/>
                <w:lang w:eastAsia="en-GB"/>
              </w:rPr>
              <w:t>111</w:t>
            </w:r>
            <w:r w:rsidRPr="00F160EB">
              <w:rPr>
                <w:rFonts w:ascii="Verdana" w:eastAsia="Times New Roman" w:hAnsi="Verdana" w:cs="Calibri"/>
                <w:sz w:val="20"/>
                <w:szCs w:val="20"/>
                <w:lang w:eastAsia="en-GB"/>
              </w:rPr>
              <w:t xml:space="preserve"> Wales unique website visits</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E1C5F">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How often is the NHS </w:t>
            </w:r>
            <w:r w:rsidR="00BE1C5F" w:rsidRPr="00F160EB">
              <w:rPr>
                <w:rFonts w:ascii="Verdana" w:eastAsia="Times New Roman" w:hAnsi="Verdana" w:cs="Calibri"/>
                <w:sz w:val="20"/>
                <w:szCs w:val="20"/>
                <w:lang w:eastAsia="en-GB"/>
              </w:rPr>
              <w:t>111</w:t>
            </w:r>
            <w:r w:rsidRPr="00F160EB">
              <w:rPr>
                <w:rFonts w:ascii="Verdana" w:eastAsia="Times New Roman" w:hAnsi="Verdana" w:cs="Calibri"/>
                <w:sz w:val="20"/>
                <w:szCs w:val="20"/>
                <w:lang w:eastAsia="en-GB"/>
              </w:rPr>
              <w:t xml:space="preserve"> Wales website being used? This allows us to examine links between website use and 999 and 0845 call volumes. It also allows for the identification of high demand periods. </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4</w:t>
            </w:r>
          </w:p>
        </w:tc>
        <w:tc>
          <w:tcPr>
            <w:tcW w:w="959" w:type="dxa"/>
            <w:tcBorders>
              <w:top w:val="nil"/>
              <w:left w:val="nil"/>
              <w:bottom w:val="single" w:sz="4" w:space="0" w:color="808080"/>
              <w:right w:val="single" w:sz="4" w:space="0" w:color="808080"/>
            </w:tcBorders>
            <w:shd w:val="clear" w:color="000000" w:fill="EBF1DE"/>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AQI4ii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NHS Direct Wales number of calls by reason (top 10)</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What are people calling NHS Direct Wales about? How does this demand compare to website visits? What are the gaps in service that NHS Direct Wales are identifying? </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5</w:t>
            </w:r>
          </w:p>
        </w:tc>
        <w:tc>
          <w:tcPr>
            <w:tcW w:w="959" w:type="dxa"/>
            <w:tcBorders>
              <w:top w:val="nil"/>
              <w:left w:val="nil"/>
              <w:bottom w:val="single" w:sz="4" w:space="0" w:color="808080"/>
              <w:right w:val="single" w:sz="4" w:space="0" w:color="808080"/>
            </w:tcBorders>
            <w:shd w:val="clear" w:color="000000" w:fill="EBF1DE"/>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AQI5</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Number and Percentage of frequent callers </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How many frequent callers are there and how often are they calling? What is the number of calls from frequent callers in the overall call volume? </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6</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AQI6</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Healthcare Professional Calls Answered</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many Healthcare professional calls for assistance does the Welsh Ambulance Services NHS Trust receive?</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7</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AQI7i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Number of 999 Calls Answered </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many 999 calls do the Welsh Ambulance Services NHS Trust receive?</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8</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AQI7ii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Median, 65th and 95th percentile of Time Taken To Answer 999 Calls</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This AQI looks at how quickly 999 calls received by the Welsh Ambulance Services NHS Trust are answered.</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9</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AQI8</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Number of 999 calls taken through the Medical Priority Dispatch System (MPDS) </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How many 999 calls are assessed using the MPDS system?  MPDS is the system that WAST call takers use to assess the severity of 999 calls. </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10</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AQI9i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calls ended following WAST telephone assessment (Hear &amp; Treat)</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NHSDW &amp; Clinical Desk telephone assessments that were resolved with an ambulance not required as the outcome (Hear &amp; Treat)</w:t>
            </w:r>
          </w:p>
        </w:tc>
      </w:tr>
    </w:tbl>
    <w:p w:rsidR="00F160EB" w:rsidRDefault="00F160EB">
      <w:r>
        <w:br w:type="page"/>
      </w:r>
    </w:p>
    <w:tbl>
      <w:tblPr>
        <w:tblW w:w="8926" w:type="dxa"/>
        <w:tblLook w:val="04A0" w:firstRow="1" w:lastRow="0" w:firstColumn="1" w:lastColumn="0" w:noHBand="0" w:noVBand="1"/>
        <w:tblCaption w:val="Ambulance Quality Indicator Descriptions"/>
        <w:tblDescription w:val="Ambulance Quality Indicator Descriptions"/>
      </w:tblPr>
      <w:tblGrid>
        <w:gridCol w:w="596"/>
        <w:gridCol w:w="959"/>
        <w:gridCol w:w="2835"/>
        <w:gridCol w:w="4536"/>
      </w:tblGrid>
      <w:tr w:rsidR="00BB70E7" w:rsidRPr="00F160EB" w:rsidTr="00F160EB">
        <w:trPr>
          <w:trHeight w:val="465"/>
        </w:trPr>
        <w:tc>
          <w:tcPr>
            <w:tcW w:w="596" w:type="dxa"/>
            <w:tcBorders>
              <w:top w:val="single" w:sz="4" w:space="0" w:color="808080"/>
              <w:left w:val="single" w:sz="4" w:space="0" w:color="808080"/>
              <w:bottom w:val="single" w:sz="4" w:space="0" w:color="808080"/>
              <w:right w:val="single" w:sz="4" w:space="0" w:color="808080"/>
            </w:tcBorders>
            <w:shd w:val="clear" w:color="000000" w:fill="0F243E"/>
            <w:vAlign w:val="center"/>
            <w:hideMark/>
          </w:tcPr>
          <w:p w:rsidR="00BB70E7" w:rsidRPr="00F160EB" w:rsidRDefault="00BB70E7" w:rsidP="00BE1C5F">
            <w:pPr>
              <w:spacing w:after="0" w:line="240" w:lineRule="auto"/>
              <w:jc w:val="center"/>
              <w:rPr>
                <w:rFonts w:ascii="Verdana" w:eastAsia="Times New Roman" w:hAnsi="Verdana" w:cs="Arial"/>
                <w:b/>
                <w:bCs/>
                <w:color w:val="FFFFFF"/>
                <w:sz w:val="20"/>
                <w:szCs w:val="20"/>
                <w:lang w:eastAsia="en-GB"/>
              </w:rPr>
            </w:pPr>
            <w:r w:rsidRPr="00F160EB">
              <w:rPr>
                <w:rFonts w:ascii="Verdana" w:eastAsia="Times New Roman" w:hAnsi="Verdana" w:cs="Arial"/>
                <w:b/>
                <w:bCs/>
                <w:color w:val="FFFFFF"/>
                <w:sz w:val="20"/>
                <w:szCs w:val="20"/>
                <w:lang w:eastAsia="en-GB"/>
              </w:rPr>
              <w:lastRenderedPageBreak/>
              <w:t>No.</w:t>
            </w:r>
          </w:p>
        </w:tc>
        <w:tc>
          <w:tcPr>
            <w:tcW w:w="959"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F160EB" w:rsidRDefault="00BB70E7" w:rsidP="00BE1C5F">
            <w:pPr>
              <w:spacing w:after="0" w:line="240" w:lineRule="auto"/>
              <w:jc w:val="center"/>
              <w:rPr>
                <w:rFonts w:ascii="Verdana" w:eastAsia="Times New Roman" w:hAnsi="Verdana" w:cs="Arial"/>
                <w:b/>
                <w:bCs/>
                <w:color w:val="FFFFFF"/>
                <w:sz w:val="20"/>
                <w:szCs w:val="20"/>
                <w:lang w:eastAsia="en-GB"/>
              </w:rPr>
            </w:pPr>
            <w:r w:rsidRPr="00F160EB">
              <w:rPr>
                <w:rFonts w:ascii="Verdana" w:eastAsia="Times New Roman" w:hAnsi="Verdana" w:cs="Arial"/>
                <w:b/>
                <w:bCs/>
                <w:color w:val="FFFFFF"/>
                <w:sz w:val="20"/>
                <w:szCs w:val="20"/>
                <w:lang w:eastAsia="en-GB"/>
              </w:rPr>
              <w:t>AQI Ref.</w:t>
            </w:r>
          </w:p>
        </w:tc>
        <w:tc>
          <w:tcPr>
            <w:tcW w:w="2835"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F160EB" w:rsidRDefault="00BB70E7" w:rsidP="00BE1C5F">
            <w:pPr>
              <w:spacing w:after="0" w:line="240" w:lineRule="auto"/>
              <w:jc w:val="center"/>
              <w:rPr>
                <w:rFonts w:ascii="Verdana" w:eastAsia="Times New Roman" w:hAnsi="Verdana" w:cs="Arial"/>
                <w:b/>
                <w:bCs/>
                <w:color w:val="FFFFFF"/>
                <w:sz w:val="20"/>
                <w:szCs w:val="20"/>
                <w:lang w:eastAsia="en-GB"/>
              </w:rPr>
            </w:pPr>
            <w:r w:rsidRPr="00F160EB">
              <w:rPr>
                <w:rFonts w:ascii="Verdana" w:eastAsia="Times New Roman" w:hAnsi="Verdana" w:cs="Arial"/>
                <w:b/>
                <w:bCs/>
                <w:color w:val="FFFFFF"/>
                <w:sz w:val="20"/>
                <w:szCs w:val="20"/>
                <w:lang w:eastAsia="en-GB"/>
              </w:rPr>
              <w:t>AQI Description</w:t>
            </w:r>
          </w:p>
        </w:tc>
        <w:tc>
          <w:tcPr>
            <w:tcW w:w="4536"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F160EB" w:rsidRDefault="00BB70E7" w:rsidP="00BE1C5F">
            <w:pPr>
              <w:spacing w:after="0" w:line="240" w:lineRule="auto"/>
              <w:jc w:val="center"/>
              <w:rPr>
                <w:rFonts w:ascii="Verdana" w:eastAsia="Times New Roman" w:hAnsi="Verdana" w:cs="Arial"/>
                <w:b/>
                <w:bCs/>
                <w:color w:val="FFFFFF"/>
                <w:sz w:val="20"/>
                <w:szCs w:val="20"/>
                <w:lang w:eastAsia="en-GB"/>
              </w:rPr>
            </w:pPr>
            <w:r w:rsidRPr="00F160EB">
              <w:rPr>
                <w:rFonts w:ascii="Verdana" w:eastAsia="Times New Roman" w:hAnsi="Verdana" w:cs="Arial"/>
                <w:b/>
                <w:bCs/>
                <w:color w:val="FFFFFF"/>
                <w:sz w:val="20"/>
                <w:szCs w:val="20"/>
                <w:lang w:eastAsia="en-GB"/>
              </w:rPr>
              <w:t>AQI Detailed Description</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11</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AQI9ii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and Percentage of calls transferred to NHS Direct Wales</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many 999 calls are, after assessment, being transferred to NHS Direct Wales?</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12</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AQI9iii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calls returned from NHS Direct Wales</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often does NHS Direct Wales then return a call to the Welsh Ambulance Services NHS Trust?</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13</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AQI9iv</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calls ended through transfer to alternative care advice</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often does NHS Direct Wales and the Welsh Ambulance Services NHS Trust pass a call to another part of the NHS rather than sending an ambulance?</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14</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AQI10i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and Percentage of incidents received within 24 hours following WAST telephone assessment (Hear and Treat)</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Unplanned re-contact with the Welsh Ambulance Services NHS Trust within 24 hours of discharge of care (by clinical telephone advice).</w:t>
            </w:r>
          </w:p>
        </w:tc>
      </w:tr>
      <w:tr w:rsidR="00BB70E7" w:rsidRPr="00F160EB" w:rsidTr="00F160EB">
        <w:trPr>
          <w:trHeight w:val="900"/>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15</w:t>
            </w:r>
          </w:p>
        </w:tc>
        <w:tc>
          <w:tcPr>
            <w:tcW w:w="959" w:type="dxa"/>
            <w:tcBorders>
              <w:top w:val="nil"/>
              <w:left w:val="nil"/>
              <w:bottom w:val="single" w:sz="4" w:space="0" w:color="808080"/>
              <w:right w:val="single" w:sz="4" w:space="0" w:color="808080"/>
            </w:tcBorders>
            <w:shd w:val="clear" w:color="000000" w:fill="F2DCDB"/>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AQI10ii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and Percentage of incidents within 24 hours following an attendance at scene that were not transported to hospital (See and Treat)</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Unplanned re-contact with the Welsh Ambulance Services NHS </w:t>
            </w:r>
            <w:r w:rsidR="00BE1C5F" w:rsidRPr="00F160EB">
              <w:rPr>
                <w:rFonts w:ascii="Verdana" w:eastAsia="Times New Roman" w:hAnsi="Verdana" w:cs="Calibri"/>
                <w:sz w:val="20"/>
                <w:szCs w:val="20"/>
                <w:lang w:eastAsia="en-GB"/>
              </w:rPr>
              <w:t>Trust</w:t>
            </w:r>
            <w:r w:rsidRPr="00F160EB">
              <w:rPr>
                <w:rFonts w:ascii="Verdana" w:eastAsia="Times New Roman" w:hAnsi="Verdana" w:cs="Calibri"/>
                <w:sz w:val="20"/>
                <w:szCs w:val="20"/>
                <w:lang w:eastAsia="en-GB"/>
              </w:rPr>
              <w:t xml:space="preserve"> within 24 hours of discharge of care (following treatment at the scene).</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16</w:t>
            </w:r>
          </w:p>
        </w:tc>
        <w:tc>
          <w:tcPr>
            <w:tcW w:w="959" w:type="dxa"/>
            <w:tcBorders>
              <w:top w:val="nil"/>
              <w:left w:val="nil"/>
              <w:bottom w:val="single" w:sz="4" w:space="0" w:color="808080"/>
              <w:right w:val="single" w:sz="4" w:space="0" w:color="808080"/>
            </w:tcBorders>
            <w:shd w:val="clear" w:color="000000" w:fill="DCE6F1"/>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AQI11</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RED coded calls including median, 65th and 95th percentile</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many 999 calls received are coded as a RED verified incident resulting in an emergency response within 8 minutes.</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17</w:t>
            </w:r>
          </w:p>
        </w:tc>
        <w:tc>
          <w:tcPr>
            <w:tcW w:w="959" w:type="dxa"/>
            <w:tcBorders>
              <w:top w:val="nil"/>
              <w:left w:val="nil"/>
              <w:bottom w:val="single" w:sz="4" w:space="0" w:color="808080"/>
              <w:right w:val="single" w:sz="4" w:space="0" w:color="808080"/>
            </w:tcBorders>
            <w:shd w:val="clear" w:color="000000" w:fill="DCE6F1"/>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AQI12</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AMBER coded calls including median, 65th and 95th percentile</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many 999 calls received are coded as an AMBER verified incident resulting in an emergency response?</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18</w:t>
            </w:r>
          </w:p>
        </w:tc>
        <w:tc>
          <w:tcPr>
            <w:tcW w:w="959" w:type="dxa"/>
            <w:tcBorders>
              <w:top w:val="nil"/>
              <w:left w:val="nil"/>
              <w:bottom w:val="single" w:sz="4" w:space="0" w:color="808080"/>
              <w:right w:val="single" w:sz="4" w:space="0" w:color="808080"/>
            </w:tcBorders>
            <w:shd w:val="clear" w:color="000000" w:fill="DCE6F1"/>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AQI13</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GREEN coded calls including median, 65th and 95th percentile</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many 999 calls received are coded as a GREEN verified incident resulting in a response?</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19</w:t>
            </w:r>
          </w:p>
        </w:tc>
        <w:tc>
          <w:tcPr>
            <w:tcW w:w="959" w:type="dxa"/>
            <w:tcBorders>
              <w:top w:val="nil"/>
              <w:left w:val="nil"/>
              <w:bottom w:val="single" w:sz="4" w:space="0" w:color="808080"/>
              <w:right w:val="single" w:sz="4" w:space="0" w:color="808080"/>
            </w:tcBorders>
            <w:shd w:val="clear" w:color="000000" w:fill="DCE6F1"/>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AQI14</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 xml:space="preserve">Number of responded Incidents where at least 1 resource arrived at scene </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effective is the Welsh Ambulance Services NHS Trust at sending the right resource first time to an incident.</w:t>
            </w:r>
          </w:p>
        </w:tc>
      </w:tr>
      <w:tr w:rsidR="00BB70E7" w:rsidRPr="00F160EB" w:rsidTr="00F160EB">
        <w:trPr>
          <w:trHeight w:val="735"/>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20</w:t>
            </w:r>
          </w:p>
        </w:tc>
        <w:tc>
          <w:tcPr>
            <w:tcW w:w="959" w:type="dxa"/>
            <w:tcBorders>
              <w:top w:val="nil"/>
              <w:left w:val="nil"/>
              <w:bottom w:val="single" w:sz="4" w:space="0" w:color="808080"/>
              <w:right w:val="single" w:sz="4" w:space="0" w:color="808080"/>
            </w:tcBorders>
            <w:shd w:val="clear" w:color="000000" w:fill="DCE6F1"/>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AQI15</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of Community First Responders attendances at scene, including by call category and percentage</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How often is a Community First Responder sent to a 999 call?</w:t>
            </w:r>
          </w:p>
        </w:tc>
      </w:tr>
      <w:tr w:rsidR="00BB70E7" w:rsidRPr="00F160EB" w:rsidTr="00F160EB">
        <w:trPr>
          <w:trHeight w:val="1020"/>
        </w:trPr>
        <w:tc>
          <w:tcPr>
            <w:tcW w:w="596"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21</w:t>
            </w:r>
          </w:p>
        </w:tc>
        <w:tc>
          <w:tcPr>
            <w:tcW w:w="959" w:type="dxa"/>
            <w:tcBorders>
              <w:top w:val="nil"/>
              <w:left w:val="nil"/>
              <w:bottom w:val="single" w:sz="4" w:space="0" w:color="808080"/>
              <w:right w:val="single" w:sz="4" w:space="0" w:color="808080"/>
            </w:tcBorders>
            <w:shd w:val="clear" w:color="000000" w:fill="E4DFEC"/>
            <w:vAlign w:val="center"/>
            <w:hideMark/>
          </w:tcPr>
          <w:p w:rsidR="00BB70E7" w:rsidRPr="00F160EB" w:rsidRDefault="00BB70E7" w:rsidP="00BB70E7">
            <w:pPr>
              <w:spacing w:after="0" w:line="240" w:lineRule="auto"/>
              <w:jc w:val="center"/>
              <w:rPr>
                <w:rFonts w:ascii="Verdana" w:eastAsia="Times New Roman" w:hAnsi="Verdana" w:cs="Calibri"/>
                <w:color w:val="000000"/>
                <w:sz w:val="20"/>
                <w:szCs w:val="20"/>
                <w:lang w:eastAsia="en-GB"/>
              </w:rPr>
            </w:pPr>
            <w:r w:rsidRPr="00F160EB">
              <w:rPr>
                <w:rFonts w:ascii="Verdana" w:eastAsia="Times New Roman" w:hAnsi="Verdana" w:cs="Calibri"/>
                <w:color w:val="000000"/>
                <w:sz w:val="20"/>
                <w:szCs w:val="20"/>
                <w:lang w:eastAsia="en-GB"/>
              </w:rPr>
              <w:t>AQI16i</w:t>
            </w:r>
          </w:p>
        </w:tc>
        <w:tc>
          <w:tcPr>
            <w:tcW w:w="2835"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Number and percentage of patients with attempted resuscitation following cardiac arrest, documented as having a return of spontaneous circulation (ROSC) at hospital door</w:t>
            </w:r>
          </w:p>
        </w:tc>
        <w:tc>
          <w:tcPr>
            <w:tcW w:w="4536" w:type="dxa"/>
            <w:tcBorders>
              <w:top w:val="nil"/>
              <w:left w:val="nil"/>
              <w:bottom w:val="single" w:sz="4" w:space="0" w:color="808080"/>
              <w:right w:val="single" w:sz="4" w:space="0" w:color="808080"/>
            </w:tcBorders>
            <w:shd w:val="clear" w:color="auto" w:fill="auto"/>
            <w:vAlign w:val="center"/>
            <w:hideMark/>
          </w:tcPr>
          <w:p w:rsidR="00BB70E7" w:rsidRPr="00F160EB" w:rsidRDefault="00BB70E7" w:rsidP="00BB70E7">
            <w:pPr>
              <w:spacing w:after="0" w:line="240" w:lineRule="auto"/>
              <w:rPr>
                <w:rFonts w:ascii="Verdana" w:eastAsia="Times New Roman" w:hAnsi="Verdana" w:cs="Calibri"/>
                <w:sz w:val="20"/>
                <w:szCs w:val="20"/>
                <w:lang w:eastAsia="en-GB"/>
              </w:rPr>
            </w:pPr>
            <w:r w:rsidRPr="00F160EB">
              <w:rPr>
                <w:rFonts w:ascii="Verdana" w:eastAsia="Times New Roman" w:hAnsi="Verdana" w:cs="Calibri"/>
                <w:sz w:val="20"/>
                <w:szCs w:val="20"/>
                <w:lang w:eastAsia="en-GB"/>
              </w:rPr>
              <w:t>Outcome from out-of-hospital cardiac arrest with attempted resuscitation, measured by documented return of spontaneous circulation (ROSC) at time of arrival of the patient to hospital. Recording of ROSC at hospital is the international Utstein standard and indicates the outcome of the pre-hospital response and intervention.</w:t>
            </w:r>
          </w:p>
        </w:tc>
      </w:tr>
    </w:tbl>
    <w:p w:rsidR="00BB70E7" w:rsidRDefault="00BB70E7">
      <w:r>
        <w:br w:type="page"/>
      </w:r>
    </w:p>
    <w:tbl>
      <w:tblPr>
        <w:tblW w:w="8926" w:type="dxa"/>
        <w:tblLook w:val="04A0" w:firstRow="1" w:lastRow="0" w:firstColumn="1" w:lastColumn="0" w:noHBand="0" w:noVBand="1"/>
        <w:tblCaption w:val="Ambulance Quality Indicator Descriptions"/>
        <w:tblDescription w:val="Ambulance Quality Indicator Descriptions"/>
      </w:tblPr>
      <w:tblGrid>
        <w:gridCol w:w="580"/>
        <w:gridCol w:w="1180"/>
        <w:gridCol w:w="3197"/>
        <w:gridCol w:w="3969"/>
      </w:tblGrid>
      <w:tr w:rsidR="00BB70E7" w:rsidRPr="00BB70E7" w:rsidTr="00BE1C5F">
        <w:trPr>
          <w:trHeight w:val="465"/>
        </w:trPr>
        <w:tc>
          <w:tcPr>
            <w:tcW w:w="580" w:type="dxa"/>
            <w:tcBorders>
              <w:top w:val="single" w:sz="4" w:space="0" w:color="808080"/>
              <w:left w:val="single" w:sz="4" w:space="0" w:color="808080"/>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lastRenderedPageBreak/>
              <w:t>No.</w:t>
            </w:r>
          </w:p>
        </w:tc>
        <w:tc>
          <w:tcPr>
            <w:tcW w:w="1180"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t>AQI Ref.</w:t>
            </w:r>
          </w:p>
        </w:tc>
        <w:tc>
          <w:tcPr>
            <w:tcW w:w="3197"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t>AQI Description</w:t>
            </w:r>
          </w:p>
        </w:tc>
        <w:tc>
          <w:tcPr>
            <w:tcW w:w="3969"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t>AQI Detailed Description</w:t>
            </w:r>
          </w:p>
        </w:tc>
      </w:tr>
      <w:tr w:rsidR="00BB70E7" w:rsidRPr="00BB70E7" w:rsidTr="00BB70E7">
        <w:trPr>
          <w:trHeight w:val="900"/>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22</w:t>
            </w:r>
          </w:p>
        </w:tc>
        <w:tc>
          <w:tcPr>
            <w:tcW w:w="1180" w:type="dxa"/>
            <w:tcBorders>
              <w:top w:val="nil"/>
              <w:left w:val="nil"/>
              <w:bottom w:val="single" w:sz="4" w:space="0" w:color="808080"/>
              <w:right w:val="single" w:sz="4" w:space="0" w:color="808080"/>
            </w:tcBorders>
            <w:shd w:val="clear" w:color="000000" w:fill="E4DFEC"/>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AQI16ii</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and percentage of suspected stroke patients who are documented as receiving appropriate stroke care bundle</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Patients with suspected stroke (including unresolved transient ischaemic attack) who are documented as receiving the appropriate care bundle. The stroke care bundle comprises measurement of blood pressure, consciousness level, blood glucose and FAST test.</w:t>
            </w:r>
          </w:p>
        </w:tc>
      </w:tr>
      <w:tr w:rsidR="00BB70E7" w:rsidRPr="00BB70E7" w:rsidTr="00BB70E7">
        <w:trPr>
          <w:trHeight w:val="1628"/>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23</w:t>
            </w:r>
          </w:p>
        </w:tc>
        <w:tc>
          <w:tcPr>
            <w:tcW w:w="1180" w:type="dxa"/>
            <w:tcBorders>
              <w:top w:val="nil"/>
              <w:left w:val="nil"/>
              <w:bottom w:val="single" w:sz="4" w:space="0" w:color="808080"/>
              <w:right w:val="single" w:sz="4" w:space="0" w:color="808080"/>
            </w:tcBorders>
            <w:shd w:val="clear" w:color="000000" w:fill="E4DFEC"/>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AQI16iii</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and percentage of older patients with suspected hip fracture who are documented as receiving analgesia and appropriate care bundle</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Fractured hips (known as neck of femur injuries): fractured hips cause significant </w:t>
            </w:r>
            <w:r w:rsidR="00BE1C5F" w:rsidRPr="00BB70E7">
              <w:rPr>
                <w:rFonts w:ascii="Calibri" w:eastAsia="Times New Roman" w:hAnsi="Calibri" w:cs="Calibri"/>
                <w:lang w:eastAsia="en-GB"/>
              </w:rPr>
              <w:t>pain, which</w:t>
            </w:r>
            <w:r w:rsidRPr="00BB70E7">
              <w:rPr>
                <w:rFonts w:ascii="Calibri" w:eastAsia="Times New Roman" w:hAnsi="Calibri" w:cs="Calibri"/>
                <w:lang w:eastAsia="en-GB"/>
              </w:rPr>
              <w:t xml:space="preserve"> can be exacerbated by movement.  Pain control for patients with a fractured neck of femur in the immediate post-trauma period is paramount to promoting recovery and patient experience.  This reduces suffering and the detrimental effects uncontrolled pain may have.  The care bundle measures the recording of initial and subsequent verbal pain scores and administration of appropriate pain medicines before arrival at hospital, also included is the total number of patients with a suspected fractured hip who received analgesia.</w:t>
            </w:r>
          </w:p>
        </w:tc>
      </w:tr>
      <w:tr w:rsidR="00BB70E7" w:rsidRPr="00BB70E7" w:rsidTr="00BB70E7">
        <w:trPr>
          <w:trHeight w:val="1140"/>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24</w:t>
            </w:r>
          </w:p>
        </w:tc>
        <w:tc>
          <w:tcPr>
            <w:tcW w:w="1180" w:type="dxa"/>
            <w:tcBorders>
              <w:top w:val="nil"/>
              <w:left w:val="nil"/>
              <w:bottom w:val="single" w:sz="4" w:space="0" w:color="808080"/>
              <w:right w:val="single" w:sz="4" w:space="0" w:color="808080"/>
            </w:tcBorders>
            <w:shd w:val="clear" w:color="000000" w:fill="E4DFEC"/>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AQI16iv</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and percentage of ST segment elevation myocardial infarction (STEMI) patients who are documented as receiving appropriate STEMI care bundle</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Patients with STEMI diagnosis (ST-elevation myocardial infarction) who are documented as receiving the appropriate care bundle. The STEMI care bundle comprises of four elements including pain assessment and administration of three medicines including analgesia.</w:t>
            </w:r>
          </w:p>
        </w:tc>
      </w:tr>
      <w:tr w:rsidR="00BB70E7" w:rsidRPr="00BB70E7" w:rsidTr="00BB70E7">
        <w:trPr>
          <w:trHeight w:val="1140"/>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25</w:t>
            </w:r>
          </w:p>
        </w:tc>
        <w:tc>
          <w:tcPr>
            <w:tcW w:w="1180" w:type="dxa"/>
            <w:tcBorders>
              <w:top w:val="nil"/>
              <w:left w:val="nil"/>
              <w:bottom w:val="single" w:sz="4" w:space="0" w:color="808080"/>
              <w:right w:val="single" w:sz="4" w:space="0" w:color="808080"/>
            </w:tcBorders>
            <w:shd w:val="clear" w:color="000000" w:fill="E4DFEC"/>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AQI16v</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and percentage of suspected sepsis patients who have had a documented NEWS score.</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Patients with a suspected diagnosis of sepsis or septic shock who have a documented NEWS score.  This promotes early recognition of suspected sepsis and enhances handover in hospital.</w:t>
            </w:r>
          </w:p>
        </w:tc>
      </w:tr>
      <w:tr w:rsidR="00BB70E7" w:rsidRPr="00BB70E7" w:rsidTr="00BB70E7">
        <w:trPr>
          <w:trHeight w:val="1140"/>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26</w:t>
            </w:r>
          </w:p>
        </w:tc>
        <w:tc>
          <w:tcPr>
            <w:tcW w:w="1180" w:type="dxa"/>
            <w:tcBorders>
              <w:top w:val="nil"/>
              <w:left w:val="nil"/>
              <w:bottom w:val="single" w:sz="4" w:space="0" w:color="808080"/>
              <w:right w:val="single" w:sz="4" w:space="0" w:color="808080"/>
            </w:tcBorders>
            <w:shd w:val="clear" w:color="000000" w:fill="E4DFEC"/>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AQI16vi</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and percentage of patients with a suspected febrile convulsion aged 5 years and under who are documented as receiving the appropriate care bundle.</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Patients aged 5 years and </w:t>
            </w:r>
            <w:r w:rsidR="00BE1C5F" w:rsidRPr="00BB70E7">
              <w:rPr>
                <w:rFonts w:ascii="Calibri" w:eastAsia="Times New Roman" w:hAnsi="Calibri" w:cs="Calibri"/>
                <w:lang w:eastAsia="en-GB"/>
              </w:rPr>
              <w:t>under with</w:t>
            </w:r>
            <w:r w:rsidRPr="00BB70E7">
              <w:rPr>
                <w:rFonts w:ascii="Calibri" w:eastAsia="Times New Roman" w:hAnsi="Calibri" w:cs="Calibri"/>
                <w:lang w:eastAsia="en-GB"/>
              </w:rPr>
              <w:t xml:space="preserve"> suspected febrile convulsion who are documented as receiving the appropriate care bundle.   The febrile convulsion care bundle comprises measurement of heart rate, respiratory rate, oxygen saturation, </w:t>
            </w:r>
            <w:r w:rsidR="00BE1C5F" w:rsidRPr="00BB70E7">
              <w:rPr>
                <w:rFonts w:ascii="Calibri" w:eastAsia="Times New Roman" w:hAnsi="Calibri" w:cs="Calibri"/>
                <w:lang w:eastAsia="en-GB"/>
              </w:rPr>
              <w:t>and temperature</w:t>
            </w:r>
            <w:r w:rsidRPr="00BB70E7">
              <w:rPr>
                <w:rFonts w:ascii="Calibri" w:eastAsia="Times New Roman" w:hAnsi="Calibri" w:cs="Calibri"/>
                <w:lang w:eastAsia="en-GB"/>
              </w:rPr>
              <w:t xml:space="preserve"> and blood glucose.</w:t>
            </w:r>
          </w:p>
        </w:tc>
      </w:tr>
    </w:tbl>
    <w:p w:rsidR="00BB70E7" w:rsidRDefault="00BB70E7">
      <w:r>
        <w:br w:type="page"/>
      </w:r>
    </w:p>
    <w:tbl>
      <w:tblPr>
        <w:tblW w:w="8926" w:type="dxa"/>
        <w:tblLook w:val="04A0" w:firstRow="1" w:lastRow="0" w:firstColumn="1" w:lastColumn="0" w:noHBand="0" w:noVBand="1"/>
        <w:tblCaption w:val="Ambulance Quality Indicator Descriptions"/>
        <w:tblDescription w:val="Ambulance Quality Indicator Descriptions"/>
      </w:tblPr>
      <w:tblGrid>
        <w:gridCol w:w="580"/>
        <w:gridCol w:w="1180"/>
        <w:gridCol w:w="3197"/>
        <w:gridCol w:w="3969"/>
      </w:tblGrid>
      <w:tr w:rsidR="00BB70E7" w:rsidRPr="00BB70E7" w:rsidTr="00BE1C5F">
        <w:trPr>
          <w:trHeight w:val="465"/>
        </w:trPr>
        <w:tc>
          <w:tcPr>
            <w:tcW w:w="580" w:type="dxa"/>
            <w:tcBorders>
              <w:top w:val="single" w:sz="4" w:space="0" w:color="808080"/>
              <w:left w:val="single" w:sz="4" w:space="0" w:color="808080"/>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lastRenderedPageBreak/>
              <w:t>No.</w:t>
            </w:r>
          </w:p>
        </w:tc>
        <w:tc>
          <w:tcPr>
            <w:tcW w:w="1180"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t>AQI Ref.</w:t>
            </w:r>
          </w:p>
        </w:tc>
        <w:tc>
          <w:tcPr>
            <w:tcW w:w="3197"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t>AQI Description</w:t>
            </w:r>
          </w:p>
        </w:tc>
        <w:tc>
          <w:tcPr>
            <w:tcW w:w="3969"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t>AQI Detailed Description</w:t>
            </w:r>
          </w:p>
        </w:tc>
      </w:tr>
      <w:tr w:rsidR="00BB70E7" w:rsidRPr="00BB70E7" w:rsidTr="00BB70E7">
        <w:trPr>
          <w:trHeight w:val="1140"/>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27</w:t>
            </w:r>
          </w:p>
        </w:tc>
        <w:tc>
          <w:tcPr>
            <w:tcW w:w="1180" w:type="dxa"/>
            <w:tcBorders>
              <w:top w:val="nil"/>
              <w:left w:val="nil"/>
              <w:bottom w:val="single" w:sz="4" w:space="0" w:color="808080"/>
              <w:right w:val="single" w:sz="4" w:space="0" w:color="808080"/>
            </w:tcBorders>
            <w:shd w:val="clear" w:color="000000" w:fill="E4DFEC"/>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AQI16vii</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Number and percentage of hypoglycaemic patients who are documented as receiving the appropriate care bundle. </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Patients with low blood sugar (hypoglycaemia) who are documented as receiving the appropriate care bundle, which comprises blood glucose measurement before treatment, treatment and blood glucose measurement after treatment.</w:t>
            </w:r>
          </w:p>
        </w:tc>
      </w:tr>
      <w:tr w:rsidR="00BB70E7" w:rsidRPr="00BB70E7" w:rsidTr="00BB70E7">
        <w:trPr>
          <w:trHeight w:val="735"/>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28</w:t>
            </w:r>
          </w:p>
        </w:tc>
        <w:tc>
          <w:tcPr>
            <w:tcW w:w="1180" w:type="dxa"/>
            <w:tcBorders>
              <w:top w:val="nil"/>
              <w:left w:val="nil"/>
              <w:bottom w:val="single" w:sz="4" w:space="0" w:color="808080"/>
              <w:right w:val="single" w:sz="4" w:space="0" w:color="808080"/>
            </w:tcBorders>
            <w:shd w:val="clear" w:color="000000" w:fill="E4DFEC"/>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AQI17</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Number of incidents that resulted in a </w:t>
            </w:r>
            <w:r w:rsidR="00BE1C5F" w:rsidRPr="00BB70E7">
              <w:rPr>
                <w:rFonts w:ascii="Calibri" w:eastAsia="Times New Roman" w:hAnsi="Calibri" w:cs="Calibri"/>
                <w:lang w:eastAsia="en-GB"/>
              </w:rPr>
              <w:t>non-conveyance</w:t>
            </w:r>
            <w:r w:rsidRPr="00BB70E7">
              <w:rPr>
                <w:rFonts w:ascii="Calibri" w:eastAsia="Times New Roman" w:hAnsi="Calibri" w:cs="Calibri"/>
                <w:lang w:eastAsia="en-GB"/>
              </w:rPr>
              <w:t xml:space="preserve"> to hospital</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How effective are the Welsh Ambulance Services NHS Trust in closing incidents at scene? </w:t>
            </w:r>
          </w:p>
        </w:tc>
      </w:tr>
      <w:tr w:rsidR="00BB70E7" w:rsidRPr="00BB70E7" w:rsidTr="00BB70E7">
        <w:trPr>
          <w:trHeight w:val="735"/>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29</w:t>
            </w:r>
          </w:p>
        </w:tc>
        <w:tc>
          <w:tcPr>
            <w:tcW w:w="1180" w:type="dxa"/>
            <w:tcBorders>
              <w:top w:val="nil"/>
              <w:left w:val="nil"/>
              <w:bottom w:val="single" w:sz="4" w:space="0" w:color="808080"/>
              <w:right w:val="single" w:sz="4" w:space="0" w:color="808080"/>
            </w:tcBorders>
            <w:shd w:val="clear" w:color="000000" w:fill="E4DFEC"/>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AQI18</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and percentage of incidents where a resource was the ideal response as per the clinical response model</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How often are Welsh Ambulance Services NHS Trust sending the ideal resource to scene?</w:t>
            </w:r>
          </w:p>
        </w:tc>
      </w:tr>
      <w:tr w:rsidR="00BB70E7" w:rsidRPr="00BB70E7" w:rsidTr="00BB70E7">
        <w:trPr>
          <w:trHeight w:val="735"/>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30</w:t>
            </w:r>
          </w:p>
        </w:tc>
        <w:tc>
          <w:tcPr>
            <w:tcW w:w="1180" w:type="dxa"/>
            <w:tcBorders>
              <w:top w:val="nil"/>
              <w:left w:val="nil"/>
              <w:bottom w:val="single" w:sz="4" w:space="0" w:color="808080"/>
              <w:right w:val="single" w:sz="4" w:space="0" w:color="808080"/>
            </w:tcBorders>
            <w:shd w:val="clear" w:color="000000" w:fill="DAEEF3"/>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AQI19i</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Percentage of patients conveyed to hospital following a </w:t>
            </w:r>
            <w:r w:rsidR="00BE1C5F" w:rsidRPr="00BB70E7">
              <w:rPr>
                <w:rFonts w:ascii="Calibri" w:eastAsia="Times New Roman" w:hAnsi="Calibri" w:cs="Calibri"/>
                <w:lang w:eastAsia="en-GB"/>
              </w:rPr>
              <w:t>face-to-face</w:t>
            </w:r>
            <w:r w:rsidRPr="00BB70E7">
              <w:rPr>
                <w:rFonts w:ascii="Calibri" w:eastAsia="Times New Roman" w:hAnsi="Calibri" w:cs="Calibri"/>
                <w:lang w:eastAsia="en-GB"/>
              </w:rPr>
              <w:t xml:space="preserve"> assessment.</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What percentage of patients from 999 calls are conveyed to </w:t>
            </w:r>
            <w:proofErr w:type="gramStart"/>
            <w:r w:rsidRPr="00BB70E7">
              <w:rPr>
                <w:rFonts w:ascii="Calibri" w:eastAsia="Times New Roman" w:hAnsi="Calibri" w:cs="Calibri"/>
                <w:lang w:eastAsia="en-GB"/>
              </w:rPr>
              <w:t>hospital.</w:t>
            </w:r>
            <w:proofErr w:type="gramEnd"/>
          </w:p>
        </w:tc>
      </w:tr>
      <w:tr w:rsidR="00BB70E7" w:rsidRPr="00BB70E7" w:rsidTr="00BB70E7">
        <w:trPr>
          <w:trHeight w:val="735"/>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31</w:t>
            </w:r>
          </w:p>
        </w:tc>
        <w:tc>
          <w:tcPr>
            <w:tcW w:w="1180" w:type="dxa"/>
            <w:tcBorders>
              <w:top w:val="nil"/>
              <w:left w:val="nil"/>
              <w:bottom w:val="nil"/>
              <w:right w:val="single" w:sz="4" w:space="0" w:color="808080"/>
            </w:tcBorders>
            <w:shd w:val="clear" w:color="000000" w:fill="DAEEF3"/>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AQI19ii</w:t>
            </w:r>
          </w:p>
        </w:tc>
        <w:tc>
          <w:tcPr>
            <w:tcW w:w="3197" w:type="dxa"/>
            <w:tcBorders>
              <w:top w:val="nil"/>
              <w:left w:val="nil"/>
              <w:bottom w:val="nil"/>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of patients conveyed to hospital by type</w:t>
            </w:r>
          </w:p>
        </w:tc>
        <w:tc>
          <w:tcPr>
            <w:tcW w:w="3969" w:type="dxa"/>
            <w:tcBorders>
              <w:top w:val="nil"/>
              <w:left w:val="nil"/>
              <w:bottom w:val="nil"/>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Where do Welsh Ambulance Services NHS Trust convey patients? What are opportunities to convey elsewhere?</w:t>
            </w:r>
          </w:p>
        </w:tc>
      </w:tr>
      <w:tr w:rsidR="00BB70E7" w:rsidRPr="00BB70E7" w:rsidTr="00BB70E7">
        <w:trPr>
          <w:trHeight w:val="983"/>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32</w:t>
            </w:r>
          </w:p>
        </w:tc>
        <w:tc>
          <w:tcPr>
            <w:tcW w:w="1180" w:type="dxa"/>
            <w:tcBorders>
              <w:top w:val="single" w:sz="4" w:space="0" w:color="808080"/>
              <w:left w:val="nil"/>
              <w:bottom w:val="single" w:sz="4" w:space="0" w:color="808080"/>
              <w:right w:val="single" w:sz="4" w:space="0" w:color="808080"/>
            </w:tcBorders>
            <w:shd w:val="clear" w:color="000000" w:fill="DAEEF3"/>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AQI20i</w:t>
            </w:r>
          </w:p>
        </w:tc>
        <w:tc>
          <w:tcPr>
            <w:tcW w:w="3197" w:type="dxa"/>
            <w:tcBorders>
              <w:top w:val="single" w:sz="4" w:space="0" w:color="808080"/>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and percentage of notification to handover within 15 minutes of arrival at hospital</w:t>
            </w:r>
          </w:p>
        </w:tc>
        <w:tc>
          <w:tcPr>
            <w:tcW w:w="3969" w:type="dxa"/>
            <w:tcBorders>
              <w:top w:val="single" w:sz="4" w:space="0" w:color="808080"/>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This AQI measures handover performance at hospital.</w:t>
            </w:r>
          </w:p>
        </w:tc>
      </w:tr>
      <w:tr w:rsidR="00BB70E7" w:rsidRPr="00BB70E7" w:rsidTr="00BB70E7">
        <w:trPr>
          <w:trHeight w:val="600"/>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33</w:t>
            </w:r>
          </w:p>
        </w:tc>
        <w:tc>
          <w:tcPr>
            <w:tcW w:w="1180" w:type="dxa"/>
            <w:tcBorders>
              <w:top w:val="nil"/>
              <w:left w:val="nil"/>
              <w:bottom w:val="single" w:sz="4" w:space="0" w:color="808080"/>
              <w:right w:val="single" w:sz="4" w:space="0" w:color="808080"/>
            </w:tcBorders>
            <w:shd w:val="clear" w:color="000000" w:fill="DAEEF3"/>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AQI20ii</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Number and percentage of notification to handover within 15 minutes of arrival at </w:t>
            </w:r>
            <w:r w:rsidR="00BE1C5F" w:rsidRPr="00BB70E7">
              <w:rPr>
                <w:rFonts w:ascii="Calibri" w:eastAsia="Times New Roman" w:hAnsi="Calibri" w:cs="Calibri"/>
                <w:lang w:eastAsia="en-GB"/>
              </w:rPr>
              <w:t>hospital-by-hospital</w:t>
            </w:r>
            <w:r w:rsidRPr="00BB70E7">
              <w:rPr>
                <w:rFonts w:ascii="Calibri" w:eastAsia="Times New Roman" w:hAnsi="Calibri" w:cs="Calibri"/>
                <w:lang w:eastAsia="en-GB"/>
              </w:rPr>
              <w:t xml:space="preserve"> type.</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This AQI looks at handover performance by site. This allows good practice to be identified and spread. </w:t>
            </w:r>
          </w:p>
        </w:tc>
      </w:tr>
      <w:tr w:rsidR="00BB70E7" w:rsidRPr="00BB70E7" w:rsidTr="00BB70E7">
        <w:trPr>
          <w:trHeight w:val="1185"/>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34</w:t>
            </w:r>
          </w:p>
        </w:tc>
        <w:tc>
          <w:tcPr>
            <w:tcW w:w="1180" w:type="dxa"/>
            <w:tcBorders>
              <w:top w:val="nil"/>
              <w:left w:val="nil"/>
              <w:bottom w:val="single" w:sz="4" w:space="0" w:color="808080"/>
              <w:right w:val="single" w:sz="4" w:space="0" w:color="808080"/>
            </w:tcBorders>
            <w:shd w:val="clear" w:color="000000" w:fill="DAEEF3"/>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AQI21</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of lost hours following notification to handover over 15 minutes</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This AQI measures the amount of lost hours following notification to handover over 15 minutes.</w:t>
            </w:r>
          </w:p>
        </w:tc>
      </w:tr>
      <w:tr w:rsidR="00BB70E7" w:rsidRPr="00BB70E7" w:rsidTr="00BB70E7">
        <w:trPr>
          <w:trHeight w:val="600"/>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35</w:t>
            </w:r>
          </w:p>
        </w:tc>
        <w:tc>
          <w:tcPr>
            <w:tcW w:w="1180" w:type="dxa"/>
            <w:tcBorders>
              <w:top w:val="nil"/>
              <w:left w:val="nil"/>
              <w:bottom w:val="single" w:sz="4" w:space="0" w:color="808080"/>
              <w:right w:val="single" w:sz="4" w:space="0" w:color="808080"/>
            </w:tcBorders>
            <w:shd w:val="clear" w:color="000000" w:fill="DAEEF3"/>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AQI22i</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and percentage of handover to clear within 15 minutes of transfer of patient care to hospital staff</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 xml:space="preserve">This AQI measures the number of times where a WAST crew are available again within 15 minutes of handing over their patient. </w:t>
            </w:r>
          </w:p>
        </w:tc>
      </w:tr>
      <w:tr w:rsidR="00BB70E7" w:rsidRPr="00BB70E7" w:rsidTr="00BB70E7">
        <w:trPr>
          <w:trHeight w:val="735"/>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36</w:t>
            </w:r>
          </w:p>
        </w:tc>
        <w:tc>
          <w:tcPr>
            <w:tcW w:w="1180" w:type="dxa"/>
            <w:tcBorders>
              <w:top w:val="nil"/>
              <w:left w:val="nil"/>
              <w:bottom w:val="single" w:sz="4" w:space="0" w:color="808080"/>
              <w:right w:val="single" w:sz="4" w:space="0" w:color="808080"/>
            </w:tcBorders>
            <w:shd w:val="clear" w:color="000000" w:fill="DAEEF3"/>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AQI22ii</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and percentage of handover to clear within 15 minutes of transfer of patient care to hospital staff by hospital type</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This AQI looks at handover to clear performance by site. This allows good practice to be identified and spread.</w:t>
            </w:r>
          </w:p>
        </w:tc>
      </w:tr>
      <w:tr w:rsidR="00BB70E7" w:rsidRPr="00BB70E7" w:rsidTr="00BB70E7">
        <w:trPr>
          <w:trHeight w:val="735"/>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37</w:t>
            </w:r>
          </w:p>
        </w:tc>
        <w:tc>
          <w:tcPr>
            <w:tcW w:w="1180" w:type="dxa"/>
            <w:tcBorders>
              <w:top w:val="nil"/>
              <w:left w:val="nil"/>
              <w:bottom w:val="single" w:sz="4" w:space="0" w:color="808080"/>
              <w:right w:val="single" w:sz="4" w:space="0" w:color="808080"/>
            </w:tcBorders>
            <w:shd w:val="clear" w:color="000000" w:fill="DAEEF3"/>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AQI23</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Conveyance to other LHB locations</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This AQI records the number of occasions where a patient is taken to a destination in a different Health Board area than the location of the call.</w:t>
            </w:r>
          </w:p>
        </w:tc>
      </w:tr>
    </w:tbl>
    <w:p w:rsidR="00F160EB" w:rsidRDefault="00F160EB">
      <w:r>
        <w:br w:type="page"/>
      </w:r>
    </w:p>
    <w:tbl>
      <w:tblPr>
        <w:tblW w:w="8926" w:type="dxa"/>
        <w:tblLook w:val="04A0" w:firstRow="1" w:lastRow="0" w:firstColumn="1" w:lastColumn="0" w:noHBand="0" w:noVBand="1"/>
        <w:tblCaption w:val="Ambulance Quality Indicator Descriptions"/>
        <w:tblDescription w:val="Ambulance Quality Indicator Descriptions"/>
      </w:tblPr>
      <w:tblGrid>
        <w:gridCol w:w="580"/>
        <w:gridCol w:w="1180"/>
        <w:gridCol w:w="3197"/>
        <w:gridCol w:w="3969"/>
      </w:tblGrid>
      <w:tr w:rsidR="00BB70E7" w:rsidRPr="00BB70E7" w:rsidTr="00BE1C5F">
        <w:trPr>
          <w:trHeight w:val="465"/>
        </w:trPr>
        <w:tc>
          <w:tcPr>
            <w:tcW w:w="580" w:type="dxa"/>
            <w:tcBorders>
              <w:top w:val="single" w:sz="4" w:space="0" w:color="808080"/>
              <w:left w:val="single" w:sz="4" w:space="0" w:color="808080"/>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lastRenderedPageBreak/>
              <w:t>No.</w:t>
            </w:r>
          </w:p>
        </w:tc>
        <w:tc>
          <w:tcPr>
            <w:tcW w:w="1180"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t>AQI Ref.</w:t>
            </w:r>
          </w:p>
        </w:tc>
        <w:tc>
          <w:tcPr>
            <w:tcW w:w="3197"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t>AQI Description</w:t>
            </w:r>
          </w:p>
        </w:tc>
        <w:tc>
          <w:tcPr>
            <w:tcW w:w="3969" w:type="dxa"/>
            <w:tcBorders>
              <w:top w:val="single" w:sz="4" w:space="0" w:color="808080"/>
              <w:left w:val="nil"/>
              <w:bottom w:val="single" w:sz="4" w:space="0" w:color="808080"/>
              <w:right w:val="single" w:sz="4" w:space="0" w:color="808080"/>
            </w:tcBorders>
            <w:shd w:val="clear" w:color="000000" w:fill="0F243E"/>
            <w:vAlign w:val="center"/>
            <w:hideMark/>
          </w:tcPr>
          <w:p w:rsidR="00BB70E7" w:rsidRPr="00BB70E7" w:rsidRDefault="00BB70E7" w:rsidP="00BE1C5F">
            <w:pPr>
              <w:spacing w:after="0" w:line="240" w:lineRule="auto"/>
              <w:jc w:val="center"/>
              <w:rPr>
                <w:rFonts w:ascii="Arial" w:eastAsia="Times New Roman" w:hAnsi="Arial" w:cs="Arial"/>
                <w:b/>
                <w:bCs/>
                <w:color w:val="FFFFFF"/>
                <w:sz w:val="20"/>
                <w:szCs w:val="20"/>
                <w:lang w:eastAsia="en-GB"/>
              </w:rPr>
            </w:pPr>
            <w:r w:rsidRPr="00BB70E7">
              <w:rPr>
                <w:rFonts w:ascii="Arial" w:eastAsia="Times New Roman" w:hAnsi="Arial" w:cs="Arial"/>
                <w:b/>
                <w:bCs/>
                <w:color w:val="FFFFFF"/>
                <w:sz w:val="20"/>
                <w:szCs w:val="20"/>
                <w:lang w:eastAsia="en-GB"/>
              </w:rPr>
              <w:t>AQI Detailed Description</w:t>
            </w:r>
          </w:p>
        </w:tc>
      </w:tr>
      <w:tr w:rsidR="00BB70E7" w:rsidRPr="00BB70E7" w:rsidTr="00BB70E7">
        <w:trPr>
          <w:trHeight w:val="735"/>
        </w:trPr>
        <w:tc>
          <w:tcPr>
            <w:tcW w:w="580" w:type="dxa"/>
            <w:tcBorders>
              <w:top w:val="nil"/>
              <w:left w:val="single" w:sz="4" w:space="0" w:color="808080"/>
              <w:bottom w:val="single" w:sz="4" w:space="0" w:color="808080"/>
              <w:right w:val="single" w:sz="4" w:space="0" w:color="808080"/>
            </w:tcBorders>
            <w:shd w:val="clear" w:color="000000" w:fill="F2F2F2"/>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38</w:t>
            </w:r>
          </w:p>
        </w:tc>
        <w:tc>
          <w:tcPr>
            <w:tcW w:w="1180" w:type="dxa"/>
            <w:tcBorders>
              <w:top w:val="nil"/>
              <w:left w:val="nil"/>
              <w:bottom w:val="single" w:sz="4" w:space="0" w:color="808080"/>
              <w:right w:val="single" w:sz="4" w:space="0" w:color="808080"/>
            </w:tcBorders>
            <w:shd w:val="clear" w:color="000000" w:fill="DAEEF3"/>
            <w:vAlign w:val="center"/>
            <w:hideMark/>
          </w:tcPr>
          <w:p w:rsidR="00BB70E7" w:rsidRPr="00BB70E7" w:rsidRDefault="00BB70E7" w:rsidP="00BB70E7">
            <w:pPr>
              <w:spacing w:after="0" w:line="240" w:lineRule="auto"/>
              <w:jc w:val="center"/>
              <w:rPr>
                <w:rFonts w:ascii="Calibri" w:eastAsia="Times New Roman" w:hAnsi="Calibri" w:cs="Calibri"/>
                <w:color w:val="000000"/>
                <w:lang w:eastAsia="en-GB"/>
              </w:rPr>
            </w:pPr>
            <w:r w:rsidRPr="00BB70E7">
              <w:rPr>
                <w:rFonts w:ascii="Calibri" w:eastAsia="Times New Roman" w:hAnsi="Calibri" w:cs="Calibri"/>
                <w:color w:val="000000"/>
                <w:lang w:eastAsia="en-GB"/>
              </w:rPr>
              <w:t>AQI24</w:t>
            </w:r>
          </w:p>
        </w:tc>
        <w:tc>
          <w:tcPr>
            <w:tcW w:w="3197"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Number of lost hours following handover to clear over 15 minutes</w:t>
            </w:r>
          </w:p>
        </w:tc>
        <w:tc>
          <w:tcPr>
            <w:tcW w:w="3969" w:type="dxa"/>
            <w:tcBorders>
              <w:top w:val="nil"/>
              <w:left w:val="nil"/>
              <w:bottom w:val="single" w:sz="4" w:space="0" w:color="808080"/>
              <w:right w:val="single" w:sz="4" w:space="0" w:color="808080"/>
            </w:tcBorders>
            <w:shd w:val="clear" w:color="auto" w:fill="auto"/>
            <w:vAlign w:val="center"/>
            <w:hideMark/>
          </w:tcPr>
          <w:p w:rsidR="00BB70E7" w:rsidRPr="00BB70E7" w:rsidRDefault="00BB70E7" w:rsidP="00BB70E7">
            <w:pPr>
              <w:spacing w:after="0" w:line="240" w:lineRule="auto"/>
              <w:rPr>
                <w:rFonts w:ascii="Calibri" w:eastAsia="Times New Roman" w:hAnsi="Calibri" w:cs="Calibri"/>
                <w:lang w:eastAsia="en-GB"/>
              </w:rPr>
            </w:pPr>
            <w:r w:rsidRPr="00BB70E7">
              <w:rPr>
                <w:rFonts w:ascii="Calibri" w:eastAsia="Times New Roman" w:hAnsi="Calibri" w:cs="Calibri"/>
                <w:lang w:eastAsia="en-GB"/>
              </w:rPr>
              <w:t>This AQI shows the amount of time lost where ambulance crews are not available within 15 minutes of handing over their patient.</w:t>
            </w:r>
          </w:p>
        </w:tc>
      </w:tr>
    </w:tbl>
    <w:p w:rsidR="00F160EB" w:rsidRPr="00730EFD" w:rsidRDefault="00F160EB" w:rsidP="00F160EB">
      <w:pPr>
        <w:shd w:val="clear" w:color="auto" w:fill="FFFFFF"/>
        <w:spacing w:after="0" w:line="240" w:lineRule="auto"/>
        <w:jc w:val="center"/>
        <w:rPr>
          <w:rFonts w:ascii="Verdana" w:eastAsia="Times New Roman" w:hAnsi="Verdana" w:cs="Tahoma"/>
          <w:i/>
          <w:color w:val="474643"/>
          <w:sz w:val="14"/>
          <w:szCs w:val="24"/>
        </w:rPr>
      </w:pPr>
      <w:r>
        <w:rPr>
          <w:rFonts w:ascii="Verdana" w:eastAsia="Times New Roman" w:hAnsi="Verdana" w:cs="Tahoma"/>
          <w:i/>
          <w:color w:val="474643"/>
          <w:sz w:val="14"/>
          <w:szCs w:val="24"/>
        </w:rPr>
        <w:t>Table 8</w:t>
      </w:r>
      <w:r w:rsidRPr="00730EFD">
        <w:rPr>
          <w:rFonts w:ascii="Verdana" w:eastAsia="Times New Roman" w:hAnsi="Verdana" w:cs="Tahoma"/>
          <w:i/>
          <w:color w:val="474643"/>
          <w:sz w:val="14"/>
          <w:szCs w:val="24"/>
        </w:rPr>
        <w:t xml:space="preserve"> – </w:t>
      </w:r>
      <w:r>
        <w:rPr>
          <w:rFonts w:ascii="Verdana" w:eastAsia="Times New Roman" w:hAnsi="Verdana" w:cs="Tahoma"/>
          <w:i/>
          <w:color w:val="474643"/>
          <w:sz w:val="14"/>
          <w:szCs w:val="24"/>
        </w:rPr>
        <w:t>Ambulance Quality Indicators</w:t>
      </w:r>
    </w:p>
    <w:p w:rsidR="00BB70E7" w:rsidRPr="00BB70E7" w:rsidRDefault="00BB70E7" w:rsidP="00BB70E7"/>
    <w:p w:rsidR="00BB70E7" w:rsidRPr="00A4158E" w:rsidRDefault="00BB70E7" w:rsidP="001642E6">
      <w:pPr>
        <w:rPr>
          <w:rFonts w:ascii="Verdana" w:hAnsi="Verdana"/>
          <w:sz w:val="24"/>
          <w:szCs w:val="23"/>
        </w:rPr>
      </w:pPr>
    </w:p>
    <w:sectPr w:rsidR="00BB70E7" w:rsidRPr="00A4158E" w:rsidSect="007E2C83">
      <w:headerReference w:type="even" r:id="rId13"/>
      <w:headerReference w:type="default" r:id="rId14"/>
      <w:footerReference w:type="even" r:id="rId15"/>
      <w:footerReference w:type="default" r:id="rId16"/>
      <w:headerReference w:type="first" r:id="rId17"/>
      <w:footerReference w:type="first" r:id="rId18"/>
      <w:pgSz w:w="11906" w:h="16838"/>
      <w:pgMar w:top="1595" w:right="1440" w:bottom="1440" w:left="1440" w:header="624"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0FB7" w:rsidRDefault="00750FB7" w:rsidP="00EF4600">
      <w:pPr>
        <w:spacing w:after="0" w:line="240" w:lineRule="auto"/>
      </w:pPr>
      <w:r>
        <w:separator/>
      </w:r>
    </w:p>
  </w:endnote>
  <w:endnote w:type="continuationSeparator" w:id="0">
    <w:p w:rsidR="00750FB7" w:rsidRDefault="00750FB7" w:rsidP="00EF46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5E96" w:rsidRDefault="001C5E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106644"/>
      <w:docPartObj>
        <w:docPartGallery w:val="Page Numbers (Bottom of Page)"/>
        <w:docPartUnique/>
      </w:docPartObj>
    </w:sdtPr>
    <w:sdtEndPr/>
    <w:sdtContent>
      <w:sdt>
        <w:sdtPr>
          <w:id w:val="209311066"/>
          <w:docPartObj>
            <w:docPartGallery w:val="Page Numbers (Top of Page)"/>
            <w:docPartUnique/>
          </w:docPartObj>
        </w:sdtPr>
        <w:sdtEndPr/>
        <w:sdtContent>
          <w:p w:rsidR="00553201" w:rsidRDefault="00553201" w:rsidP="00D75340">
            <w:pPr>
              <w:pStyle w:val="Footer"/>
              <w:jc w:val="righ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Footer"/>
              <w:tblDescription w:val="Footer"/>
            </w:tblPr>
            <w:tblGrid>
              <w:gridCol w:w="4508"/>
              <w:gridCol w:w="4508"/>
            </w:tblGrid>
            <w:tr w:rsidR="00553201" w:rsidTr="00E640C2">
              <w:tc>
                <w:tcPr>
                  <w:tcW w:w="4508" w:type="dxa"/>
                </w:tcPr>
                <w:p w:rsidR="00553201" w:rsidRPr="008D434D" w:rsidRDefault="00553201" w:rsidP="008D434D">
                  <w:pPr>
                    <w:pStyle w:val="Footer"/>
                    <w:rPr>
                      <w:sz w:val="20"/>
                    </w:rPr>
                  </w:pPr>
                  <w:r w:rsidRPr="008D434D">
                    <w:rPr>
                      <w:sz w:val="20"/>
                    </w:rPr>
                    <w:t>Ambulance Services Quality Indicators</w:t>
                  </w:r>
                </w:p>
                <w:p w:rsidR="00553201" w:rsidRPr="002264C8" w:rsidRDefault="00553201" w:rsidP="008D434D">
                  <w:pPr>
                    <w:pStyle w:val="Footer"/>
                    <w:rPr>
                      <w:sz w:val="20"/>
                    </w:rPr>
                  </w:pPr>
                  <w:r w:rsidRPr="008D434D">
                    <w:rPr>
                      <w:sz w:val="20"/>
                    </w:rPr>
                    <w:t>January to March 2021</w:t>
                  </w:r>
                </w:p>
              </w:tc>
              <w:tc>
                <w:tcPr>
                  <w:tcW w:w="4508" w:type="dxa"/>
                  <w:vAlign w:val="center"/>
                </w:tcPr>
                <w:sdt>
                  <w:sdtPr>
                    <w:id w:val="-1810388828"/>
                    <w:docPartObj>
                      <w:docPartGallery w:val="Page Numbers (Top of Page)"/>
                      <w:docPartUnique/>
                    </w:docPartObj>
                  </w:sdtPr>
                  <w:sdtEndPr/>
                  <w:sdtContent>
                    <w:p w:rsidR="00553201" w:rsidRPr="00E640C2" w:rsidRDefault="00553201" w:rsidP="00E640C2">
                      <w:pPr>
                        <w:pStyle w:val="Head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904948">
                        <w:rPr>
                          <w:b/>
                          <w:bCs/>
                          <w:noProof/>
                        </w:rPr>
                        <w:t>16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04948">
                        <w:rPr>
                          <w:b/>
                          <w:bCs/>
                          <w:noProof/>
                        </w:rPr>
                        <w:t>16</w:t>
                      </w:r>
                      <w:r>
                        <w:rPr>
                          <w:b/>
                          <w:bCs/>
                          <w:sz w:val="24"/>
                          <w:szCs w:val="24"/>
                        </w:rPr>
                        <w:fldChar w:fldCharType="end"/>
                      </w:r>
                    </w:p>
                  </w:sdtContent>
                </w:sdt>
              </w:tc>
            </w:tr>
          </w:tbl>
          <w:p w:rsidR="00553201" w:rsidRDefault="00AA42D4" w:rsidP="002264C8">
            <w:pPr>
              <w:pStyle w:val="Footer"/>
            </w:pP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5E96" w:rsidRDefault="001C5E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0FB7" w:rsidRDefault="00750FB7" w:rsidP="00EF4600">
      <w:pPr>
        <w:spacing w:after="0" w:line="240" w:lineRule="auto"/>
      </w:pPr>
      <w:r>
        <w:separator/>
      </w:r>
    </w:p>
  </w:footnote>
  <w:footnote w:type="continuationSeparator" w:id="0">
    <w:p w:rsidR="00750FB7" w:rsidRDefault="00750FB7" w:rsidP="00EF460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5E96" w:rsidRDefault="001C5E9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3201" w:rsidRDefault="00553201">
    <w:r>
      <w:rPr>
        <w:rFonts w:ascii="Verdana" w:hAnsi="Verdana" w:cs="Arial"/>
        <w:b/>
        <w:noProof/>
        <w:szCs w:val="24"/>
        <w:lang w:eastAsia="en-GB"/>
      </w:rPr>
      <w:drawing>
        <wp:inline distT="0" distB="0" distL="0" distR="0" wp14:anchorId="7E2E7B5F" wp14:editId="583FF767">
          <wp:extent cx="1861685" cy="468000"/>
          <wp:effectExtent l="0" t="0" r="5715" b="8255"/>
          <wp:docPr id="5" name="Picture 5" descr="Emergency Ambulance Services Committee Logo" title="Emergency Ambulance Services Committe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mergency ambulances services committee NHS 4COL.jpg"/>
                  <pic:cNvPicPr/>
                </pic:nvPicPr>
                <pic:blipFill>
                  <a:blip r:embed="rId1">
                    <a:extLst>
                      <a:ext uri="{28A0092B-C50C-407E-A947-70E740481C1C}">
                        <a14:useLocalDpi xmlns:a14="http://schemas.microsoft.com/office/drawing/2010/main" val="0"/>
                      </a:ext>
                    </a:extLst>
                  </a:blip>
                  <a:stretch>
                    <a:fillRect/>
                  </a:stretch>
                </pic:blipFill>
                <pic:spPr>
                  <a:xfrm>
                    <a:off x="0" y="0"/>
                    <a:ext cx="1861685" cy="46800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3201" w:rsidRDefault="00553201">
    <w:pPr>
      <w:pStyle w:val="Header"/>
    </w:pPr>
    <w:r>
      <w:rPr>
        <w:rFonts w:ascii="Verdana" w:hAnsi="Verdana" w:cs="Arial"/>
        <w:b/>
        <w:noProof/>
        <w:szCs w:val="24"/>
        <w:lang w:eastAsia="en-GB"/>
      </w:rPr>
      <w:drawing>
        <wp:inline distT="0" distB="0" distL="0" distR="0" wp14:anchorId="2EBC1FC8" wp14:editId="5D6D1AAE">
          <wp:extent cx="2864130" cy="720000"/>
          <wp:effectExtent l="0" t="0" r="0" b="4445"/>
          <wp:docPr id="6" name="Picture 6" descr="Emergency Ambulance Services Committee Logo" title="Emergency Ambulance Services Committe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mergency ambulances services committee NHS 4COL.jpg"/>
                  <pic:cNvPicPr/>
                </pic:nvPicPr>
                <pic:blipFill>
                  <a:blip r:embed="rId1">
                    <a:extLst>
                      <a:ext uri="{28A0092B-C50C-407E-A947-70E740481C1C}">
                        <a14:useLocalDpi xmlns:a14="http://schemas.microsoft.com/office/drawing/2010/main" val="0"/>
                      </a:ext>
                    </a:extLst>
                  </a:blip>
                  <a:stretch>
                    <a:fillRect/>
                  </a:stretch>
                </pic:blipFill>
                <pic:spPr>
                  <a:xfrm>
                    <a:off x="0" y="0"/>
                    <a:ext cx="2864130" cy="72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85686"/>
    <w:multiLevelType w:val="hybridMultilevel"/>
    <w:tmpl w:val="2A429DD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2022A06"/>
    <w:multiLevelType w:val="hybridMultilevel"/>
    <w:tmpl w:val="D2407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105794"/>
    <w:multiLevelType w:val="hybridMultilevel"/>
    <w:tmpl w:val="100E49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F6020E1"/>
    <w:multiLevelType w:val="hybridMultilevel"/>
    <w:tmpl w:val="46046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51275BA"/>
    <w:multiLevelType w:val="hybridMultilevel"/>
    <w:tmpl w:val="78F034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2"/>
  </w:num>
  <w:num w:numId="5">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4600"/>
    <w:rsid w:val="00042C02"/>
    <w:rsid w:val="0007448C"/>
    <w:rsid w:val="000D4862"/>
    <w:rsid w:val="00143705"/>
    <w:rsid w:val="001459D5"/>
    <w:rsid w:val="001642E6"/>
    <w:rsid w:val="00166075"/>
    <w:rsid w:val="00190444"/>
    <w:rsid w:val="001C1E3A"/>
    <w:rsid w:val="001C5E96"/>
    <w:rsid w:val="001D1935"/>
    <w:rsid w:val="001F3FA2"/>
    <w:rsid w:val="002264C8"/>
    <w:rsid w:val="00280450"/>
    <w:rsid w:val="00341F9B"/>
    <w:rsid w:val="003830BF"/>
    <w:rsid w:val="00387DB5"/>
    <w:rsid w:val="003905CE"/>
    <w:rsid w:val="003C376A"/>
    <w:rsid w:val="004031FA"/>
    <w:rsid w:val="00416C2B"/>
    <w:rsid w:val="00420181"/>
    <w:rsid w:val="004747D5"/>
    <w:rsid w:val="00496DC1"/>
    <w:rsid w:val="004C3B0D"/>
    <w:rsid w:val="00511713"/>
    <w:rsid w:val="00553201"/>
    <w:rsid w:val="00587E06"/>
    <w:rsid w:val="00592471"/>
    <w:rsid w:val="005B2665"/>
    <w:rsid w:val="005C74A2"/>
    <w:rsid w:val="005F6624"/>
    <w:rsid w:val="00623AA7"/>
    <w:rsid w:val="00730EFD"/>
    <w:rsid w:val="00750FB7"/>
    <w:rsid w:val="007759B5"/>
    <w:rsid w:val="007C4DDC"/>
    <w:rsid w:val="007E2C83"/>
    <w:rsid w:val="00824B07"/>
    <w:rsid w:val="008252F8"/>
    <w:rsid w:val="008B7932"/>
    <w:rsid w:val="008D434D"/>
    <w:rsid w:val="008E1437"/>
    <w:rsid w:val="008E5E17"/>
    <w:rsid w:val="00904948"/>
    <w:rsid w:val="00943AAD"/>
    <w:rsid w:val="00952AE7"/>
    <w:rsid w:val="009B45A0"/>
    <w:rsid w:val="00A4158E"/>
    <w:rsid w:val="00A45371"/>
    <w:rsid w:val="00AA20E2"/>
    <w:rsid w:val="00AA42D4"/>
    <w:rsid w:val="00B0402B"/>
    <w:rsid w:val="00B14907"/>
    <w:rsid w:val="00B15E39"/>
    <w:rsid w:val="00B3003D"/>
    <w:rsid w:val="00B829B6"/>
    <w:rsid w:val="00B83948"/>
    <w:rsid w:val="00BB70E7"/>
    <w:rsid w:val="00BE1C5F"/>
    <w:rsid w:val="00BF7969"/>
    <w:rsid w:val="00C122B2"/>
    <w:rsid w:val="00C15DA4"/>
    <w:rsid w:val="00D226C1"/>
    <w:rsid w:val="00D705BC"/>
    <w:rsid w:val="00D75340"/>
    <w:rsid w:val="00E640C2"/>
    <w:rsid w:val="00E8331B"/>
    <w:rsid w:val="00EE02BD"/>
    <w:rsid w:val="00EF4600"/>
    <w:rsid w:val="00F160EB"/>
    <w:rsid w:val="00F61FF4"/>
    <w:rsid w:val="00F82FF2"/>
    <w:rsid w:val="00FB2954"/>
    <w:rsid w:val="00FE4068"/>
    <w:rsid w:val="00FF7C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6569214B-EF1D-4391-8E56-CCD748D0DA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F460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F460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F460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1D193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4600"/>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EF4600"/>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F460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F4600"/>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EF46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F4600"/>
  </w:style>
  <w:style w:type="paragraph" w:styleId="Footer">
    <w:name w:val="footer"/>
    <w:basedOn w:val="Normal"/>
    <w:link w:val="FooterChar"/>
    <w:uiPriority w:val="99"/>
    <w:unhideWhenUsed/>
    <w:rsid w:val="00EF46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4600"/>
  </w:style>
  <w:style w:type="paragraph" w:customStyle="1" w:styleId="Default">
    <w:name w:val="Default"/>
    <w:rsid w:val="00EF4600"/>
    <w:pPr>
      <w:autoSpaceDE w:val="0"/>
      <w:autoSpaceDN w:val="0"/>
      <w:adjustRightInd w:val="0"/>
      <w:spacing w:after="0" w:line="240" w:lineRule="auto"/>
    </w:pPr>
    <w:rPr>
      <w:rFonts w:ascii="Arial" w:hAnsi="Arial" w:cs="Arial"/>
      <w:color w:val="000000"/>
      <w:sz w:val="24"/>
      <w:szCs w:val="24"/>
    </w:rPr>
  </w:style>
  <w:style w:type="paragraph" w:styleId="TOCHeading">
    <w:name w:val="TOC Heading"/>
    <w:basedOn w:val="Heading1"/>
    <w:next w:val="Normal"/>
    <w:uiPriority w:val="39"/>
    <w:unhideWhenUsed/>
    <w:qFormat/>
    <w:rsid w:val="00EF4600"/>
    <w:pPr>
      <w:outlineLvl w:val="9"/>
    </w:pPr>
    <w:rPr>
      <w:lang w:val="en-US"/>
    </w:rPr>
  </w:style>
  <w:style w:type="paragraph" w:styleId="TOC1">
    <w:name w:val="toc 1"/>
    <w:basedOn w:val="Normal"/>
    <w:next w:val="Normal"/>
    <w:autoRedefine/>
    <w:uiPriority w:val="39"/>
    <w:unhideWhenUsed/>
    <w:rsid w:val="00F160EB"/>
    <w:pPr>
      <w:tabs>
        <w:tab w:val="right" w:leader="dot" w:pos="9016"/>
      </w:tabs>
      <w:spacing w:after="100"/>
    </w:pPr>
    <w:rPr>
      <w:rFonts w:ascii="Verdana" w:hAnsi="Verdana"/>
      <w:b/>
      <w:noProof/>
    </w:rPr>
  </w:style>
  <w:style w:type="character" w:styleId="Hyperlink">
    <w:name w:val="Hyperlink"/>
    <w:basedOn w:val="DefaultParagraphFont"/>
    <w:uiPriority w:val="99"/>
    <w:unhideWhenUsed/>
    <w:rsid w:val="00EF4600"/>
    <w:rPr>
      <w:color w:val="0563C1" w:themeColor="hyperlink"/>
      <w:u w:val="single"/>
    </w:rPr>
  </w:style>
  <w:style w:type="character" w:customStyle="1" w:styleId="Heading3Char">
    <w:name w:val="Heading 3 Char"/>
    <w:basedOn w:val="DefaultParagraphFont"/>
    <w:link w:val="Heading3"/>
    <w:uiPriority w:val="9"/>
    <w:rsid w:val="00EF4600"/>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420181"/>
    <w:pPr>
      <w:ind w:left="720"/>
      <w:contextualSpacing/>
    </w:pPr>
  </w:style>
  <w:style w:type="paragraph" w:styleId="TOC3">
    <w:name w:val="toc 3"/>
    <w:basedOn w:val="Normal"/>
    <w:next w:val="Normal"/>
    <w:autoRedefine/>
    <w:uiPriority w:val="39"/>
    <w:unhideWhenUsed/>
    <w:rsid w:val="00420181"/>
    <w:pPr>
      <w:spacing w:after="100"/>
      <w:ind w:left="440"/>
    </w:pPr>
  </w:style>
  <w:style w:type="paragraph" w:styleId="TOC2">
    <w:name w:val="toc 2"/>
    <w:basedOn w:val="Normal"/>
    <w:next w:val="Normal"/>
    <w:autoRedefine/>
    <w:uiPriority w:val="39"/>
    <w:unhideWhenUsed/>
    <w:rsid w:val="00F160EB"/>
    <w:pPr>
      <w:tabs>
        <w:tab w:val="right" w:leader="dot" w:pos="9016"/>
      </w:tabs>
      <w:spacing w:after="100"/>
      <w:ind w:left="220"/>
    </w:pPr>
    <w:rPr>
      <w:rFonts w:ascii="Verdana" w:eastAsia="Times New Roman" w:hAnsi="Verdana"/>
      <w:b/>
      <w:noProof/>
    </w:rPr>
  </w:style>
  <w:style w:type="character" w:customStyle="1" w:styleId="Heading4Char">
    <w:name w:val="Heading 4 Char"/>
    <w:basedOn w:val="DefaultParagraphFont"/>
    <w:link w:val="Heading4"/>
    <w:uiPriority w:val="9"/>
    <w:rsid w:val="001D1935"/>
    <w:rPr>
      <w:rFonts w:asciiTheme="majorHAnsi" w:eastAsiaTheme="majorEastAsia" w:hAnsiTheme="majorHAnsi" w:cstheme="majorBidi"/>
      <w:i/>
      <w:iCs/>
      <w:color w:val="2E74B5" w:themeColor="accent1" w:themeShade="BF"/>
    </w:rPr>
  </w:style>
  <w:style w:type="table" w:styleId="TableGrid">
    <w:name w:val="Table Grid"/>
    <w:basedOn w:val="TableNormal"/>
    <w:uiPriority w:val="39"/>
    <w:rsid w:val="003C37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75340"/>
    <w:rPr>
      <w:color w:val="808080"/>
    </w:rPr>
  </w:style>
  <w:style w:type="paragraph" w:styleId="NoSpacing">
    <w:name w:val="No Spacing"/>
    <w:link w:val="NoSpacingChar"/>
    <w:uiPriority w:val="1"/>
    <w:qFormat/>
    <w:rsid w:val="00D75340"/>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D75340"/>
    <w:rPr>
      <w:rFonts w:eastAsiaTheme="minorEastAsia"/>
      <w:lang w:val="en-US"/>
    </w:rPr>
  </w:style>
  <w:style w:type="character" w:styleId="FollowedHyperlink">
    <w:name w:val="FollowedHyperlink"/>
    <w:basedOn w:val="DefaultParagraphFont"/>
    <w:uiPriority w:val="99"/>
    <w:semiHidden/>
    <w:unhideWhenUsed/>
    <w:rsid w:val="0007448C"/>
    <w:rPr>
      <w:color w:val="954F72" w:themeColor="followedHyperlink"/>
      <w:u w:val="single"/>
    </w:rPr>
  </w:style>
  <w:style w:type="paragraph" w:styleId="FootnoteText">
    <w:name w:val="footnote text"/>
    <w:basedOn w:val="Normal"/>
    <w:link w:val="FootnoteTextChar"/>
    <w:uiPriority w:val="99"/>
    <w:semiHidden/>
    <w:unhideWhenUsed/>
    <w:rsid w:val="00943A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43AAD"/>
    <w:rPr>
      <w:sz w:val="20"/>
      <w:szCs w:val="20"/>
    </w:rPr>
  </w:style>
  <w:style w:type="character" w:styleId="FootnoteReference">
    <w:name w:val="footnote reference"/>
    <w:basedOn w:val="DefaultParagraphFont"/>
    <w:uiPriority w:val="99"/>
    <w:semiHidden/>
    <w:unhideWhenUsed/>
    <w:rsid w:val="00943AAD"/>
    <w:rPr>
      <w:vertAlign w:val="superscript"/>
    </w:rPr>
  </w:style>
  <w:style w:type="character" w:styleId="CommentReference">
    <w:name w:val="annotation reference"/>
    <w:basedOn w:val="DefaultParagraphFont"/>
    <w:uiPriority w:val="99"/>
    <w:semiHidden/>
    <w:unhideWhenUsed/>
    <w:rsid w:val="005C74A2"/>
    <w:rPr>
      <w:sz w:val="16"/>
      <w:szCs w:val="16"/>
    </w:rPr>
  </w:style>
  <w:style w:type="paragraph" w:styleId="CommentText">
    <w:name w:val="annotation text"/>
    <w:basedOn w:val="Normal"/>
    <w:link w:val="CommentTextChar"/>
    <w:uiPriority w:val="99"/>
    <w:semiHidden/>
    <w:unhideWhenUsed/>
    <w:rsid w:val="005C74A2"/>
    <w:pPr>
      <w:spacing w:line="240" w:lineRule="auto"/>
    </w:pPr>
    <w:rPr>
      <w:sz w:val="20"/>
      <w:szCs w:val="20"/>
    </w:rPr>
  </w:style>
  <w:style w:type="character" w:customStyle="1" w:styleId="CommentTextChar">
    <w:name w:val="Comment Text Char"/>
    <w:basedOn w:val="DefaultParagraphFont"/>
    <w:link w:val="CommentText"/>
    <w:uiPriority w:val="99"/>
    <w:semiHidden/>
    <w:rsid w:val="005C74A2"/>
    <w:rPr>
      <w:sz w:val="20"/>
      <w:szCs w:val="20"/>
    </w:rPr>
  </w:style>
  <w:style w:type="paragraph" w:styleId="CommentSubject">
    <w:name w:val="annotation subject"/>
    <w:basedOn w:val="CommentText"/>
    <w:next w:val="CommentText"/>
    <w:link w:val="CommentSubjectChar"/>
    <w:uiPriority w:val="99"/>
    <w:semiHidden/>
    <w:unhideWhenUsed/>
    <w:rsid w:val="005C74A2"/>
    <w:rPr>
      <w:b/>
      <w:bCs/>
    </w:rPr>
  </w:style>
  <w:style w:type="character" w:customStyle="1" w:styleId="CommentSubjectChar">
    <w:name w:val="Comment Subject Char"/>
    <w:basedOn w:val="CommentTextChar"/>
    <w:link w:val="CommentSubject"/>
    <w:uiPriority w:val="99"/>
    <w:semiHidden/>
    <w:rsid w:val="005C74A2"/>
    <w:rPr>
      <w:b/>
      <w:bCs/>
      <w:sz w:val="20"/>
      <w:szCs w:val="20"/>
    </w:rPr>
  </w:style>
  <w:style w:type="paragraph" w:styleId="BalloonText">
    <w:name w:val="Balloon Text"/>
    <w:basedOn w:val="Normal"/>
    <w:link w:val="BalloonTextChar"/>
    <w:uiPriority w:val="99"/>
    <w:semiHidden/>
    <w:unhideWhenUsed/>
    <w:rsid w:val="005C74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74A2"/>
    <w:rPr>
      <w:rFonts w:ascii="Segoe UI" w:hAnsi="Segoe UI" w:cs="Segoe UI"/>
      <w:sz w:val="18"/>
      <w:szCs w:val="18"/>
    </w:rPr>
  </w:style>
  <w:style w:type="paragraph" w:styleId="NormalWeb">
    <w:name w:val="Normal (Web)"/>
    <w:basedOn w:val="Normal"/>
    <w:uiPriority w:val="99"/>
    <w:unhideWhenUsed/>
    <w:rsid w:val="0055320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55320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3903465">
      <w:bodyDiv w:val="1"/>
      <w:marLeft w:val="0"/>
      <w:marRight w:val="0"/>
      <w:marTop w:val="0"/>
      <w:marBottom w:val="0"/>
      <w:divBdr>
        <w:top w:val="none" w:sz="0" w:space="0" w:color="auto"/>
        <w:left w:val="none" w:sz="0" w:space="0" w:color="auto"/>
        <w:bottom w:val="none" w:sz="0" w:space="0" w:color="auto"/>
        <w:right w:val="none" w:sz="0" w:space="0" w:color="auto"/>
      </w:divBdr>
    </w:div>
    <w:div w:id="767508323">
      <w:bodyDiv w:val="1"/>
      <w:marLeft w:val="0"/>
      <w:marRight w:val="0"/>
      <w:marTop w:val="0"/>
      <w:marBottom w:val="0"/>
      <w:divBdr>
        <w:top w:val="none" w:sz="0" w:space="0" w:color="auto"/>
        <w:left w:val="none" w:sz="0" w:space="0" w:color="auto"/>
        <w:bottom w:val="none" w:sz="0" w:space="0" w:color="auto"/>
        <w:right w:val="none" w:sz="0" w:space="0" w:color="auto"/>
      </w:divBdr>
    </w:div>
    <w:div w:id="1092320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asc.nhs.wales/ambulance-quality-indicator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d02535daf9eeb62d05fec30fa290947c">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4df7ecb99d90d92f6ff2dd36f3f3f91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258d5018-feb4-45ec-8043-ac7152467c64">
      <UserInfo>
        <DisplayName/>
        <AccountId xsi:nil="true"/>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E34AAC-BF1E-42C0-B51F-8D34ECEB3D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B7F844-E130-4686-8278-2259D5403E6D}">
  <ds:schemaRefs>
    <ds:schemaRef ds:uri="http://schemas.microsoft.com/sharepoint/v3/contenttype/forms"/>
  </ds:schemaRefs>
</ds:datastoreItem>
</file>

<file path=customXml/itemProps3.xml><?xml version="1.0" encoding="utf-8"?>
<ds:datastoreItem xmlns:ds="http://schemas.openxmlformats.org/officeDocument/2006/customXml" ds:itemID="{A4A956C5-CE4E-4F07-94A4-2BBF5CB7AD05}">
  <ds:schemaRefs>
    <ds:schemaRef ds:uri="http://schemas.microsoft.com/office/2006/metadata/properties"/>
    <ds:schemaRef ds:uri="http://schemas.microsoft.com/office/infopath/2007/PartnerControls"/>
    <ds:schemaRef ds:uri="258d5018-feb4-45ec-8043-ac7152467c64"/>
  </ds:schemaRefs>
</ds:datastoreItem>
</file>

<file path=customXml/itemProps4.xml><?xml version="1.0" encoding="utf-8"?>
<ds:datastoreItem xmlns:ds="http://schemas.openxmlformats.org/officeDocument/2006/customXml" ds:itemID="{482AE60C-31DB-4FF0-B28B-B47D9DA80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4252</Words>
  <Characters>24240</Characters>
  <Application>Microsoft Office Word</Application>
  <DocSecurity>4</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 Richard Thomas – NCCU Corporate</dc:creator>
  <cp:keywords/>
  <dc:description/>
  <cp:lastModifiedBy>Gwenan Roberts (CTM UHB - NCCU Corporate Services)</cp:lastModifiedBy>
  <cp:revision>2</cp:revision>
  <cp:lastPrinted>2021-04-27T19:55:00Z</cp:lastPrinted>
  <dcterms:created xsi:type="dcterms:W3CDTF">2021-05-04T15:10:00Z</dcterms:created>
  <dcterms:modified xsi:type="dcterms:W3CDTF">2021-05-04T15:10:00Z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1874200</vt:r8>
  </property>
  <property fmtid="{D5CDD505-2E9C-101B-9397-08002B2CF9AE}" pid="3" name="ContentTypeId">
    <vt:lpwstr>0x0101006652E948FA37F943B0514D0A14AFC95A</vt:lpwstr>
  </property>
  <property fmtid="{D5CDD505-2E9C-101B-9397-08002B2CF9AE}" pid="4" name="ComplianceAssetId">
    <vt:lpwstr/>
  </property>
</Properties>
</file>