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74A3B3AE" w14:textId="77777777" w:rsidTr="00BA1AF1">
        <w:trPr>
          <w:cantSplit/>
          <w:trHeight w:val="485"/>
        </w:trPr>
        <w:tc>
          <w:tcPr>
            <w:tcW w:w="3115" w:type="dxa"/>
            <w:vAlign w:val="center"/>
          </w:tcPr>
          <w:p w14:paraId="18439B26" w14:textId="77777777"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14:paraId="3DFAF26E" w14:textId="77777777" w:rsidTr="00BA1AF1">
        <w:trPr>
          <w:cantSplit/>
          <w:trHeight w:val="563"/>
        </w:trPr>
        <w:tc>
          <w:tcPr>
            <w:tcW w:w="3115" w:type="dxa"/>
            <w:vAlign w:val="center"/>
          </w:tcPr>
          <w:p w14:paraId="473100DD" w14:textId="210463E1" w:rsidR="00BA1AF1" w:rsidRPr="001D5489" w:rsidRDefault="009C3DC4" w:rsidP="001D5489">
            <w:pPr>
              <w:jc w:val="center"/>
              <w:rPr>
                <w:rFonts w:ascii="Verdana" w:hAnsi="Verdana"/>
                <w:sz w:val="24"/>
                <w:szCs w:val="24"/>
              </w:rPr>
            </w:pPr>
            <w:r w:rsidRPr="001D5489">
              <w:rPr>
                <w:rFonts w:ascii="Verdana" w:hAnsi="Verdana"/>
                <w:sz w:val="24"/>
                <w:szCs w:val="24"/>
              </w:rPr>
              <w:t>2.</w:t>
            </w:r>
            <w:r w:rsidR="006A1C86">
              <w:rPr>
                <w:rFonts w:ascii="Verdana" w:hAnsi="Verdana"/>
                <w:sz w:val="24"/>
                <w:szCs w:val="24"/>
              </w:rPr>
              <w:t>2</w:t>
            </w:r>
          </w:p>
        </w:tc>
      </w:tr>
    </w:tbl>
    <w:p w14:paraId="5F333F20" w14:textId="77777777"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25A544D1" w14:textId="77777777" w:rsidTr="005E14D3">
        <w:trPr>
          <w:trHeight w:val="826"/>
        </w:trPr>
        <w:tc>
          <w:tcPr>
            <w:tcW w:w="9634" w:type="dxa"/>
            <w:vAlign w:val="center"/>
          </w:tcPr>
          <w:p w14:paraId="4C098E4F" w14:textId="77777777" w:rsidR="002D02D2" w:rsidRPr="001D5489" w:rsidRDefault="008508A8" w:rsidP="001D5489">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14:paraId="504DD0C7" w14:textId="77777777"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016637A3" w14:textId="77777777" w:rsidTr="005E14D3">
        <w:trPr>
          <w:trHeight w:val="714"/>
        </w:trPr>
        <w:tc>
          <w:tcPr>
            <w:tcW w:w="9634" w:type="dxa"/>
            <w:vAlign w:val="center"/>
          </w:tcPr>
          <w:p w14:paraId="544F4DBD" w14:textId="77777777"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97111E0"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1392CFB6" w14:textId="77777777" w:rsidTr="00344184">
        <w:trPr>
          <w:trHeight w:val="561"/>
        </w:trPr>
        <w:tc>
          <w:tcPr>
            <w:tcW w:w="4248" w:type="dxa"/>
            <w:shd w:val="clear" w:color="auto" w:fill="F2F2F2" w:themeFill="background1" w:themeFillShade="F2"/>
            <w:vAlign w:val="center"/>
          </w:tcPr>
          <w:p w14:paraId="11C797EB" w14:textId="77777777" w:rsidR="00577535" w:rsidRPr="001C0C24" w:rsidRDefault="00344184" w:rsidP="001D5489">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311BD3A3" w14:textId="2E0D5DD5" w:rsidR="00577535" w:rsidRPr="001C0C24" w:rsidRDefault="006806AF" w:rsidP="009331B7">
            <w:pPr>
              <w:rPr>
                <w:rFonts w:ascii="Verdana" w:hAnsi="Verdana" w:cs="Arial"/>
                <w:color w:val="FF0000"/>
                <w:sz w:val="24"/>
                <w:szCs w:val="24"/>
              </w:rPr>
            </w:pPr>
            <w:r>
              <w:rPr>
                <w:rStyle w:val="Style8"/>
                <w:rFonts w:ascii="Verdana" w:hAnsi="Verdana"/>
                <w:color w:val="000000" w:themeColor="text1"/>
              </w:rPr>
              <w:t>11</w:t>
            </w:r>
            <w:r w:rsidR="001C0C24" w:rsidRPr="001C0C24">
              <w:rPr>
                <w:rStyle w:val="Style8"/>
                <w:rFonts w:ascii="Verdana" w:hAnsi="Verdana"/>
                <w:color w:val="000000" w:themeColor="text1"/>
              </w:rPr>
              <w:t>/0</w:t>
            </w:r>
            <w:r>
              <w:rPr>
                <w:rStyle w:val="Style8"/>
                <w:rFonts w:ascii="Verdana" w:hAnsi="Verdana"/>
                <w:color w:val="000000" w:themeColor="text1"/>
              </w:rPr>
              <w:t>5</w:t>
            </w:r>
            <w:r w:rsidR="001C0C24" w:rsidRPr="001C0C24">
              <w:rPr>
                <w:rStyle w:val="Style8"/>
                <w:rFonts w:ascii="Verdana" w:hAnsi="Verdana"/>
                <w:color w:val="000000" w:themeColor="text1"/>
              </w:rPr>
              <w:t>/2021</w:t>
            </w:r>
          </w:p>
        </w:tc>
      </w:tr>
    </w:tbl>
    <w:p w14:paraId="02373524" w14:textId="77777777"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555BA8B0" w14:textId="77777777" w:rsidTr="00344184">
        <w:trPr>
          <w:trHeight w:val="573"/>
        </w:trPr>
        <w:tc>
          <w:tcPr>
            <w:tcW w:w="4248" w:type="dxa"/>
            <w:shd w:val="clear" w:color="auto" w:fill="F2F2F2" w:themeFill="background1" w:themeFillShade="F2"/>
            <w:vAlign w:val="center"/>
          </w:tcPr>
          <w:p w14:paraId="1AFE4626" w14:textId="77777777"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27D5EFC2" w14:textId="77777777"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38633F28" w14:textId="77777777"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13170565" w14:textId="77777777" w:rsidTr="00344184">
        <w:trPr>
          <w:trHeight w:val="571"/>
        </w:trPr>
        <w:tc>
          <w:tcPr>
            <w:tcW w:w="4248" w:type="dxa"/>
            <w:shd w:val="clear" w:color="auto" w:fill="F2F2F2" w:themeFill="background1" w:themeFillShade="F2"/>
            <w:vAlign w:val="center"/>
          </w:tcPr>
          <w:p w14:paraId="527AA57E" w14:textId="77777777"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62BA2F2" w14:textId="77777777"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7536A13F"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1ABF374B" w14:textId="77777777" w:rsidTr="00344184">
        <w:trPr>
          <w:trHeight w:val="555"/>
        </w:trPr>
        <w:tc>
          <w:tcPr>
            <w:tcW w:w="4248" w:type="dxa"/>
            <w:shd w:val="clear" w:color="auto" w:fill="F2F2F2" w:themeFill="background1" w:themeFillShade="F2"/>
            <w:vAlign w:val="center"/>
          </w:tcPr>
          <w:p w14:paraId="4BD4D882" w14:textId="77777777"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3F82DF59" w14:textId="77777777"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14:paraId="2E8CD69D" w14:textId="77777777" w:rsidTr="00344184">
        <w:trPr>
          <w:trHeight w:val="549"/>
        </w:trPr>
        <w:tc>
          <w:tcPr>
            <w:tcW w:w="4248" w:type="dxa"/>
            <w:shd w:val="clear" w:color="auto" w:fill="F2F2F2" w:themeFill="background1" w:themeFillShade="F2"/>
            <w:vAlign w:val="center"/>
          </w:tcPr>
          <w:p w14:paraId="34B9098B" w14:textId="77777777"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39AFF668" w14:textId="77777777"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3964101D" w14:textId="77777777" w:rsidTr="00344184">
        <w:trPr>
          <w:trHeight w:val="549"/>
        </w:trPr>
        <w:tc>
          <w:tcPr>
            <w:tcW w:w="4248" w:type="dxa"/>
            <w:shd w:val="clear" w:color="auto" w:fill="F2F2F2" w:themeFill="background1" w:themeFillShade="F2"/>
            <w:vAlign w:val="center"/>
          </w:tcPr>
          <w:p w14:paraId="6C120EE9"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0BD30499" w14:textId="77777777"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14:paraId="4ECAFAA8" w14:textId="77777777"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B6B0298" w14:textId="77777777" w:rsidTr="00344184">
        <w:trPr>
          <w:trHeight w:val="669"/>
        </w:trPr>
        <w:tc>
          <w:tcPr>
            <w:tcW w:w="4248" w:type="dxa"/>
            <w:shd w:val="clear" w:color="auto" w:fill="F2F2F2" w:themeFill="background1" w:themeFillShade="F2"/>
            <w:vAlign w:val="center"/>
          </w:tcPr>
          <w:p w14:paraId="5BFEDBDE"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5B45AF82" w14:textId="77777777" w:rsidR="00EA7C24" w:rsidRPr="001D5489" w:rsidRDefault="00AD37CE" w:rsidP="001D5489">
                <w:pPr>
                  <w:rPr>
                    <w:rFonts w:ascii="Verdana" w:hAnsi="Verdana" w:cs="Arial"/>
                    <w:color w:val="FF0000"/>
                    <w:sz w:val="24"/>
                    <w:szCs w:val="24"/>
                  </w:rPr>
                </w:pPr>
                <w:r>
                  <w:rPr>
                    <w:rStyle w:val="Style17"/>
                    <w:rFonts w:ascii="Verdana" w:hAnsi="Verdana"/>
                    <w:sz w:val="24"/>
                    <w:szCs w:val="24"/>
                  </w:rPr>
                  <w:t>FOR APPROVAL</w:t>
                </w:r>
              </w:p>
            </w:tc>
          </w:sdtContent>
        </w:sdt>
      </w:tr>
    </w:tbl>
    <w:p w14:paraId="734F3810" w14:textId="77777777" w:rsidR="003E43AD" w:rsidRPr="001D5489" w:rsidRDefault="003E43AD" w:rsidP="001D5489">
      <w:pPr>
        <w:pStyle w:val="NoSpacing"/>
        <w:rPr>
          <w:rFonts w:ascii="Verdana" w:hAnsi="Verdana" w:cs="Arial"/>
          <w:sz w:val="24"/>
          <w:szCs w:val="24"/>
          <w:lang w:val="en-GB"/>
        </w:rPr>
      </w:pPr>
    </w:p>
    <w:p w14:paraId="4126BC84" w14:textId="77777777"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53074C12" w14:textId="77777777" w:rsidTr="00E55D6E">
        <w:trPr>
          <w:trHeight w:val="467"/>
        </w:trPr>
        <w:tc>
          <w:tcPr>
            <w:tcW w:w="9634" w:type="dxa"/>
            <w:gridSpan w:val="3"/>
            <w:shd w:val="clear" w:color="auto" w:fill="F2F2F2" w:themeFill="background1" w:themeFillShade="F2"/>
            <w:vAlign w:val="center"/>
          </w:tcPr>
          <w:p w14:paraId="061AF3CA" w14:textId="77777777"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5DA1675" w14:textId="77777777" w:rsidTr="00E55D6E">
        <w:trPr>
          <w:trHeight w:val="404"/>
        </w:trPr>
        <w:tc>
          <w:tcPr>
            <w:tcW w:w="3825" w:type="dxa"/>
            <w:shd w:val="clear" w:color="auto" w:fill="F2F2F2" w:themeFill="background1" w:themeFillShade="F2"/>
            <w:vAlign w:val="center"/>
          </w:tcPr>
          <w:p w14:paraId="59FE3783" w14:textId="77777777"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08A488CA"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B206BF3" w14:textId="77777777"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14:paraId="1E1DDED5" w14:textId="77777777" w:rsidTr="00E55D6E">
        <w:trPr>
          <w:trHeight w:val="423"/>
        </w:trPr>
        <w:tc>
          <w:tcPr>
            <w:tcW w:w="3825" w:type="dxa"/>
            <w:vAlign w:val="center"/>
          </w:tcPr>
          <w:p w14:paraId="6A9C3D6D" w14:textId="70D81E08" w:rsidR="00463B6C" w:rsidRPr="001D5489" w:rsidRDefault="00463B6C" w:rsidP="001D5489">
            <w:pPr>
              <w:rPr>
                <w:rFonts w:ascii="Verdana" w:hAnsi="Verdana" w:cs="Arial"/>
                <w:sz w:val="24"/>
                <w:szCs w:val="24"/>
              </w:rPr>
            </w:pPr>
          </w:p>
        </w:tc>
        <w:tc>
          <w:tcPr>
            <w:tcW w:w="2017" w:type="dxa"/>
            <w:vAlign w:val="center"/>
          </w:tcPr>
          <w:p w14:paraId="06ED5DE9" w14:textId="05BE4E8D" w:rsidR="00D227B8" w:rsidRPr="001D5489" w:rsidRDefault="00D227B8" w:rsidP="001D5489">
            <w:pPr>
              <w:rPr>
                <w:rFonts w:ascii="Verdana" w:hAnsi="Verdana" w:cs="Arial"/>
                <w:sz w:val="24"/>
                <w:szCs w:val="24"/>
              </w:rPr>
            </w:pPr>
          </w:p>
        </w:tc>
        <w:tc>
          <w:tcPr>
            <w:tcW w:w="3792" w:type="dxa"/>
            <w:vAlign w:val="center"/>
          </w:tcPr>
          <w:p w14:paraId="5B3868EB" w14:textId="51D57A36" w:rsidR="00652117" w:rsidRPr="001D5489" w:rsidRDefault="00652117" w:rsidP="001D5489">
            <w:pPr>
              <w:rPr>
                <w:rFonts w:ascii="Verdana" w:hAnsi="Verdana" w:cs="Arial"/>
                <w:sz w:val="24"/>
                <w:szCs w:val="24"/>
              </w:rPr>
            </w:pPr>
          </w:p>
        </w:tc>
      </w:tr>
    </w:tbl>
    <w:p w14:paraId="7AFA5496" w14:textId="77777777"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455228DD" w14:textId="77777777" w:rsidTr="00E55D6E">
        <w:trPr>
          <w:trHeight w:val="264"/>
        </w:trPr>
        <w:tc>
          <w:tcPr>
            <w:tcW w:w="9634" w:type="dxa"/>
            <w:gridSpan w:val="2"/>
            <w:shd w:val="clear" w:color="auto" w:fill="F2F2F2" w:themeFill="background1" w:themeFillShade="F2"/>
            <w:vAlign w:val="center"/>
          </w:tcPr>
          <w:p w14:paraId="708BFC12" w14:textId="77777777"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14:paraId="1302F2BD" w14:textId="77777777" w:rsidTr="00F80AC9">
        <w:trPr>
          <w:trHeight w:val="549"/>
        </w:trPr>
        <w:tc>
          <w:tcPr>
            <w:tcW w:w="846" w:type="dxa"/>
            <w:shd w:val="clear" w:color="auto" w:fill="FFFFFF" w:themeFill="background1"/>
          </w:tcPr>
          <w:p w14:paraId="7BF67688" w14:textId="77777777" w:rsidR="00577535" w:rsidRPr="001D5489" w:rsidRDefault="00F80AC9" w:rsidP="001D5489">
            <w:pPr>
              <w:rPr>
                <w:rFonts w:ascii="Verdana" w:hAnsi="Verdana" w:cs="Arial"/>
                <w:sz w:val="24"/>
                <w:szCs w:val="24"/>
              </w:rPr>
            </w:pPr>
            <w:r w:rsidRPr="001D5489">
              <w:rPr>
                <w:rFonts w:ascii="Verdana" w:hAnsi="Verdana" w:cs="Arial"/>
                <w:sz w:val="24"/>
                <w:szCs w:val="24"/>
              </w:rPr>
              <w:t>AQI</w:t>
            </w:r>
          </w:p>
          <w:p w14:paraId="392E2DDA" w14:textId="77777777" w:rsidR="00F80AC9" w:rsidRPr="001D5489" w:rsidRDefault="00F80AC9" w:rsidP="001D5489">
            <w:pPr>
              <w:rPr>
                <w:rFonts w:ascii="Verdana" w:hAnsi="Verdana" w:cs="Arial"/>
                <w:sz w:val="24"/>
                <w:szCs w:val="24"/>
              </w:rPr>
            </w:pPr>
            <w:r w:rsidRPr="001D5489">
              <w:rPr>
                <w:rFonts w:ascii="Verdana" w:hAnsi="Verdana" w:cs="Arial"/>
                <w:sz w:val="24"/>
                <w:szCs w:val="24"/>
              </w:rPr>
              <w:t>CASC</w:t>
            </w:r>
          </w:p>
          <w:p w14:paraId="3BA1D425"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EMRTS</w:t>
            </w:r>
          </w:p>
          <w:p w14:paraId="4A546203" w14:textId="77777777"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14:paraId="2240ED60" w14:textId="77777777"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14:paraId="2FDF3F03" w14:textId="77777777"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14:paraId="22812657"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14:paraId="4FA89FB0" w14:textId="77777777"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14:paraId="7327014B" w14:textId="77777777"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ab/>
        <w:t>SITUATION/BACKGROUND</w:t>
      </w:r>
    </w:p>
    <w:p w14:paraId="3A6982C6" w14:textId="77777777" w:rsidR="006A7DA6" w:rsidRPr="001D5489" w:rsidRDefault="006A7DA6" w:rsidP="001D5489">
      <w:pPr>
        <w:pStyle w:val="ListParagraph"/>
        <w:spacing w:after="0" w:line="240" w:lineRule="auto"/>
        <w:ind w:left="360" w:right="4"/>
        <w:rPr>
          <w:rFonts w:ascii="Verdana" w:hAnsi="Verdana" w:cs="Arial"/>
          <w:b/>
          <w:sz w:val="24"/>
          <w:szCs w:val="24"/>
        </w:rPr>
      </w:pPr>
    </w:p>
    <w:p w14:paraId="7CCAA863" w14:textId="77777777"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The purpose of this report is for the Committee to receive an update on key matters related to the work of the Chief Ambulance Services Commissioner (CASC).</w:t>
      </w:r>
      <w:r w:rsidR="009C3DC4" w:rsidRPr="001D5489">
        <w:rPr>
          <w:rFonts w:ascii="Verdana" w:hAnsi="Verdana" w:cs="Arial"/>
          <w:sz w:val="24"/>
          <w:szCs w:val="24"/>
        </w:rPr>
        <w:t xml:space="preserve"> </w:t>
      </w:r>
    </w:p>
    <w:p w14:paraId="05AAE298" w14:textId="77777777" w:rsidR="006A7DA6" w:rsidRPr="001D5489" w:rsidRDefault="006A7DA6" w:rsidP="001D5489">
      <w:pPr>
        <w:spacing w:after="0" w:line="240" w:lineRule="auto"/>
        <w:ind w:right="4"/>
        <w:rPr>
          <w:rFonts w:ascii="Verdana" w:hAnsi="Verdana" w:cs="Arial"/>
          <w:sz w:val="24"/>
          <w:szCs w:val="24"/>
        </w:rPr>
      </w:pPr>
    </w:p>
    <w:p w14:paraId="07C381D1" w14:textId="77777777"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7257E2EC" w14:textId="77777777" w:rsidR="006A7DA6" w:rsidRPr="001D5489" w:rsidRDefault="006A7DA6" w:rsidP="001D5489">
      <w:pPr>
        <w:pStyle w:val="ListParagraph"/>
        <w:spacing w:after="0" w:line="240" w:lineRule="auto"/>
        <w:ind w:left="709" w:right="4"/>
        <w:rPr>
          <w:rFonts w:ascii="Verdana" w:hAnsi="Verdana" w:cs="Arial"/>
          <w:b/>
          <w:sz w:val="24"/>
          <w:szCs w:val="24"/>
        </w:rPr>
      </w:pPr>
    </w:p>
    <w:p w14:paraId="30A97A30" w14:textId="77777777" w:rsidR="00F5597C"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the last Committee meeting progress has been made against </w:t>
      </w:r>
      <w:proofErr w:type="gramStart"/>
      <w:r w:rsidRPr="001D5489">
        <w:rPr>
          <w:rFonts w:ascii="Verdana" w:hAnsi="Verdana" w:cs="Arial"/>
          <w:sz w:val="24"/>
          <w:szCs w:val="24"/>
        </w:rPr>
        <w:t>a number of</w:t>
      </w:r>
      <w:proofErr w:type="gramEnd"/>
      <w:r w:rsidRPr="001D5489">
        <w:rPr>
          <w:rFonts w:ascii="Verdana" w:hAnsi="Verdana" w:cs="Arial"/>
          <w:sz w:val="24"/>
          <w:szCs w:val="24"/>
        </w:rPr>
        <w:t xml:space="preserve"> key areas which for ease of reference are listed below:</w:t>
      </w:r>
    </w:p>
    <w:p w14:paraId="70C1400D" w14:textId="77777777" w:rsidR="00840CFA" w:rsidRPr="001D5489" w:rsidRDefault="00840CFA" w:rsidP="00840CFA">
      <w:pPr>
        <w:pStyle w:val="ListParagraph"/>
        <w:spacing w:after="0" w:line="240" w:lineRule="auto"/>
        <w:ind w:right="4"/>
        <w:jc w:val="both"/>
        <w:rPr>
          <w:rFonts w:ascii="Verdana" w:hAnsi="Verdana" w:cs="Arial"/>
          <w:sz w:val="24"/>
          <w:szCs w:val="24"/>
        </w:rPr>
      </w:pPr>
    </w:p>
    <w:p w14:paraId="40C330E7" w14:textId="77777777"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Ministerial Ambulance Availability Task Force</w:t>
      </w:r>
    </w:p>
    <w:p w14:paraId="1B37E344" w14:textId="77777777" w:rsidR="00886D32" w:rsidRDefault="00886D32" w:rsidP="00886D32">
      <w:pPr>
        <w:spacing w:after="0" w:line="240" w:lineRule="auto"/>
        <w:ind w:left="1440" w:right="4"/>
        <w:jc w:val="both"/>
        <w:outlineLvl w:val="0"/>
        <w:rPr>
          <w:rFonts w:ascii="Verdana" w:hAnsi="Verdana" w:cs="Arial"/>
          <w:sz w:val="24"/>
          <w:szCs w:val="24"/>
        </w:rPr>
      </w:pPr>
    </w:p>
    <w:p w14:paraId="4A1656E8" w14:textId="77777777"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Ambulance Quality Indicators</w:t>
      </w:r>
      <w:r w:rsidR="004D13F9">
        <w:rPr>
          <w:rFonts w:ascii="Verdana" w:hAnsi="Verdana" w:cs="Arial"/>
          <w:sz w:val="24"/>
          <w:szCs w:val="24"/>
        </w:rPr>
        <w:t xml:space="preserve"> (AQI)</w:t>
      </w:r>
    </w:p>
    <w:p w14:paraId="5610ECC1" w14:textId="77777777" w:rsidR="00886D32" w:rsidRDefault="00886D32" w:rsidP="00886D32">
      <w:pPr>
        <w:spacing w:after="0" w:line="240" w:lineRule="auto"/>
        <w:ind w:left="1440" w:right="4"/>
        <w:jc w:val="both"/>
        <w:outlineLvl w:val="0"/>
        <w:rPr>
          <w:rFonts w:ascii="Verdana" w:hAnsi="Verdana" w:cs="Arial"/>
          <w:sz w:val="24"/>
          <w:szCs w:val="24"/>
        </w:rPr>
      </w:pPr>
    </w:p>
    <w:p w14:paraId="62578639" w14:textId="77777777"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EASC Quality and Delivery Meeting with the Welsh Government</w:t>
      </w:r>
    </w:p>
    <w:p w14:paraId="52C517F1" w14:textId="77777777" w:rsidR="00886D32" w:rsidRDefault="00886D32" w:rsidP="00886D32">
      <w:pPr>
        <w:spacing w:after="0" w:line="240" w:lineRule="auto"/>
        <w:ind w:left="1440" w:right="4"/>
        <w:jc w:val="both"/>
        <w:outlineLvl w:val="0"/>
        <w:rPr>
          <w:rFonts w:ascii="Verdana" w:hAnsi="Verdana" w:cs="Arial"/>
          <w:sz w:val="24"/>
          <w:szCs w:val="24"/>
        </w:rPr>
      </w:pPr>
    </w:p>
    <w:p w14:paraId="6E344D38" w14:textId="77777777" w:rsidR="00AF03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Meetings with WAST</w:t>
      </w:r>
    </w:p>
    <w:p w14:paraId="678340EC" w14:textId="77777777" w:rsidR="005872BC" w:rsidRPr="001C0C24" w:rsidRDefault="005872BC" w:rsidP="001C0C24">
      <w:pPr>
        <w:spacing w:after="0" w:line="240" w:lineRule="auto"/>
        <w:ind w:left="1440" w:right="4"/>
        <w:jc w:val="both"/>
        <w:outlineLvl w:val="0"/>
        <w:rPr>
          <w:rFonts w:ascii="Verdana" w:hAnsi="Verdana" w:cs="Arial"/>
          <w:sz w:val="24"/>
          <w:szCs w:val="24"/>
        </w:rPr>
      </w:pPr>
    </w:p>
    <w:p w14:paraId="315E8703" w14:textId="77777777" w:rsidR="00494695" w:rsidRDefault="009331B7" w:rsidP="00494695">
      <w:pPr>
        <w:numPr>
          <w:ilvl w:val="0"/>
          <w:numId w:val="18"/>
        </w:numPr>
        <w:spacing w:after="0" w:line="240" w:lineRule="auto"/>
        <w:ind w:right="4"/>
        <w:jc w:val="both"/>
        <w:outlineLvl w:val="0"/>
        <w:rPr>
          <w:rFonts w:ascii="Verdana" w:hAnsi="Verdana" w:cs="Arial"/>
          <w:sz w:val="24"/>
          <w:szCs w:val="24"/>
        </w:rPr>
      </w:pPr>
      <w:r w:rsidRPr="001C0C24">
        <w:rPr>
          <w:rFonts w:ascii="Verdana" w:hAnsi="Verdana" w:cs="Arial"/>
          <w:sz w:val="24"/>
          <w:szCs w:val="24"/>
        </w:rPr>
        <w:t>E</w:t>
      </w:r>
      <w:r w:rsidR="004D13F9" w:rsidRPr="001C0C24">
        <w:rPr>
          <w:rFonts w:ascii="Verdana" w:hAnsi="Verdana" w:cs="Arial"/>
          <w:sz w:val="24"/>
          <w:szCs w:val="24"/>
        </w:rPr>
        <w:t>mergency Medical Retrieval and Transfer Service (E</w:t>
      </w:r>
      <w:r w:rsidRPr="001C0C24">
        <w:rPr>
          <w:rFonts w:ascii="Verdana" w:hAnsi="Verdana" w:cs="Arial"/>
          <w:sz w:val="24"/>
          <w:szCs w:val="24"/>
        </w:rPr>
        <w:t>MRTS</w:t>
      </w:r>
      <w:r w:rsidR="004D13F9" w:rsidRPr="001C0C24">
        <w:rPr>
          <w:rFonts w:ascii="Verdana" w:hAnsi="Verdana" w:cs="Arial"/>
          <w:sz w:val="24"/>
          <w:szCs w:val="24"/>
        </w:rPr>
        <w:t>) Wales</w:t>
      </w:r>
      <w:r w:rsidR="001C0C24" w:rsidRPr="001C0C24">
        <w:rPr>
          <w:rFonts w:ascii="Verdana" w:hAnsi="Verdana" w:cs="Arial"/>
          <w:sz w:val="24"/>
          <w:szCs w:val="24"/>
        </w:rPr>
        <w:t xml:space="preserve"> </w:t>
      </w:r>
    </w:p>
    <w:p w14:paraId="126E3970" w14:textId="77777777" w:rsidR="00494695" w:rsidRDefault="00494695" w:rsidP="00494695">
      <w:pPr>
        <w:spacing w:after="0" w:line="240" w:lineRule="auto"/>
        <w:ind w:left="1440" w:right="4"/>
        <w:jc w:val="both"/>
        <w:outlineLvl w:val="0"/>
        <w:rPr>
          <w:rFonts w:ascii="Verdana" w:hAnsi="Verdana" w:cs="Arial"/>
          <w:sz w:val="24"/>
          <w:szCs w:val="24"/>
        </w:rPr>
      </w:pPr>
    </w:p>
    <w:p w14:paraId="299E2BC5" w14:textId="77777777" w:rsidR="00494695" w:rsidRDefault="00494695" w:rsidP="00494695">
      <w:pPr>
        <w:numPr>
          <w:ilvl w:val="0"/>
          <w:numId w:val="18"/>
        </w:numPr>
        <w:spacing w:after="0" w:line="240" w:lineRule="auto"/>
        <w:ind w:right="4"/>
        <w:jc w:val="both"/>
        <w:outlineLvl w:val="0"/>
        <w:rPr>
          <w:rFonts w:ascii="Verdana" w:hAnsi="Verdana" w:cs="Arial"/>
          <w:sz w:val="24"/>
          <w:szCs w:val="24"/>
        </w:rPr>
      </w:pPr>
      <w:r>
        <w:rPr>
          <w:rFonts w:ascii="Verdana" w:hAnsi="Verdana" w:cs="Arial"/>
          <w:sz w:val="24"/>
          <w:szCs w:val="24"/>
        </w:rPr>
        <w:t>Non-emergency Patient Transport Service</w:t>
      </w:r>
    </w:p>
    <w:p w14:paraId="3401F33E" w14:textId="77777777" w:rsidR="00494695" w:rsidRPr="00494695" w:rsidRDefault="00494695" w:rsidP="00494695">
      <w:pPr>
        <w:spacing w:after="0" w:line="240" w:lineRule="auto"/>
        <w:ind w:left="1440" w:right="4"/>
        <w:jc w:val="both"/>
        <w:outlineLvl w:val="0"/>
        <w:rPr>
          <w:rFonts w:ascii="Verdana" w:hAnsi="Verdana" w:cs="Arial"/>
          <w:sz w:val="24"/>
          <w:szCs w:val="24"/>
        </w:rPr>
      </w:pPr>
    </w:p>
    <w:p w14:paraId="75EAB5E1" w14:textId="77777777" w:rsidR="006A1C86" w:rsidRDefault="001C0C24" w:rsidP="006A1C86">
      <w:pPr>
        <w:numPr>
          <w:ilvl w:val="0"/>
          <w:numId w:val="18"/>
        </w:numPr>
        <w:spacing w:after="0" w:line="240" w:lineRule="auto"/>
        <w:ind w:right="4"/>
        <w:jc w:val="both"/>
        <w:outlineLvl w:val="0"/>
        <w:rPr>
          <w:rFonts w:ascii="Verdana" w:hAnsi="Verdana" w:cs="Arial"/>
          <w:color w:val="000000" w:themeColor="text1"/>
          <w:sz w:val="24"/>
          <w:szCs w:val="24"/>
        </w:rPr>
      </w:pPr>
      <w:r w:rsidRPr="00EB0B59">
        <w:rPr>
          <w:rFonts w:ascii="Verdana" w:hAnsi="Verdana" w:cs="Arial"/>
          <w:color w:val="000000" w:themeColor="text1"/>
          <w:sz w:val="24"/>
          <w:szCs w:val="24"/>
        </w:rPr>
        <w:t>U</w:t>
      </w:r>
      <w:r w:rsidR="006A1C86">
        <w:rPr>
          <w:rFonts w:ascii="Verdana" w:hAnsi="Verdana" w:cs="Arial"/>
          <w:color w:val="000000" w:themeColor="text1"/>
          <w:sz w:val="24"/>
          <w:szCs w:val="24"/>
        </w:rPr>
        <w:t>rgent and Emergency</w:t>
      </w:r>
      <w:r w:rsidRPr="00EB0B59">
        <w:rPr>
          <w:rFonts w:ascii="Verdana" w:hAnsi="Verdana" w:cs="Arial"/>
          <w:color w:val="000000" w:themeColor="text1"/>
          <w:sz w:val="24"/>
          <w:szCs w:val="24"/>
        </w:rPr>
        <w:t xml:space="preserve"> Care Dashboard </w:t>
      </w:r>
    </w:p>
    <w:p w14:paraId="7EDCDC32" w14:textId="77777777" w:rsidR="006A1C86" w:rsidRPr="006A1C86" w:rsidRDefault="006A1C86" w:rsidP="006A1C86">
      <w:pPr>
        <w:spacing w:after="0" w:line="240" w:lineRule="auto"/>
        <w:ind w:left="1440" w:right="4"/>
        <w:jc w:val="both"/>
        <w:outlineLvl w:val="0"/>
        <w:rPr>
          <w:rFonts w:ascii="Verdana" w:hAnsi="Verdana" w:cs="Arial"/>
          <w:color w:val="000000" w:themeColor="text1"/>
          <w:sz w:val="24"/>
          <w:szCs w:val="24"/>
        </w:rPr>
      </w:pPr>
    </w:p>
    <w:p w14:paraId="6AF7B29F" w14:textId="2E329783" w:rsidR="006A1C86" w:rsidRPr="006A1C86" w:rsidRDefault="006A1C86" w:rsidP="006A1C86">
      <w:pPr>
        <w:numPr>
          <w:ilvl w:val="0"/>
          <w:numId w:val="18"/>
        </w:numPr>
        <w:spacing w:after="0" w:line="240" w:lineRule="auto"/>
        <w:ind w:right="4"/>
        <w:jc w:val="both"/>
        <w:outlineLvl w:val="0"/>
        <w:rPr>
          <w:rFonts w:ascii="Verdana" w:hAnsi="Verdana" w:cs="Arial"/>
          <w:color w:val="000000" w:themeColor="text1"/>
          <w:sz w:val="24"/>
          <w:szCs w:val="24"/>
        </w:rPr>
      </w:pPr>
      <w:r w:rsidRPr="006A1C86">
        <w:rPr>
          <w:rFonts w:ascii="Verdana" w:hAnsi="Verdana" w:cs="Arial"/>
          <w:color w:val="000000" w:themeColor="text1"/>
          <w:sz w:val="24"/>
          <w:szCs w:val="24"/>
        </w:rPr>
        <w:t>Operational Delivery Unit and Escalation Plans</w:t>
      </w:r>
    </w:p>
    <w:p w14:paraId="48B37FA0" w14:textId="77777777" w:rsidR="007233BB" w:rsidRDefault="007233BB" w:rsidP="007233BB">
      <w:pPr>
        <w:spacing w:after="0" w:line="240" w:lineRule="auto"/>
        <w:ind w:left="1440" w:right="4"/>
        <w:jc w:val="both"/>
        <w:outlineLvl w:val="0"/>
        <w:rPr>
          <w:rFonts w:ascii="Verdana" w:hAnsi="Verdana" w:cs="Arial"/>
          <w:color w:val="000000" w:themeColor="text1"/>
          <w:sz w:val="24"/>
          <w:szCs w:val="24"/>
        </w:rPr>
      </w:pPr>
    </w:p>
    <w:p w14:paraId="677C7E65" w14:textId="2E051C8F" w:rsidR="00AA6554" w:rsidRPr="001D5489" w:rsidRDefault="00ED46A8" w:rsidP="009331B7">
      <w:pPr>
        <w:pStyle w:val="ListParagraph"/>
        <w:numPr>
          <w:ilvl w:val="1"/>
          <w:numId w:val="1"/>
        </w:numPr>
        <w:spacing w:after="0" w:line="240" w:lineRule="auto"/>
        <w:ind w:right="4"/>
        <w:rPr>
          <w:rFonts w:ascii="Verdana" w:hAnsi="Verdana" w:cs="Arial"/>
          <w:b/>
          <w:sz w:val="24"/>
          <w:szCs w:val="24"/>
        </w:rPr>
      </w:pPr>
      <w:r w:rsidRPr="001D5489">
        <w:rPr>
          <w:rFonts w:ascii="Verdana" w:hAnsi="Verdana" w:cs="Arial"/>
          <w:b/>
          <w:sz w:val="24"/>
          <w:szCs w:val="24"/>
        </w:rPr>
        <w:t>Ministerial</w:t>
      </w:r>
      <w:r w:rsidR="009331B7">
        <w:rPr>
          <w:rFonts w:ascii="Verdana" w:hAnsi="Verdana" w:cs="Arial"/>
          <w:b/>
          <w:sz w:val="24"/>
          <w:szCs w:val="24"/>
        </w:rPr>
        <w:t xml:space="preserve"> Ambulance Av</w:t>
      </w:r>
      <w:r w:rsidRPr="001D5489">
        <w:rPr>
          <w:rFonts w:ascii="Verdana" w:hAnsi="Verdana" w:cs="Arial"/>
          <w:b/>
          <w:sz w:val="24"/>
          <w:szCs w:val="24"/>
        </w:rPr>
        <w:t>ailability Taskforce</w:t>
      </w:r>
    </w:p>
    <w:p w14:paraId="2E09C3F5" w14:textId="77777777" w:rsidR="00AA6554" w:rsidRPr="001D5489" w:rsidRDefault="00AA6554" w:rsidP="001D5489">
      <w:pPr>
        <w:pStyle w:val="ListParagraph"/>
        <w:spacing w:after="0" w:line="240" w:lineRule="auto"/>
        <w:ind w:right="4"/>
        <w:jc w:val="both"/>
        <w:rPr>
          <w:rFonts w:ascii="Verdana" w:hAnsi="Verdana" w:cs="Arial"/>
          <w:b/>
          <w:sz w:val="24"/>
          <w:szCs w:val="24"/>
        </w:rPr>
      </w:pPr>
    </w:p>
    <w:p w14:paraId="47AF4A9F" w14:textId="3BAF7C9F" w:rsidR="00840CFA" w:rsidRDefault="0000009B" w:rsidP="00840CFA">
      <w:pPr>
        <w:spacing w:after="0" w:line="240" w:lineRule="auto"/>
        <w:ind w:right="4"/>
        <w:jc w:val="both"/>
        <w:outlineLvl w:val="0"/>
        <w:rPr>
          <w:rFonts w:ascii="Verdana" w:hAnsi="Verdana" w:cs="Arial"/>
          <w:sz w:val="24"/>
          <w:szCs w:val="24"/>
        </w:rPr>
      </w:pPr>
      <w:r>
        <w:rPr>
          <w:rFonts w:ascii="Verdana" w:hAnsi="Verdana" w:cs="Arial"/>
          <w:sz w:val="24"/>
          <w:szCs w:val="24"/>
        </w:rPr>
        <w:t>Members will be aware that the Taskforce</w:t>
      </w:r>
      <w:r w:rsidR="00840CFA">
        <w:rPr>
          <w:rFonts w:ascii="Verdana" w:hAnsi="Verdana" w:cs="Arial"/>
          <w:sz w:val="24"/>
          <w:szCs w:val="24"/>
        </w:rPr>
        <w:t xml:space="preserve"> unanimously agreed an interim report which has been submitted to the Minister for Health and Social Services. We are currently awaiting the response back from the Minister and we will share the interim report with Committee Members when we are able.</w:t>
      </w:r>
      <w:r>
        <w:rPr>
          <w:rFonts w:ascii="Verdana" w:hAnsi="Verdana" w:cs="Arial"/>
          <w:sz w:val="24"/>
          <w:szCs w:val="24"/>
        </w:rPr>
        <w:t xml:space="preserve"> Further work is being progressed by the Taskforce Team with the intention of holding an evidence session related to handover delays during the early summer period.</w:t>
      </w:r>
      <w:r w:rsidR="00C01E10">
        <w:rPr>
          <w:rFonts w:ascii="Verdana" w:hAnsi="Verdana" w:cs="Arial"/>
          <w:sz w:val="24"/>
          <w:szCs w:val="24"/>
        </w:rPr>
        <w:t xml:space="preserve"> Information will be feedback to Members at a future meeting.</w:t>
      </w:r>
    </w:p>
    <w:p w14:paraId="56E33F9D" w14:textId="670C5ED9" w:rsidR="0000009B" w:rsidRDefault="0000009B" w:rsidP="00840CFA">
      <w:pPr>
        <w:spacing w:after="0" w:line="240" w:lineRule="auto"/>
        <w:ind w:right="4"/>
        <w:jc w:val="both"/>
        <w:outlineLvl w:val="0"/>
        <w:rPr>
          <w:rFonts w:ascii="Verdana" w:hAnsi="Verdana" w:cs="Arial"/>
          <w:sz w:val="24"/>
          <w:szCs w:val="24"/>
        </w:rPr>
      </w:pPr>
    </w:p>
    <w:p w14:paraId="511A3C1C" w14:textId="77777777" w:rsidR="0022363D" w:rsidRPr="001D5489" w:rsidRDefault="0022363D" w:rsidP="00541998">
      <w:pPr>
        <w:pStyle w:val="ListParagraph"/>
        <w:numPr>
          <w:ilvl w:val="1"/>
          <w:numId w:val="1"/>
        </w:numPr>
        <w:spacing w:after="0" w:line="240" w:lineRule="auto"/>
        <w:ind w:right="4"/>
        <w:jc w:val="both"/>
        <w:rPr>
          <w:rFonts w:ascii="Verdana" w:hAnsi="Verdana" w:cs="Arial"/>
          <w:b/>
          <w:sz w:val="24"/>
          <w:szCs w:val="24"/>
        </w:rPr>
      </w:pPr>
      <w:r w:rsidRPr="001D5489">
        <w:rPr>
          <w:rFonts w:ascii="Verdana" w:hAnsi="Verdana" w:cs="Arial"/>
          <w:b/>
          <w:sz w:val="24"/>
          <w:szCs w:val="24"/>
        </w:rPr>
        <w:t>Ambulance Quality Indicators</w:t>
      </w:r>
      <w:r w:rsidR="00C5524E" w:rsidRPr="001D5489">
        <w:rPr>
          <w:rFonts w:ascii="Verdana" w:hAnsi="Verdana" w:cs="Arial"/>
          <w:b/>
          <w:sz w:val="24"/>
          <w:szCs w:val="24"/>
        </w:rPr>
        <w:t xml:space="preserve"> (AQIs)</w:t>
      </w:r>
    </w:p>
    <w:p w14:paraId="7680D3BD" w14:textId="77777777" w:rsidR="0022363D" w:rsidRPr="001D5489" w:rsidRDefault="0022363D" w:rsidP="00541998">
      <w:pPr>
        <w:pStyle w:val="ListParagraph"/>
        <w:spacing w:after="0" w:line="240" w:lineRule="auto"/>
        <w:ind w:right="4"/>
        <w:jc w:val="both"/>
        <w:rPr>
          <w:rFonts w:ascii="Verdana" w:hAnsi="Verdana" w:cs="Arial"/>
          <w:b/>
          <w:sz w:val="24"/>
          <w:szCs w:val="24"/>
        </w:rPr>
      </w:pPr>
    </w:p>
    <w:p w14:paraId="4747E422" w14:textId="1D8956D9" w:rsidR="00840CFA" w:rsidRDefault="00840CFA" w:rsidP="00840CFA">
      <w:p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be aware that the AQIs for the period </w:t>
      </w:r>
      <w:r w:rsidR="0000009B">
        <w:rPr>
          <w:rFonts w:ascii="Verdana" w:hAnsi="Verdana" w:cs="Arial"/>
          <w:sz w:val="24"/>
          <w:szCs w:val="24"/>
        </w:rPr>
        <w:t>1 January 2021</w:t>
      </w:r>
      <w:r>
        <w:rPr>
          <w:rFonts w:ascii="Verdana" w:hAnsi="Verdana" w:cs="Arial"/>
          <w:sz w:val="24"/>
          <w:szCs w:val="24"/>
        </w:rPr>
        <w:t xml:space="preserve"> to 31 </w:t>
      </w:r>
      <w:r w:rsidR="0000009B">
        <w:rPr>
          <w:rFonts w:ascii="Verdana" w:hAnsi="Verdana" w:cs="Arial"/>
          <w:sz w:val="24"/>
          <w:szCs w:val="24"/>
        </w:rPr>
        <w:t>March 2021</w:t>
      </w:r>
      <w:r>
        <w:rPr>
          <w:rFonts w:ascii="Verdana" w:hAnsi="Verdana" w:cs="Arial"/>
          <w:sz w:val="24"/>
          <w:szCs w:val="24"/>
        </w:rPr>
        <w:t xml:space="preserve"> were published in </w:t>
      </w:r>
      <w:r w:rsidR="0000009B">
        <w:rPr>
          <w:rFonts w:ascii="Verdana" w:hAnsi="Verdana" w:cs="Arial"/>
          <w:sz w:val="24"/>
          <w:szCs w:val="24"/>
        </w:rPr>
        <w:t>April 2021</w:t>
      </w:r>
      <w:r>
        <w:rPr>
          <w:rFonts w:ascii="Verdana" w:hAnsi="Verdana" w:cs="Arial"/>
          <w:sz w:val="24"/>
          <w:szCs w:val="24"/>
        </w:rPr>
        <w:t>. For ease of reference a summar</w:t>
      </w:r>
      <w:r w:rsidR="0000009B">
        <w:rPr>
          <w:rFonts w:ascii="Verdana" w:hAnsi="Verdana" w:cs="Arial"/>
          <w:sz w:val="24"/>
          <w:szCs w:val="24"/>
        </w:rPr>
        <w:t xml:space="preserve">y of the narrative </w:t>
      </w:r>
      <w:r>
        <w:rPr>
          <w:rFonts w:ascii="Verdana" w:hAnsi="Verdana" w:cs="Arial"/>
          <w:sz w:val="24"/>
          <w:szCs w:val="24"/>
        </w:rPr>
        <w:t xml:space="preserve">is attached at </w:t>
      </w:r>
      <w:r w:rsidRPr="00AD37CE">
        <w:rPr>
          <w:rFonts w:ascii="Verdana" w:hAnsi="Verdana" w:cs="Arial"/>
          <w:b/>
          <w:sz w:val="24"/>
          <w:szCs w:val="24"/>
        </w:rPr>
        <w:t>Appendix 1</w:t>
      </w:r>
      <w:r>
        <w:rPr>
          <w:rFonts w:ascii="Verdana" w:hAnsi="Verdana" w:cs="Arial"/>
          <w:sz w:val="24"/>
          <w:szCs w:val="24"/>
        </w:rPr>
        <w:t xml:space="preserve">. </w:t>
      </w:r>
    </w:p>
    <w:p w14:paraId="2C07CA8A" w14:textId="5C1996D7" w:rsidR="00840CFA" w:rsidRDefault="00840CFA" w:rsidP="00840CFA">
      <w:pPr>
        <w:spacing w:after="0" w:line="240" w:lineRule="auto"/>
        <w:ind w:left="1440" w:right="4"/>
        <w:jc w:val="both"/>
        <w:outlineLvl w:val="0"/>
        <w:rPr>
          <w:rFonts w:ascii="Verdana" w:hAnsi="Verdana" w:cs="Arial"/>
          <w:sz w:val="24"/>
          <w:szCs w:val="24"/>
        </w:rPr>
      </w:pPr>
    </w:p>
    <w:p w14:paraId="41F1CFF9" w14:textId="77777777" w:rsidR="00840CFA" w:rsidRDefault="00840CFA" w:rsidP="00840CFA">
      <w:pPr>
        <w:spacing w:after="0" w:line="240" w:lineRule="auto"/>
        <w:ind w:right="4"/>
        <w:jc w:val="both"/>
        <w:outlineLvl w:val="0"/>
        <w:rPr>
          <w:rFonts w:ascii="Verdana" w:hAnsi="Verdana" w:cs="Arial"/>
          <w:sz w:val="24"/>
          <w:szCs w:val="24"/>
        </w:rPr>
      </w:pPr>
      <w:r>
        <w:rPr>
          <w:rFonts w:ascii="Verdana" w:hAnsi="Verdana" w:cs="Arial"/>
          <w:sz w:val="24"/>
          <w:szCs w:val="24"/>
        </w:rPr>
        <w:lastRenderedPageBreak/>
        <w:t>Members will wish to note the following:</w:t>
      </w:r>
    </w:p>
    <w:p w14:paraId="03EFE966" w14:textId="77777777" w:rsidR="0000009B" w:rsidRPr="0000009B" w:rsidRDefault="0000009B" w:rsidP="0000009B">
      <w:pPr>
        <w:pStyle w:val="ListParagraph"/>
        <w:numPr>
          <w:ilvl w:val="1"/>
          <w:numId w:val="18"/>
        </w:numPr>
        <w:spacing w:after="0" w:line="240" w:lineRule="auto"/>
        <w:ind w:left="1080" w:right="4"/>
        <w:jc w:val="both"/>
        <w:outlineLvl w:val="0"/>
        <w:rPr>
          <w:rFonts w:ascii="Verdana" w:hAnsi="Verdana" w:cs="Arial"/>
          <w:sz w:val="24"/>
          <w:szCs w:val="24"/>
        </w:rPr>
      </w:pPr>
      <w:r w:rsidRPr="0000009B">
        <w:rPr>
          <w:rFonts w:ascii="Verdana" w:hAnsi="Verdana" w:cs="Arial"/>
          <w:sz w:val="24"/>
          <w:szCs w:val="24"/>
        </w:rPr>
        <w:t>In this reporting period, January to March 2021, there were 1,010,106 visits to the NHS 111 Wales website (AQI4i).</w:t>
      </w:r>
    </w:p>
    <w:p w14:paraId="47E95774" w14:textId="0900EF7B" w:rsidR="0000009B" w:rsidRPr="0000009B" w:rsidRDefault="0000009B" w:rsidP="0000009B">
      <w:pPr>
        <w:pStyle w:val="ListParagraph"/>
        <w:numPr>
          <w:ilvl w:val="1"/>
          <w:numId w:val="18"/>
        </w:numPr>
        <w:spacing w:after="0" w:line="240" w:lineRule="auto"/>
        <w:ind w:left="1080" w:right="4"/>
        <w:jc w:val="both"/>
        <w:outlineLvl w:val="0"/>
        <w:rPr>
          <w:rFonts w:ascii="Verdana" w:hAnsi="Verdana" w:cs="Arial"/>
          <w:sz w:val="24"/>
          <w:szCs w:val="24"/>
        </w:rPr>
      </w:pPr>
      <w:r w:rsidRPr="0000009B">
        <w:rPr>
          <w:rFonts w:ascii="Verdana" w:eastAsia="Times New Roman" w:hAnsi="Verdana" w:cs="Tahoma"/>
          <w:color w:val="474643"/>
          <w:sz w:val="24"/>
          <w:szCs w:val="24"/>
        </w:rPr>
        <w:t xml:space="preserve">There were </w:t>
      </w:r>
      <w:r w:rsidRPr="0000009B">
        <w:rPr>
          <w:rFonts w:ascii="Verdana" w:eastAsia="Times New Roman" w:hAnsi="Verdana" w:cs="Tahoma"/>
          <w:b/>
          <w:color w:val="474643"/>
          <w:sz w:val="24"/>
          <w:szCs w:val="24"/>
        </w:rPr>
        <w:t>15,296</w:t>
      </w:r>
      <w:r w:rsidRPr="0000009B">
        <w:rPr>
          <w:rFonts w:ascii="Verdana" w:eastAsia="Times New Roman" w:hAnsi="Verdana" w:cs="Tahoma"/>
          <w:color w:val="474643"/>
          <w:sz w:val="24"/>
          <w:szCs w:val="24"/>
        </w:rPr>
        <w:t xml:space="preserve"> calls for an urgent (1-4 hour) admission from health care professionals over the reporting period </w:t>
      </w:r>
      <w:r w:rsidRPr="0000009B">
        <w:rPr>
          <w:rFonts w:ascii="Verdana" w:eastAsia="Times New Roman" w:hAnsi="Verdana" w:cs="Tahoma"/>
          <w:color w:val="474643"/>
          <w:sz w:val="24"/>
          <w:szCs w:val="24"/>
          <w:vertAlign w:val="superscript"/>
        </w:rPr>
        <w:t>(AQI6)</w:t>
      </w:r>
      <w:r w:rsidRPr="0000009B">
        <w:rPr>
          <w:rFonts w:ascii="Verdana" w:eastAsia="Times New Roman" w:hAnsi="Verdana" w:cs="Tahoma"/>
          <w:color w:val="474643"/>
          <w:sz w:val="24"/>
          <w:szCs w:val="24"/>
        </w:rPr>
        <w:t>.</w:t>
      </w:r>
    </w:p>
    <w:p w14:paraId="2DCE72EE" w14:textId="34AA1FD4" w:rsidR="0000009B" w:rsidRPr="0000009B" w:rsidRDefault="0000009B" w:rsidP="0000009B">
      <w:pPr>
        <w:pStyle w:val="ListParagraph"/>
        <w:numPr>
          <w:ilvl w:val="1"/>
          <w:numId w:val="18"/>
        </w:numPr>
        <w:spacing w:after="0" w:line="240" w:lineRule="auto"/>
        <w:ind w:left="1080" w:right="4"/>
        <w:jc w:val="both"/>
        <w:outlineLvl w:val="0"/>
        <w:rPr>
          <w:rFonts w:ascii="Verdana" w:hAnsi="Verdana" w:cs="Arial"/>
          <w:sz w:val="24"/>
          <w:szCs w:val="24"/>
        </w:rPr>
      </w:pPr>
      <w:r w:rsidRPr="0000009B">
        <w:rPr>
          <w:rFonts w:ascii="Verdana" w:hAnsi="Verdana" w:cs="Arial"/>
          <w:sz w:val="24"/>
          <w:szCs w:val="24"/>
        </w:rPr>
        <w:t>The Wales national target for a response arriving</w:t>
      </w:r>
      <w:r w:rsidRPr="0000009B">
        <w:rPr>
          <w:rFonts w:ascii="Verdana" w:hAnsi="Verdana" w:cs="Arial"/>
          <w:sz w:val="28"/>
          <w:szCs w:val="28"/>
        </w:rPr>
        <w:t xml:space="preserve"> </w:t>
      </w:r>
      <w:r w:rsidRPr="0000009B">
        <w:rPr>
          <w:rFonts w:ascii="Verdana" w:hAnsi="Verdana" w:cs="Arial"/>
          <w:sz w:val="24"/>
          <w:szCs w:val="24"/>
        </w:rPr>
        <w:t xml:space="preserve">to RED calls in 8 minutes is 65%. At an all Wales level, this target was not met for any month this quarter. </w:t>
      </w:r>
      <w:proofErr w:type="gramStart"/>
      <w:r w:rsidRPr="0000009B">
        <w:rPr>
          <w:rFonts w:ascii="Verdana" w:hAnsi="Verdana" w:cs="Arial"/>
          <w:sz w:val="24"/>
          <w:szCs w:val="24"/>
        </w:rPr>
        <w:t>Overall</w:t>
      </w:r>
      <w:proofErr w:type="gramEnd"/>
      <w:r w:rsidRPr="0000009B">
        <w:rPr>
          <w:rFonts w:ascii="Verdana" w:hAnsi="Verdana" w:cs="Arial"/>
          <w:sz w:val="24"/>
          <w:szCs w:val="24"/>
        </w:rPr>
        <w:t xml:space="preserve"> for the quarter it was 62.0%. </w:t>
      </w:r>
    </w:p>
    <w:p w14:paraId="641BD951" w14:textId="77777777" w:rsidR="0000009B" w:rsidRDefault="0000009B" w:rsidP="0000009B">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3 – Monthly National RED Percentage Response Target"/>
        <w:tblDescription w:val="Table 3 – Monthly National RED Percentage Response Target"/>
      </w:tblPr>
      <w:tblGrid>
        <w:gridCol w:w="2056"/>
        <w:gridCol w:w="2182"/>
        <w:gridCol w:w="1825"/>
      </w:tblGrid>
      <w:tr w:rsidR="0000009B" w14:paraId="0037473F" w14:textId="77777777" w:rsidTr="00A30BD4">
        <w:trPr>
          <w:jc w:val="center"/>
        </w:trPr>
        <w:tc>
          <w:tcPr>
            <w:tcW w:w="2056" w:type="dxa"/>
          </w:tcPr>
          <w:p w14:paraId="1B6CF5DC" w14:textId="77777777" w:rsidR="0000009B" w:rsidRPr="00F61FF4" w:rsidRDefault="0000009B" w:rsidP="00A30BD4">
            <w:pPr>
              <w:jc w:val="center"/>
              <w:rPr>
                <w:rFonts w:ascii="Verdana" w:eastAsia="Times New Roman" w:hAnsi="Verdana" w:cs="Tahoma"/>
                <w:b/>
                <w:color w:val="474643"/>
                <w:szCs w:val="24"/>
              </w:rPr>
            </w:pPr>
            <w:r w:rsidRPr="00F61FF4">
              <w:rPr>
                <w:rFonts w:ascii="Verdana" w:eastAsia="Times New Roman" w:hAnsi="Verdana" w:cs="Tahoma"/>
                <w:b/>
                <w:color w:val="474643"/>
                <w:szCs w:val="24"/>
              </w:rPr>
              <w:t>January 2021</w:t>
            </w:r>
          </w:p>
        </w:tc>
        <w:tc>
          <w:tcPr>
            <w:tcW w:w="2182" w:type="dxa"/>
          </w:tcPr>
          <w:p w14:paraId="3E20AEF2" w14:textId="77777777" w:rsidR="0000009B" w:rsidRPr="00F61FF4" w:rsidRDefault="0000009B" w:rsidP="00A30BD4">
            <w:pPr>
              <w:jc w:val="center"/>
              <w:rPr>
                <w:rFonts w:ascii="Verdana" w:eastAsia="Times New Roman" w:hAnsi="Verdana" w:cs="Tahoma"/>
                <w:b/>
                <w:color w:val="474643"/>
                <w:szCs w:val="24"/>
              </w:rPr>
            </w:pPr>
            <w:r w:rsidRPr="00F61FF4">
              <w:rPr>
                <w:rFonts w:ascii="Verdana" w:eastAsia="Times New Roman" w:hAnsi="Verdana" w:cs="Tahoma"/>
                <w:b/>
                <w:color w:val="474643"/>
                <w:szCs w:val="24"/>
              </w:rPr>
              <w:t>February 2021</w:t>
            </w:r>
          </w:p>
        </w:tc>
        <w:tc>
          <w:tcPr>
            <w:tcW w:w="1825" w:type="dxa"/>
          </w:tcPr>
          <w:p w14:paraId="06E45255" w14:textId="77777777" w:rsidR="0000009B" w:rsidRPr="00F61FF4" w:rsidRDefault="0000009B" w:rsidP="00A30BD4">
            <w:pPr>
              <w:jc w:val="center"/>
              <w:rPr>
                <w:rFonts w:ascii="Verdana" w:eastAsia="Times New Roman" w:hAnsi="Verdana" w:cs="Tahoma"/>
                <w:b/>
                <w:color w:val="474643"/>
                <w:szCs w:val="24"/>
              </w:rPr>
            </w:pPr>
            <w:r w:rsidRPr="00F61FF4">
              <w:rPr>
                <w:rFonts w:ascii="Verdana" w:eastAsia="Times New Roman" w:hAnsi="Verdana" w:cs="Tahoma"/>
                <w:b/>
                <w:color w:val="474643"/>
                <w:szCs w:val="24"/>
              </w:rPr>
              <w:t>March 2021</w:t>
            </w:r>
          </w:p>
        </w:tc>
      </w:tr>
      <w:tr w:rsidR="0000009B" w14:paraId="7CFE2AA0" w14:textId="77777777" w:rsidTr="00A30BD4">
        <w:trPr>
          <w:jc w:val="center"/>
        </w:trPr>
        <w:tc>
          <w:tcPr>
            <w:tcW w:w="2056" w:type="dxa"/>
            <w:shd w:val="clear" w:color="auto" w:fill="FF0000"/>
          </w:tcPr>
          <w:p w14:paraId="63B4F07C" w14:textId="77777777" w:rsidR="0000009B" w:rsidRPr="00730EFD" w:rsidRDefault="0000009B" w:rsidP="00A30BD4">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59.6%</w:t>
            </w:r>
          </w:p>
        </w:tc>
        <w:tc>
          <w:tcPr>
            <w:tcW w:w="2182" w:type="dxa"/>
            <w:shd w:val="clear" w:color="auto" w:fill="FF0000"/>
          </w:tcPr>
          <w:p w14:paraId="2F7AB285" w14:textId="77777777" w:rsidR="0000009B" w:rsidRPr="00730EFD" w:rsidRDefault="0000009B" w:rsidP="00A30BD4">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64.4%</w:t>
            </w:r>
          </w:p>
        </w:tc>
        <w:tc>
          <w:tcPr>
            <w:tcW w:w="1825" w:type="dxa"/>
            <w:shd w:val="clear" w:color="auto" w:fill="FF0000"/>
          </w:tcPr>
          <w:p w14:paraId="111F68A5" w14:textId="77777777" w:rsidR="0000009B" w:rsidRPr="00730EFD" w:rsidRDefault="0000009B" w:rsidP="00A30BD4">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62.5%</w:t>
            </w:r>
          </w:p>
        </w:tc>
      </w:tr>
    </w:tbl>
    <w:p w14:paraId="57479E00" w14:textId="77777777" w:rsidR="0000009B" w:rsidRPr="0000009B" w:rsidRDefault="0000009B" w:rsidP="0000009B">
      <w:pPr>
        <w:pStyle w:val="ListParagraph"/>
        <w:numPr>
          <w:ilvl w:val="1"/>
          <w:numId w:val="18"/>
        </w:numPr>
        <w:spacing w:after="0" w:line="240" w:lineRule="auto"/>
        <w:ind w:left="1080" w:right="4"/>
        <w:jc w:val="both"/>
        <w:outlineLvl w:val="0"/>
        <w:rPr>
          <w:rFonts w:ascii="Verdana" w:hAnsi="Verdana" w:cs="Arial"/>
          <w:sz w:val="24"/>
          <w:szCs w:val="24"/>
        </w:rPr>
      </w:pPr>
      <w:r w:rsidRPr="0000009B">
        <w:rPr>
          <w:rFonts w:ascii="Verdana" w:hAnsi="Verdana" w:cs="Arial"/>
          <w:sz w:val="24"/>
          <w:szCs w:val="24"/>
        </w:rPr>
        <w:t>39,221 patients who called 999 were conveyed to a hospital or another destination over the reporting period (AQI19i).</w:t>
      </w:r>
    </w:p>
    <w:p w14:paraId="22E00AE5" w14:textId="77777777" w:rsidR="0000009B" w:rsidRPr="0000009B" w:rsidRDefault="0000009B" w:rsidP="0000009B">
      <w:pPr>
        <w:pStyle w:val="ListParagraph"/>
        <w:numPr>
          <w:ilvl w:val="1"/>
          <w:numId w:val="18"/>
        </w:numPr>
        <w:spacing w:after="0" w:line="240" w:lineRule="auto"/>
        <w:ind w:left="1080" w:right="4"/>
        <w:jc w:val="both"/>
        <w:outlineLvl w:val="0"/>
        <w:rPr>
          <w:rFonts w:ascii="Verdana" w:hAnsi="Verdana" w:cs="Arial"/>
          <w:sz w:val="24"/>
          <w:szCs w:val="24"/>
        </w:rPr>
      </w:pPr>
      <w:r w:rsidRPr="0000009B">
        <w:rPr>
          <w:rFonts w:ascii="Verdana" w:hAnsi="Verdana" w:cs="Arial"/>
          <w:sz w:val="24"/>
          <w:szCs w:val="24"/>
        </w:rPr>
        <w:t>NHS Wales guidance is that the handover of care of patients from an ambulance crew to hospital staff should be within 15 minutes. Across Wales, this occurred in 39.6% of cases (AQI20i).</w:t>
      </w:r>
    </w:p>
    <w:p w14:paraId="685151AE" w14:textId="4BCC0CB7" w:rsidR="00840CFA" w:rsidRPr="0000009B" w:rsidRDefault="00840CFA" w:rsidP="0000009B">
      <w:pPr>
        <w:pStyle w:val="ListParagraph"/>
        <w:numPr>
          <w:ilvl w:val="1"/>
          <w:numId w:val="18"/>
        </w:numPr>
        <w:spacing w:after="0" w:line="240" w:lineRule="auto"/>
        <w:ind w:left="1080" w:right="4"/>
        <w:jc w:val="both"/>
        <w:outlineLvl w:val="0"/>
        <w:rPr>
          <w:rFonts w:ascii="Verdana" w:hAnsi="Verdana" w:cs="Arial"/>
          <w:sz w:val="24"/>
          <w:szCs w:val="24"/>
        </w:rPr>
      </w:pPr>
      <w:r>
        <w:rPr>
          <w:rFonts w:ascii="Verdana" w:hAnsi="Verdana" w:cs="Arial"/>
          <w:sz w:val="24"/>
          <w:szCs w:val="24"/>
        </w:rPr>
        <w:t>I</w:t>
      </w:r>
      <w:r w:rsidRPr="0000009B">
        <w:rPr>
          <w:rFonts w:ascii="Verdana" w:hAnsi="Verdana" w:cs="Arial"/>
          <w:sz w:val="24"/>
          <w:szCs w:val="24"/>
        </w:rPr>
        <w:t xml:space="preserve">nteractive dashboard available (for NHS Wales staff only) </w:t>
      </w:r>
      <w:hyperlink r:id="rId11" w:history="1">
        <w:r w:rsidRPr="0000009B">
          <w:rPr>
            <w:rStyle w:val="Hyperlink"/>
            <w:rFonts w:ascii="Verdana" w:hAnsi="Verdana"/>
            <w:sz w:val="24"/>
            <w:szCs w:val="20"/>
          </w:rPr>
          <w:t>https://easc.nhs.wales/ambu</w:t>
        </w:r>
        <w:r w:rsidRPr="0000009B">
          <w:rPr>
            <w:rStyle w:val="Hyperlink"/>
            <w:rFonts w:ascii="Verdana" w:hAnsi="Verdana"/>
            <w:sz w:val="24"/>
            <w:szCs w:val="20"/>
          </w:rPr>
          <w:t>l</w:t>
        </w:r>
        <w:r w:rsidRPr="0000009B">
          <w:rPr>
            <w:rStyle w:val="Hyperlink"/>
            <w:rFonts w:ascii="Verdana" w:hAnsi="Verdana"/>
            <w:sz w:val="24"/>
            <w:szCs w:val="20"/>
          </w:rPr>
          <w:t>ance-quality-indicators/</w:t>
        </w:r>
      </w:hyperlink>
      <w:r w:rsidR="00C01E10">
        <w:rPr>
          <w:rFonts w:ascii="Verdana" w:hAnsi="Verdana"/>
          <w:sz w:val="24"/>
          <w:szCs w:val="20"/>
        </w:rPr>
        <w:t xml:space="preserve"> Members will note that the dashboard was presented to the last EAS Management Group and received extremely positive feedback particularly </w:t>
      </w:r>
      <w:r w:rsidR="00FA728E">
        <w:rPr>
          <w:rFonts w:ascii="Verdana" w:hAnsi="Verdana"/>
          <w:sz w:val="24"/>
          <w:szCs w:val="20"/>
        </w:rPr>
        <w:t>regarding</w:t>
      </w:r>
      <w:r w:rsidR="00C01E10">
        <w:rPr>
          <w:rFonts w:ascii="Verdana" w:hAnsi="Verdana"/>
          <w:sz w:val="24"/>
          <w:szCs w:val="20"/>
        </w:rPr>
        <w:t xml:space="preserve"> access to individual health board data. Amendments are now being made related to the feedback received at the meeting.</w:t>
      </w:r>
    </w:p>
    <w:p w14:paraId="12B761D8" w14:textId="77777777" w:rsidR="00840CFA" w:rsidRDefault="00840CFA" w:rsidP="00840CFA">
      <w:pPr>
        <w:spacing w:after="0" w:line="240" w:lineRule="auto"/>
        <w:ind w:left="1440" w:right="4"/>
        <w:jc w:val="both"/>
        <w:outlineLvl w:val="0"/>
        <w:rPr>
          <w:rFonts w:ascii="Verdana" w:hAnsi="Verdana" w:cs="Arial"/>
          <w:sz w:val="24"/>
          <w:szCs w:val="24"/>
        </w:rPr>
      </w:pPr>
    </w:p>
    <w:p w14:paraId="203168F2" w14:textId="77777777" w:rsidR="00840CFA" w:rsidRPr="00840CFA" w:rsidRDefault="00840CFA" w:rsidP="00840CFA">
      <w:pPr>
        <w:pStyle w:val="ListParagraph"/>
        <w:numPr>
          <w:ilvl w:val="1"/>
          <w:numId w:val="1"/>
        </w:numPr>
        <w:spacing w:after="0" w:line="240" w:lineRule="auto"/>
        <w:ind w:right="4"/>
        <w:jc w:val="both"/>
        <w:rPr>
          <w:rFonts w:ascii="Verdana" w:hAnsi="Verdana" w:cs="Arial"/>
          <w:b/>
          <w:sz w:val="24"/>
          <w:szCs w:val="24"/>
        </w:rPr>
      </w:pPr>
      <w:r w:rsidRPr="00840CFA">
        <w:rPr>
          <w:rFonts w:ascii="Verdana" w:hAnsi="Verdana" w:cs="Arial"/>
          <w:b/>
          <w:sz w:val="24"/>
          <w:szCs w:val="24"/>
        </w:rPr>
        <w:t>EASC Quality and Delivery Meeting with the Welsh Government</w:t>
      </w:r>
    </w:p>
    <w:p w14:paraId="2293DEB6" w14:textId="77777777" w:rsidR="00840CFA" w:rsidRDefault="00840CFA" w:rsidP="00840CFA">
      <w:pPr>
        <w:spacing w:after="0" w:line="240" w:lineRule="auto"/>
        <w:ind w:right="4"/>
        <w:jc w:val="both"/>
        <w:outlineLvl w:val="0"/>
        <w:rPr>
          <w:rFonts w:ascii="Verdana" w:hAnsi="Verdana" w:cs="Arial"/>
          <w:sz w:val="24"/>
          <w:szCs w:val="24"/>
        </w:rPr>
      </w:pPr>
    </w:p>
    <w:p w14:paraId="1DD3BAF2" w14:textId="7D4F058B" w:rsidR="00840CFA" w:rsidRDefault="0000009B" w:rsidP="00840CFA">
      <w:pPr>
        <w:spacing w:after="0" w:line="240" w:lineRule="auto"/>
        <w:ind w:right="4"/>
        <w:jc w:val="both"/>
        <w:outlineLvl w:val="0"/>
        <w:rPr>
          <w:rFonts w:ascii="Verdana" w:hAnsi="Verdana" w:cs="Arial"/>
          <w:sz w:val="24"/>
          <w:szCs w:val="24"/>
        </w:rPr>
      </w:pPr>
      <w:r>
        <w:rPr>
          <w:rFonts w:ascii="Verdana" w:hAnsi="Verdana" w:cs="Arial"/>
          <w:sz w:val="24"/>
          <w:szCs w:val="24"/>
        </w:rPr>
        <w:t>One</w:t>
      </w:r>
      <w:r w:rsidR="00840CFA">
        <w:rPr>
          <w:rFonts w:ascii="Verdana" w:hAnsi="Verdana" w:cs="Arial"/>
          <w:sz w:val="24"/>
          <w:szCs w:val="24"/>
        </w:rPr>
        <w:t xml:space="preserve"> meeting of the EASC Quality and Delivery meetings</w:t>
      </w:r>
      <w:r w:rsidR="006A1C86">
        <w:rPr>
          <w:rFonts w:ascii="Verdana" w:hAnsi="Verdana" w:cs="Arial"/>
          <w:sz w:val="24"/>
          <w:szCs w:val="24"/>
        </w:rPr>
        <w:t xml:space="preserve"> with the Welsh Government</w:t>
      </w:r>
      <w:r w:rsidR="00840CFA">
        <w:rPr>
          <w:rFonts w:ascii="Verdana" w:hAnsi="Verdana" w:cs="Arial"/>
          <w:sz w:val="24"/>
          <w:szCs w:val="24"/>
        </w:rPr>
        <w:t xml:space="preserve"> have taken place since the last meeting of the Committee. </w:t>
      </w:r>
      <w:r w:rsidR="00FA728E">
        <w:rPr>
          <w:rFonts w:ascii="Verdana" w:hAnsi="Verdana" w:cs="Arial"/>
          <w:sz w:val="24"/>
          <w:szCs w:val="24"/>
        </w:rPr>
        <w:t>Members will be aware that the agenda has been developed to cover both performance management and patient safety and quality issues. It is intended to develop a comprehensive dashboard to ensure that an appropriate balance is struck between service delivery and quality. Members will receive a copy of the dashboard for approval at a future meeting of the Committee. WAST are currently developing their transition plan to enable a smooth transfer between the response required during a pandemic and normal business as defined within the Commissioning Intentions and described within the EMS Quality and Delivery Framework. This will be discussed in detail at future Quality and Delivery meetings and members will be kept informed of progress.</w:t>
      </w:r>
    </w:p>
    <w:p w14:paraId="5EB78CAF" w14:textId="77777777" w:rsidR="00AD05D9" w:rsidRPr="00AD05D9" w:rsidRDefault="00AD05D9" w:rsidP="001D5489">
      <w:pPr>
        <w:pStyle w:val="ListParagraph"/>
        <w:spacing w:after="0" w:line="240" w:lineRule="auto"/>
        <w:ind w:right="-421"/>
        <w:jc w:val="both"/>
        <w:rPr>
          <w:rFonts w:ascii="Verdana" w:hAnsi="Verdana" w:cs="Arial"/>
          <w:sz w:val="24"/>
          <w:szCs w:val="24"/>
        </w:rPr>
      </w:pPr>
    </w:p>
    <w:p w14:paraId="429D0D4F" w14:textId="77777777" w:rsidR="008E5314" w:rsidRPr="001D5489" w:rsidRDefault="008E5314"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sidR="00C276E2">
        <w:rPr>
          <w:rFonts w:ascii="Verdana" w:hAnsi="Verdana" w:cs="Arial"/>
          <w:b/>
          <w:sz w:val="24"/>
          <w:szCs w:val="24"/>
        </w:rPr>
        <w:t>the Welsh Ambulance Services NHS Trust (</w:t>
      </w:r>
      <w:r w:rsidRPr="001D5489">
        <w:rPr>
          <w:rFonts w:ascii="Verdana" w:hAnsi="Verdana" w:cs="Arial"/>
          <w:b/>
          <w:sz w:val="24"/>
          <w:szCs w:val="24"/>
        </w:rPr>
        <w:t>WAST</w:t>
      </w:r>
      <w:r w:rsidR="00C276E2">
        <w:rPr>
          <w:rFonts w:ascii="Verdana" w:hAnsi="Verdana" w:cs="Arial"/>
          <w:b/>
          <w:sz w:val="24"/>
          <w:szCs w:val="24"/>
        </w:rPr>
        <w:t>)</w:t>
      </w:r>
    </w:p>
    <w:p w14:paraId="1E147395" w14:textId="77777777" w:rsidR="00F21CAC" w:rsidRPr="001D5489" w:rsidRDefault="00F21CAC" w:rsidP="001D5489">
      <w:pPr>
        <w:pStyle w:val="ListParagraph"/>
        <w:spacing w:after="0" w:line="240" w:lineRule="auto"/>
        <w:ind w:right="-421"/>
        <w:jc w:val="both"/>
        <w:rPr>
          <w:rFonts w:ascii="Verdana" w:hAnsi="Verdana" w:cs="Arial"/>
          <w:b/>
          <w:sz w:val="24"/>
          <w:szCs w:val="24"/>
        </w:rPr>
      </w:pPr>
    </w:p>
    <w:p w14:paraId="11A2D37A" w14:textId="64E64453" w:rsidR="00516954" w:rsidRDefault="009C3DC4" w:rsidP="00494695">
      <w:pPr>
        <w:spacing w:after="0" w:line="240" w:lineRule="auto"/>
        <w:ind w:right="4"/>
        <w:jc w:val="both"/>
        <w:rPr>
          <w:rFonts w:ascii="Verdana" w:hAnsi="Verdana" w:cs="Arial"/>
          <w:sz w:val="24"/>
          <w:szCs w:val="24"/>
        </w:rPr>
      </w:pPr>
      <w:r w:rsidRPr="00AB67F4">
        <w:rPr>
          <w:rFonts w:ascii="Verdana" w:hAnsi="Verdana" w:cs="Arial"/>
          <w:sz w:val="24"/>
          <w:szCs w:val="24"/>
        </w:rPr>
        <w:t xml:space="preserve">Members should note that I have </w:t>
      </w:r>
      <w:r w:rsidR="00712A8D" w:rsidRPr="00AB67F4">
        <w:rPr>
          <w:rFonts w:ascii="Verdana" w:hAnsi="Verdana" w:cs="Arial"/>
          <w:sz w:val="24"/>
          <w:szCs w:val="24"/>
        </w:rPr>
        <w:t xml:space="preserve">continued to </w:t>
      </w:r>
      <w:r w:rsidRPr="00AB67F4">
        <w:rPr>
          <w:rFonts w:ascii="Verdana" w:hAnsi="Verdana" w:cs="Arial"/>
          <w:sz w:val="24"/>
          <w:szCs w:val="24"/>
        </w:rPr>
        <w:t>h</w:t>
      </w:r>
      <w:r w:rsidR="00712A8D" w:rsidRPr="00AB67F4">
        <w:rPr>
          <w:rFonts w:ascii="Verdana" w:hAnsi="Verdana" w:cs="Arial"/>
          <w:sz w:val="24"/>
          <w:szCs w:val="24"/>
        </w:rPr>
        <w:t>o</w:t>
      </w:r>
      <w:r w:rsidRPr="00AB67F4">
        <w:rPr>
          <w:rFonts w:ascii="Verdana" w:hAnsi="Verdana" w:cs="Arial"/>
          <w:sz w:val="24"/>
          <w:szCs w:val="24"/>
        </w:rPr>
        <w:t xml:space="preserve">ld weekly meetings with the Chief Executive of WAST </w:t>
      </w:r>
      <w:r w:rsidR="00712A8D" w:rsidRPr="00AB67F4">
        <w:rPr>
          <w:rFonts w:ascii="Verdana" w:hAnsi="Verdana" w:cs="Arial"/>
          <w:sz w:val="24"/>
          <w:szCs w:val="24"/>
        </w:rPr>
        <w:t>since the last Committee meeting</w:t>
      </w:r>
      <w:r w:rsidRPr="00AB67F4">
        <w:rPr>
          <w:rFonts w:ascii="Verdana" w:hAnsi="Verdana" w:cs="Arial"/>
          <w:sz w:val="24"/>
          <w:szCs w:val="24"/>
        </w:rPr>
        <w:t xml:space="preserve">. </w:t>
      </w:r>
      <w:r w:rsidR="00516954">
        <w:rPr>
          <w:rFonts w:ascii="Verdana" w:hAnsi="Verdana" w:cs="Arial"/>
          <w:sz w:val="24"/>
          <w:szCs w:val="24"/>
        </w:rPr>
        <w:t xml:space="preserve">I also hold monthly quality and delivery meetings with WAST, every other meeting is focused on quality aspects. </w:t>
      </w:r>
    </w:p>
    <w:p w14:paraId="28CE49B8" w14:textId="03A91313" w:rsidR="00FA728E" w:rsidRDefault="00FA728E" w:rsidP="00494695">
      <w:pPr>
        <w:spacing w:after="0" w:line="240" w:lineRule="auto"/>
        <w:ind w:right="4"/>
        <w:jc w:val="both"/>
        <w:rPr>
          <w:rFonts w:ascii="Verdana" w:hAnsi="Verdana" w:cs="Arial"/>
          <w:sz w:val="24"/>
          <w:szCs w:val="24"/>
        </w:rPr>
      </w:pPr>
      <w:r>
        <w:rPr>
          <w:rFonts w:ascii="Verdana" w:hAnsi="Verdana" w:cs="Arial"/>
          <w:sz w:val="24"/>
          <w:szCs w:val="24"/>
        </w:rPr>
        <w:lastRenderedPageBreak/>
        <w:t>WASTs transition plan referred to above has been discussed and the document is awaited. When received, this will be discussed at the EASC Management Group and in due course at the Committee. Any risks identified will be taken through the normal governance channels as appropriate to ensure that the commitments contained within the WAST Integrated Medium Term Plan are delivered.</w:t>
      </w:r>
    </w:p>
    <w:p w14:paraId="6CA5F0D3" w14:textId="3514BFA5" w:rsidR="00FA728E" w:rsidRDefault="00FA728E" w:rsidP="00494695">
      <w:pPr>
        <w:spacing w:after="0" w:line="240" w:lineRule="auto"/>
        <w:ind w:right="4"/>
        <w:jc w:val="both"/>
        <w:rPr>
          <w:rFonts w:ascii="Verdana" w:hAnsi="Verdana" w:cs="Arial"/>
          <w:sz w:val="24"/>
          <w:szCs w:val="24"/>
        </w:rPr>
      </w:pPr>
    </w:p>
    <w:p w14:paraId="2E97B993" w14:textId="5B3D39C0" w:rsidR="00516954" w:rsidRDefault="00FA728E" w:rsidP="00516954">
      <w:pPr>
        <w:spacing w:after="0" w:line="240" w:lineRule="auto"/>
        <w:ind w:right="4"/>
        <w:jc w:val="both"/>
        <w:outlineLvl w:val="0"/>
        <w:rPr>
          <w:rFonts w:ascii="Verdana" w:hAnsi="Verdana" w:cs="Arial"/>
          <w:sz w:val="24"/>
          <w:szCs w:val="24"/>
        </w:rPr>
      </w:pPr>
      <w:r>
        <w:rPr>
          <w:rFonts w:ascii="Verdana" w:hAnsi="Verdana" w:cs="Arial"/>
          <w:sz w:val="24"/>
          <w:szCs w:val="24"/>
        </w:rPr>
        <w:t>Members will be pleased to note that as agreed colleagues from the 111 Service Programme Team have attended and been invited bi</w:t>
      </w:r>
      <w:r w:rsidR="006A1C86">
        <w:rPr>
          <w:rFonts w:ascii="Verdana" w:hAnsi="Verdana" w:cs="Arial"/>
          <w:sz w:val="24"/>
          <w:szCs w:val="24"/>
        </w:rPr>
        <w:t>-</w:t>
      </w:r>
      <w:r>
        <w:rPr>
          <w:rFonts w:ascii="Verdana" w:hAnsi="Verdana" w:cs="Arial"/>
          <w:sz w:val="24"/>
          <w:szCs w:val="24"/>
        </w:rPr>
        <w:t>monthly to take part at the</w:t>
      </w:r>
      <w:r w:rsidR="006A1C86">
        <w:rPr>
          <w:rFonts w:ascii="Verdana" w:hAnsi="Verdana" w:cs="Arial"/>
          <w:sz w:val="24"/>
          <w:szCs w:val="24"/>
        </w:rPr>
        <w:t xml:space="preserve"> CASC</w:t>
      </w:r>
      <w:r>
        <w:rPr>
          <w:rFonts w:ascii="Verdana" w:hAnsi="Verdana" w:cs="Arial"/>
          <w:sz w:val="24"/>
          <w:szCs w:val="24"/>
        </w:rPr>
        <w:t xml:space="preserve"> Quality and Delivery meeting with WAST.</w:t>
      </w:r>
    </w:p>
    <w:p w14:paraId="43E5B9CF" w14:textId="77777777" w:rsidR="009331B7" w:rsidRDefault="009331B7" w:rsidP="001D5489">
      <w:pPr>
        <w:spacing w:after="0" w:line="240" w:lineRule="auto"/>
        <w:ind w:left="720" w:right="-421"/>
        <w:jc w:val="both"/>
        <w:rPr>
          <w:rFonts w:ascii="Verdana" w:hAnsi="Verdana" w:cs="Arial"/>
          <w:sz w:val="24"/>
          <w:szCs w:val="24"/>
        </w:rPr>
      </w:pPr>
    </w:p>
    <w:p w14:paraId="4762EF6C" w14:textId="77777777" w:rsidR="00496062" w:rsidRDefault="00C276E2" w:rsidP="007233BB">
      <w:pPr>
        <w:pStyle w:val="ListParagraph"/>
        <w:numPr>
          <w:ilvl w:val="1"/>
          <w:numId w:val="1"/>
        </w:numPr>
        <w:spacing w:after="0" w:line="240" w:lineRule="auto"/>
        <w:ind w:right="4"/>
        <w:jc w:val="both"/>
        <w:rPr>
          <w:rFonts w:ascii="Verdana" w:hAnsi="Verdana" w:cs="Arial"/>
          <w:b/>
          <w:sz w:val="24"/>
          <w:szCs w:val="24"/>
        </w:rPr>
      </w:pPr>
      <w:r>
        <w:rPr>
          <w:rFonts w:ascii="Verdana" w:hAnsi="Verdana" w:cs="Arial"/>
          <w:b/>
          <w:sz w:val="24"/>
          <w:szCs w:val="24"/>
        </w:rPr>
        <w:t>Emergency Medical Retrieval and Transfer Service (</w:t>
      </w:r>
      <w:r w:rsidR="00496062">
        <w:rPr>
          <w:rFonts w:ascii="Verdana" w:hAnsi="Verdana" w:cs="Arial"/>
          <w:b/>
          <w:sz w:val="24"/>
          <w:szCs w:val="24"/>
        </w:rPr>
        <w:t>EMRTS</w:t>
      </w:r>
      <w:r>
        <w:rPr>
          <w:rFonts w:ascii="Verdana" w:hAnsi="Verdana" w:cs="Arial"/>
          <w:b/>
          <w:sz w:val="24"/>
          <w:szCs w:val="24"/>
        </w:rPr>
        <w:t>)</w:t>
      </w:r>
      <w:r w:rsidR="00496062">
        <w:rPr>
          <w:rFonts w:ascii="Verdana" w:hAnsi="Verdana" w:cs="Arial"/>
          <w:b/>
          <w:sz w:val="24"/>
          <w:szCs w:val="24"/>
        </w:rPr>
        <w:t xml:space="preserve"> Update</w:t>
      </w:r>
    </w:p>
    <w:p w14:paraId="3987DD46" w14:textId="77777777" w:rsidR="00516954" w:rsidRDefault="00516954" w:rsidP="00516954">
      <w:pPr>
        <w:spacing w:after="0" w:line="240" w:lineRule="auto"/>
        <w:ind w:right="4"/>
        <w:jc w:val="both"/>
        <w:outlineLvl w:val="0"/>
        <w:rPr>
          <w:rFonts w:ascii="Verdana" w:hAnsi="Verdana" w:cs="Arial"/>
          <w:b/>
          <w:sz w:val="24"/>
          <w:szCs w:val="24"/>
        </w:rPr>
      </w:pPr>
    </w:p>
    <w:p w14:paraId="548BAE68" w14:textId="15277C33" w:rsidR="00FA728E" w:rsidRDefault="00FA728E" w:rsidP="00516954">
      <w:p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wish to note that a </w:t>
      </w:r>
      <w:r w:rsidR="00534C54">
        <w:rPr>
          <w:rFonts w:ascii="Verdana" w:hAnsi="Verdana" w:cs="Arial"/>
          <w:sz w:val="24"/>
          <w:szCs w:val="24"/>
        </w:rPr>
        <w:t xml:space="preserve">discretionary </w:t>
      </w:r>
      <w:r>
        <w:rPr>
          <w:rFonts w:ascii="Verdana" w:hAnsi="Verdana" w:cs="Arial"/>
          <w:sz w:val="24"/>
          <w:szCs w:val="24"/>
        </w:rPr>
        <w:t>capital allo</w:t>
      </w:r>
      <w:r w:rsidR="00534C54">
        <w:rPr>
          <w:rFonts w:ascii="Verdana" w:hAnsi="Verdana" w:cs="Arial"/>
          <w:sz w:val="24"/>
          <w:szCs w:val="24"/>
        </w:rPr>
        <w:t>cation for EMRTS has been agreed by the Welsh Government and will be included in the Swansea Bay University Health Board allocation, the team at Swansea Bay are aware of this</w:t>
      </w:r>
      <w:r w:rsidR="007B5229">
        <w:rPr>
          <w:rFonts w:ascii="Verdana" w:hAnsi="Verdana" w:cs="Arial"/>
          <w:sz w:val="24"/>
          <w:szCs w:val="24"/>
        </w:rPr>
        <w:t xml:space="preserve"> and consequently the need for revenue to capital transfers is no longer required</w:t>
      </w:r>
      <w:r w:rsidR="00534C54">
        <w:rPr>
          <w:rFonts w:ascii="Verdana" w:hAnsi="Verdana" w:cs="Arial"/>
          <w:sz w:val="24"/>
          <w:szCs w:val="24"/>
        </w:rPr>
        <w:t xml:space="preserve">. </w:t>
      </w:r>
    </w:p>
    <w:p w14:paraId="26D47803" w14:textId="400CC981" w:rsidR="007B5229" w:rsidRDefault="007B5229" w:rsidP="00516954">
      <w:pPr>
        <w:spacing w:after="0" w:line="240" w:lineRule="auto"/>
        <w:ind w:right="4"/>
        <w:jc w:val="both"/>
        <w:outlineLvl w:val="0"/>
        <w:rPr>
          <w:rFonts w:ascii="Verdana" w:hAnsi="Verdana" w:cs="Arial"/>
          <w:sz w:val="24"/>
          <w:szCs w:val="24"/>
        </w:rPr>
      </w:pPr>
    </w:p>
    <w:p w14:paraId="459B3F77" w14:textId="08DA2ED4" w:rsidR="007B5229" w:rsidRDefault="007B5229" w:rsidP="00516954">
      <w:pPr>
        <w:spacing w:after="0" w:line="240" w:lineRule="auto"/>
        <w:ind w:right="4"/>
        <w:jc w:val="both"/>
        <w:outlineLvl w:val="0"/>
        <w:rPr>
          <w:rFonts w:ascii="Verdana" w:hAnsi="Verdana" w:cs="Arial"/>
          <w:sz w:val="24"/>
          <w:szCs w:val="24"/>
        </w:rPr>
      </w:pPr>
      <w:r>
        <w:rPr>
          <w:rFonts w:ascii="Verdana" w:hAnsi="Verdana" w:cs="Arial"/>
          <w:sz w:val="24"/>
          <w:szCs w:val="24"/>
        </w:rPr>
        <w:t xml:space="preserve">At the last EMRTS Delivery Assurance Group </w:t>
      </w:r>
      <w:r w:rsidR="006A1C86">
        <w:rPr>
          <w:rFonts w:ascii="Verdana" w:hAnsi="Verdana" w:cs="Arial"/>
          <w:sz w:val="24"/>
          <w:szCs w:val="24"/>
        </w:rPr>
        <w:t>m</w:t>
      </w:r>
      <w:r>
        <w:rPr>
          <w:rFonts w:ascii="Verdana" w:hAnsi="Verdana" w:cs="Arial"/>
          <w:sz w:val="24"/>
          <w:szCs w:val="24"/>
        </w:rPr>
        <w:t xml:space="preserve">eeting the first draft of the Gateway review discussed at previous meetings was received. When the final version is available it will be circulated to EASC </w:t>
      </w:r>
      <w:r w:rsidR="006A1C86">
        <w:rPr>
          <w:rFonts w:ascii="Verdana" w:hAnsi="Verdana" w:cs="Arial"/>
          <w:sz w:val="24"/>
          <w:szCs w:val="24"/>
        </w:rPr>
        <w:t>M</w:t>
      </w:r>
      <w:r>
        <w:rPr>
          <w:rFonts w:ascii="Verdana" w:hAnsi="Verdana" w:cs="Arial"/>
          <w:sz w:val="24"/>
          <w:szCs w:val="24"/>
        </w:rPr>
        <w:t>embers.</w:t>
      </w:r>
    </w:p>
    <w:p w14:paraId="7949EB47" w14:textId="23D3E9E5" w:rsidR="007B5229" w:rsidRDefault="007B5229" w:rsidP="00516954">
      <w:pPr>
        <w:spacing w:after="0" w:line="240" w:lineRule="auto"/>
        <w:ind w:right="4"/>
        <w:jc w:val="both"/>
        <w:outlineLvl w:val="0"/>
        <w:rPr>
          <w:rFonts w:ascii="Verdana" w:hAnsi="Verdana" w:cs="Arial"/>
          <w:sz w:val="24"/>
          <w:szCs w:val="24"/>
        </w:rPr>
      </w:pPr>
    </w:p>
    <w:p w14:paraId="13C0CDA3" w14:textId="0468030C" w:rsidR="007B5229" w:rsidRPr="001C0C24" w:rsidRDefault="007B5229" w:rsidP="00516954">
      <w:p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will wish to note that I have had an interesting and positive meeting with the new Chief Executive with the Wales Air Ambulance Charity. I have </w:t>
      </w:r>
      <w:r w:rsidR="006A1C86">
        <w:rPr>
          <w:rFonts w:ascii="Verdana" w:hAnsi="Verdana" w:cs="Arial"/>
          <w:sz w:val="24"/>
          <w:szCs w:val="24"/>
        </w:rPr>
        <w:t xml:space="preserve">also </w:t>
      </w:r>
      <w:r>
        <w:rPr>
          <w:rFonts w:ascii="Verdana" w:hAnsi="Verdana" w:cs="Arial"/>
          <w:sz w:val="24"/>
          <w:szCs w:val="24"/>
        </w:rPr>
        <w:t>been invited to provide a presentation to the Board of Trustees of the Charity in June 2021.</w:t>
      </w:r>
    </w:p>
    <w:p w14:paraId="2598F38D" w14:textId="77777777" w:rsidR="0000009B" w:rsidRDefault="0000009B" w:rsidP="00534C54">
      <w:pPr>
        <w:spacing w:after="0" w:line="240" w:lineRule="auto"/>
        <w:ind w:right="4"/>
        <w:jc w:val="both"/>
        <w:outlineLvl w:val="0"/>
        <w:rPr>
          <w:rFonts w:ascii="Verdana" w:hAnsi="Verdana" w:cs="Arial"/>
          <w:sz w:val="24"/>
          <w:szCs w:val="24"/>
        </w:rPr>
      </w:pPr>
    </w:p>
    <w:p w14:paraId="7FB8151C" w14:textId="77777777" w:rsidR="009331B7" w:rsidRPr="0098063E" w:rsidRDefault="009331B7" w:rsidP="007233BB">
      <w:pPr>
        <w:pStyle w:val="ListParagraph"/>
        <w:numPr>
          <w:ilvl w:val="1"/>
          <w:numId w:val="1"/>
        </w:numPr>
        <w:spacing w:after="0" w:line="240" w:lineRule="auto"/>
        <w:ind w:right="4"/>
        <w:jc w:val="both"/>
        <w:rPr>
          <w:rFonts w:ascii="Verdana" w:hAnsi="Verdana" w:cs="Arial"/>
          <w:b/>
          <w:sz w:val="24"/>
          <w:szCs w:val="24"/>
        </w:rPr>
      </w:pPr>
      <w:r w:rsidRPr="0098063E">
        <w:rPr>
          <w:rFonts w:ascii="Verdana" w:hAnsi="Verdana" w:cs="Arial"/>
          <w:b/>
          <w:sz w:val="24"/>
          <w:szCs w:val="24"/>
        </w:rPr>
        <w:t>Progress with the transfer of N</w:t>
      </w:r>
      <w:r w:rsidR="00090B03" w:rsidRPr="0098063E">
        <w:rPr>
          <w:rFonts w:ascii="Verdana" w:hAnsi="Verdana" w:cs="Arial"/>
          <w:b/>
          <w:sz w:val="24"/>
          <w:szCs w:val="24"/>
        </w:rPr>
        <w:t>on-Emergency Patient Transport Services (NEPT</w:t>
      </w:r>
      <w:r w:rsidRPr="0098063E">
        <w:rPr>
          <w:rFonts w:ascii="Verdana" w:hAnsi="Verdana" w:cs="Arial"/>
          <w:b/>
          <w:sz w:val="24"/>
          <w:szCs w:val="24"/>
        </w:rPr>
        <w:t>S</w:t>
      </w:r>
      <w:r w:rsidR="00090B03" w:rsidRPr="0098063E">
        <w:rPr>
          <w:rFonts w:ascii="Verdana" w:hAnsi="Verdana" w:cs="Arial"/>
          <w:b/>
          <w:sz w:val="24"/>
          <w:szCs w:val="24"/>
        </w:rPr>
        <w:t>)</w:t>
      </w:r>
    </w:p>
    <w:p w14:paraId="540ED519" w14:textId="77777777" w:rsidR="000E6CAB" w:rsidRDefault="000E6CAB" w:rsidP="000E6CAB">
      <w:pPr>
        <w:spacing w:after="0" w:line="240" w:lineRule="auto"/>
        <w:ind w:right="-421"/>
        <w:jc w:val="both"/>
        <w:rPr>
          <w:rFonts w:ascii="Verdana" w:hAnsi="Verdana" w:cs="Arial"/>
          <w:sz w:val="24"/>
          <w:szCs w:val="24"/>
        </w:rPr>
      </w:pPr>
    </w:p>
    <w:p w14:paraId="5811F8B9" w14:textId="4CEC75BB" w:rsidR="000E6CAB" w:rsidRDefault="000E6CAB" w:rsidP="007233BB">
      <w:pPr>
        <w:spacing w:after="0" w:line="240" w:lineRule="auto"/>
        <w:ind w:right="4"/>
        <w:jc w:val="both"/>
        <w:rPr>
          <w:rFonts w:ascii="Verdana" w:hAnsi="Verdana" w:cs="Arial"/>
          <w:sz w:val="24"/>
          <w:szCs w:val="24"/>
        </w:rPr>
      </w:pPr>
      <w:r>
        <w:rPr>
          <w:rFonts w:ascii="Verdana" w:hAnsi="Verdana" w:cs="Arial"/>
          <w:sz w:val="24"/>
          <w:szCs w:val="24"/>
        </w:rPr>
        <w:t xml:space="preserve">The transfer of NEPTS work continues to be a priority. </w:t>
      </w:r>
      <w:r w:rsidR="00534C54">
        <w:rPr>
          <w:rFonts w:ascii="Verdana" w:hAnsi="Verdana" w:cs="Arial"/>
          <w:sz w:val="24"/>
          <w:szCs w:val="24"/>
        </w:rPr>
        <w:t xml:space="preserve">Aneurin Bevan, Powys and Betsi Cadwaladr health boards have now transferred. </w:t>
      </w:r>
      <w:r w:rsidRPr="000E6CAB">
        <w:rPr>
          <w:rFonts w:ascii="Verdana" w:hAnsi="Verdana" w:cs="Arial"/>
          <w:sz w:val="24"/>
          <w:szCs w:val="24"/>
        </w:rPr>
        <w:t xml:space="preserve">Cwm Taf Morgannwg </w:t>
      </w:r>
      <w:r w:rsidR="00283F46">
        <w:rPr>
          <w:rFonts w:ascii="Verdana" w:hAnsi="Verdana" w:cs="Arial"/>
          <w:sz w:val="24"/>
          <w:szCs w:val="24"/>
        </w:rPr>
        <w:t>UHB will</w:t>
      </w:r>
      <w:r w:rsidRPr="000E6CAB">
        <w:rPr>
          <w:rFonts w:ascii="Verdana" w:hAnsi="Verdana" w:cs="Arial"/>
          <w:sz w:val="24"/>
          <w:szCs w:val="24"/>
        </w:rPr>
        <w:t xml:space="preserve"> be the last health board to transfer.</w:t>
      </w:r>
      <w:r w:rsidR="00534C54">
        <w:rPr>
          <w:rFonts w:ascii="Verdana" w:hAnsi="Verdana" w:cs="Arial"/>
          <w:sz w:val="24"/>
          <w:szCs w:val="24"/>
        </w:rPr>
        <w:t xml:space="preserve"> </w:t>
      </w:r>
    </w:p>
    <w:p w14:paraId="447FA67A" w14:textId="77777777" w:rsidR="00090B03" w:rsidRDefault="00090B03" w:rsidP="000E6CAB">
      <w:pPr>
        <w:spacing w:after="0" w:line="240" w:lineRule="auto"/>
        <w:ind w:left="720" w:right="-421"/>
        <w:jc w:val="both"/>
        <w:rPr>
          <w:rFonts w:ascii="Verdana" w:hAnsi="Verdana" w:cs="Arial"/>
          <w:sz w:val="24"/>
          <w:szCs w:val="24"/>
        </w:rPr>
      </w:pPr>
    </w:p>
    <w:p w14:paraId="16F70DB2" w14:textId="2C4F131F" w:rsidR="007233BB" w:rsidRPr="007233BB" w:rsidRDefault="00494695" w:rsidP="007233BB">
      <w:pPr>
        <w:pStyle w:val="ListParagraph"/>
        <w:numPr>
          <w:ilvl w:val="1"/>
          <w:numId w:val="1"/>
        </w:numPr>
        <w:spacing w:after="0" w:line="240" w:lineRule="auto"/>
        <w:ind w:right="-421"/>
        <w:jc w:val="both"/>
        <w:rPr>
          <w:rFonts w:ascii="Verdana" w:hAnsi="Verdana" w:cs="Arial"/>
          <w:b/>
          <w:sz w:val="24"/>
          <w:szCs w:val="24"/>
        </w:rPr>
      </w:pPr>
      <w:r w:rsidRPr="00494695">
        <w:rPr>
          <w:rFonts w:ascii="Verdana" w:hAnsi="Verdana" w:cs="Arial"/>
          <w:b/>
          <w:color w:val="000000" w:themeColor="text1"/>
          <w:sz w:val="24"/>
          <w:szCs w:val="24"/>
        </w:rPr>
        <w:t>U</w:t>
      </w:r>
      <w:r w:rsidR="006A1C86">
        <w:rPr>
          <w:rFonts w:ascii="Verdana" w:hAnsi="Verdana" w:cs="Arial"/>
          <w:b/>
          <w:color w:val="000000" w:themeColor="text1"/>
          <w:sz w:val="24"/>
          <w:szCs w:val="24"/>
        </w:rPr>
        <w:t xml:space="preserve">rgent and Emergency </w:t>
      </w:r>
      <w:r w:rsidRPr="00494695">
        <w:rPr>
          <w:rFonts w:ascii="Verdana" w:hAnsi="Verdana" w:cs="Arial"/>
          <w:b/>
          <w:color w:val="000000" w:themeColor="text1"/>
          <w:sz w:val="24"/>
          <w:szCs w:val="24"/>
        </w:rPr>
        <w:t xml:space="preserve">Care Dashboard </w:t>
      </w:r>
    </w:p>
    <w:p w14:paraId="1ED51CE3" w14:textId="77777777" w:rsidR="007233BB" w:rsidRDefault="007233BB" w:rsidP="007233BB">
      <w:pPr>
        <w:spacing w:after="0" w:line="240" w:lineRule="auto"/>
        <w:ind w:right="4"/>
        <w:jc w:val="both"/>
        <w:outlineLvl w:val="0"/>
        <w:rPr>
          <w:rFonts w:ascii="Verdana" w:hAnsi="Verdana" w:cs="Arial"/>
          <w:color w:val="000000" w:themeColor="text1"/>
          <w:sz w:val="24"/>
          <w:szCs w:val="24"/>
        </w:rPr>
      </w:pPr>
    </w:p>
    <w:p w14:paraId="70C20548" w14:textId="77777777" w:rsidR="007233BB" w:rsidRPr="007233BB" w:rsidRDefault="007233BB" w:rsidP="007233BB">
      <w:pPr>
        <w:spacing w:after="0" w:line="240" w:lineRule="auto"/>
        <w:ind w:right="4"/>
        <w:jc w:val="both"/>
        <w:outlineLvl w:val="0"/>
        <w:rPr>
          <w:rFonts w:ascii="Verdana" w:hAnsi="Verdana" w:cs="Arial"/>
          <w:color w:val="000000" w:themeColor="text1"/>
          <w:sz w:val="24"/>
          <w:szCs w:val="24"/>
        </w:rPr>
      </w:pPr>
      <w:r w:rsidRPr="007233BB">
        <w:rPr>
          <w:rFonts w:ascii="Verdana" w:hAnsi="Verdana" w:cs="Arial"/>
          <w:color w:val="000000" w:themeColor="text1"/>
          <w:sz w:val="24"/>
          <w:szCs w:val="24"/>
        </w:rPr>
        <w:t>Members should note that NHS Wales Shared Services Partnership Committee Team are undertaking a competitive tender process for the Urgent and Emergency Care Dashboard. It is expected that this will be finalised shortly. Chief Operating Officers across Wales have been closely involved in this process.</w:t>
      </w:r>
    </w:p>
    <w:p w14:paraId="5E518CAC" w14:textId="77777777" w:rsidR="007233BB" w:rsidRPr="007233BB" w:rsidRDefault="007233BB" w:rsidP="007233BB">
      <w:pPr>
        <w:pStyle w:val="ListParagraph"/>
        <w:spacing w:after="0" w:line="240" w:lineRule="auto"/>
        <w:ind w:right="-421"/>
        <w:jc w:val="both"/>
        <w:rPr>
          <w:rFonts w:ascii="Verdana" w:hAnsi="Verdana" w:cs="Arial"/>
          <w:b/>
          <w:sz w:val="24"/>
          <w:szCs w:val="24"/>
        </w:rPr>
      </w:pPr>
    </w:p>
    <w:p w14:paraId="7CCC3303" w14:textId="1AADA73A" w:rsidR="007233BB" w:rsidRPr="006A1C86" w:rsidRDefault="00534C54" w:rsidP="00534C54">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6A1C86">
        <w:rPr>
          <w:rFonts w:ascii="Verdana" w:hAnsi="Verdana" w:cs="Arial"/>
          <w:b/>
          <w:bCs/>
          <w:color w:val="000000" w:themeColor="text1"/>
          <w:sz w:val="24"/>
          <w:szCs w:val="24"/>
        </w:rPr>
        <w:lastRenderedPageBreak/>
        <w:t>Operational Delivery Unit and Escalation Plans</w:t>
      </w:r>
    </w:p>
    <w:p w14:paraId="12387358" w14:textId="1A0306BD" w:rsidR="00534C54" w:rsidRDefault="00534C54" w:rsidP="00534C54">
      <w:pPr>
        <w:spacing w:after="0" w:line="240" w:lineRule="auto"/>
        <w:ind w:right="4"/>
        <w:jc w:val="both"/>
        <w:outlineLvl w:val="0"/>
        <w:rPr>
          <w:rFonts w:ascii="Verdana" w:hAnsi="Verdana" w:cs="Arial"/>
          <w:color w:val="000000" w:themeColor="text1"/>
          <w:sz w:val="24"/>
          <w:szCs w:val="24"/>
        </w:rPr>
      </w:pPr>
    </w:p>
    <w:p w14:paraId="01264B11" w14:textId="2D5459D3" w:rsidR="00534C54" w:rsidRDefault="00534C54" w:rsidP="00534C54">
      <w:pPr>
        <w:spacing w:after="0" w:line="240" w:lineRule="auto"/>
        <w:ind w:right="4"/>
        <w:jc w:val="both"/>
        <w:outlineLvl w:val="0"/>
        <w:rPr>
          <w:rFonts w:ascii="Verdana" w:hAnsi="Verdana" w:cs="Arial"/>
          <w:color w:val="000000" w:themeColor="text1"/>
          <w:sz w:val="24"/>
          <w:szCs w:val="24"/>
        </w:rPr>
      </w:pPr>
      <w:r>
        <w:rPr>
          <w:rFonts w:ascii="Verdana" w:hAnsi="Verdana" w:cs="Arial"/>
          <w:color w:val="000000" w:themeColor="text1"/>
          <w:sz w:val="24"/>
          <w:szCs w:val="24"/>
        </w:rPr>
        <w:t>Members will note that an evaluation of the effectiveness of the ODU has been undertaken and an option paper on how to make progress will be discussed at the next Chief Operating Officer peer group meeting. A review of escalation plans has also been completed and will be discussed at the same meeting. Members will be provided with an update on progress in due course.</w:t>
      </w:r>
    </w:p>
    <w:p w14:paraId="788E1459" w14:textId="77777777" w:rsidR="00534C54" w:rsidRPr="006A1C86" w:rsidRDefault="00534C54" w:rsidP="006A1C86">
      <w:pPr>
        <w:spacing w:after="0" w:line="240" w:lineRule="auto"/>
        <w:ind w:right="4"/>
        <w:jc w:val="both"/>
        <w:outlineLvl w:val="0"/>
        <w:rPr>
          <w:rFonts w:ascii="Verdana" w:hAnsi="Verdana" w:cs="Arial"/>
          <w:color w:val="000000" w:themeColor="text1"/>
          <w:sz w:val="24"/>
          <w:szCs w:val="24"/>
        </w:rPr>
      </w:pPr>
    </w:p>
    <w:p w14:paraId="40CDEC6E" w14:textId="77777777" w:rsidR="002F3A0D" w:rsidRDefault="002F3A0D" w:rsidP="001D5489">
      <w:pPr>
        <w:pStyle w:val="ListParagraph"/>
        <w:numPr>
          <w:ilvl w:val="0"/>
          <w:numId w:val="1"/>
        </w:numPr>
        <w:spacing w:after="0" w:line="240" w:lineRule="auto"/>
        <w:ind w:left="709" w:right="-421" w:hanging="709"/>
        <w:rPr>
          <w:rFonts w:ascii="Verdana" w:hAnsi="Verdana" w:cs="Arial"/>
          <w:b/>
          <w:sz w:val="24"/>
          <w:szCs w:val="24"/>
        </w:rPr>
      </w:pPr>
      <w:r w:rsidRPr="001D5489">
        <w:rPr>
          <w:rFonts w:ascii="Verdana" w:hAnsi="Verdana" w:cs="Arial"/>
          <w:b/>
          <w:color w:val="000000" w:themeColor="text1"/>
          <w:sz w:val="24"/>
          <w:szCs w:val="24"/>
        </w:rPr>
        <w:t xml:space="preserve">KEY RISKS/MATTERS FOR ESCALATION </w:t>
      </w:r>
      <w:r w:rsidRPr="001D5489">
        <w:rPr>
          <w:rFonts w:ascii="Verdana" w:hAnsi="Verdana" w:cs="Arial"/>
          <w:b/>
          <w:sz w:val="24"/>
          <w:szCs w:val="24"/>
        </w:rPr>
        <w:t xml:space="preserve">TO </w:t>
      </w:r>
      <w:r w:rsidR="00F5597C" w:rsidRPr="001D5489">
        <w:rPr>
          <w:rFonts w:ascii="Verdana" w:hAnsi="Verdana" w:cs="Arial"/>
          <w:b/>
          <w:sz w:val="24"/>
          <w:szCs w:val="24"/>
        </w:rPr>
        <w:t xml:space="preserve">THE </w:t>
      </w:r>
      <w:r w:rsidRPr="001D5489">
        <w:rPr>
          <w:rFonts w:ascii="Verdana" w:hAnsi="Verdana" w:cs="Arial"/>
          <w:b/>
          <w:sz w:val="24"/>
          <w:szCs w:val="24"/>
        </w:rPr>
        <w:t>COMMITTEE</w:t>
      </w:r>
    </w:p>
    <w:p w14:paraId="36F418FE" w14:textId="77777777" w:rsidR="007233BB" w:rsidRPr="001D5489" w:rsidRDefault="007233BB" w:rsidP="007233BB">
      <w:pPr>
        <w:pStyle w:val="ListParagraph"/>
        <w:spacing w:after="0" w:line="240" w:lineRule="auto"/>
        <w:ind w:left="709" w:right="-421"/>
        <w:rPr>
          <w:rFonts w:ascii="Verdana" w:hAnsi="Verdana" w:cs="Arial"/>
          <w:b/>
          <w:sz w:val="24"/>
          <w:szCs w:val="24"/>
        </w:rPr>
      </w:pPr>
    </w:p>
    <w:p w14:paraId="4D6FAABB" w14:textId="77777777" w:rsidR="00DD128A" w:rsidRPr="0098063E" w:rsidRDefault="005B7550" w:rsidP="00AD37CE">
      <w:pPr>
        <w:pStyle w:val="ListParagraph"/>
        <w:numPr>
          <w:ilvl w:val="1"/>
          <w:numId w:val="1"/>
        </w:numPr>
        <w:spacing w:after="0" w:line="240" w:lineRule="auto"/>
        <w:ind w:right="4"/>
        <w:jc w:val="both"/>
        <w:rPr>
          <w:rFonts w:ascii="Verdana" w:hAnsi="Verdana" w:cs="Arial"/>
          <w:sz w:val="24"/>
          <w:szCs w:val="24"/>
        </w:rPr>
      </w:pPr>
      <w:r w:rsidRPr="0098063E">
        <w:rPr>
          <w:rFonts w:ascii="Verdana" w:hAnsi="Verdana"/>
          <w:sz w:val="24"/>
          <w:szCs w:val="24"/>
        </w:rPr>
        <w:t>The current p</w:t>
      </w:r>
      <w:r w:rsidR="00DD128A" w:rsidRPr="0098063E">
        <w:rPr>
          <w:rFonts w:ascii="Verdana" w:hAnsi="Verdana"/>
          <w:sz w:val="24"/>
          <w:szCs w:val="24"/>
        </w:rPr>
        <w:t xml:space="preserve">erformance of the EMS service and </w:t>
      </w:r>
      <w:r w:rsidRPr="0098063E">
        <w:rPr>
          <w:rFonts w:ascii="Verdana" w:hAnsi="Verdana"/>
          <w:sz w:val="24"/>
          <w:szCs w:val="24"/>
        </w:rPr>
        <w:t xml:space="preserve">meeting </w:t>
      </w:r>
      <w:r w:rsidR="00DD128A" w:rsidRPr="0098063E">
        <w:rPr>
          <w:rFonts w:ascii="Verdana" w:hAnsi="Verdana"/>
          <w:sz w:val="24"/>
          <w:szCs w:val="24"/>
        </w:rPr>
        <w:t xml:space="preserve">the challenges of </w:t>
      </w:r>
      <w:r w:rsidR="00395735" w:rsidRPr="0098063E">
        <w:rPr>
          <w:rFonts w:ascii="Verdana" w:hAnsi="Verdana"/>
          <w:sz w:val="24"/>
          <w:szCs w:val="24"/>
        </w:rPr>
        <w:t>the current</w:t>
      </w:r>
      <w:r w:rsidR="00DD128A" w:rsidRPr="0098063E">
        <w:rPr>
          <w:rFonts w:ascii="Verdana" w:hAnsi="Verdana"/>
          <w:sz w:val="24"/>
          <w:szCs w:val="24"/>
        </w:rPr>
        <w:t xml:space="preserve"> activity </w:t>
      </w:r>
    </w:p>
    <w:p w14:paraId="4FF59555" w14:textId="61A4FDD1" w:rsidR="00AD37CE" w:rsidRDefault="00494695" w:rsidP="00AD37CE">
      <w:pPr>
        <w:pStyle w:val="ListParagraph"/>
        <w:numPr>
          <w:ilvl w:val="1"/>
          <w:numId w:val="1"/>
        </w:numPr>
        <w:spacing w:after="0" w:line="240" w:lineRule="auto"/>
        <w:ind w:right="4"/>
        <w:jc w:val="both"/>
        <w:rPr>
          <w:rFonts w:ascii="Verdana" w:hAnsi="Verdana" w:cs="Arial"/>
          <w:sz w:val="24"/>
          <w:szCs w:val="24"/>
        </w:rPr>
      </w:pPr>
      <w:r w:rsidRPr="0098063E">
        <w:rPr>
          <w:rFonts w:ascii="Verdana" w:hAnsi="Verdana" w:cs="Arial"/>
          <w:sz w:val="24"/>
          <w:szCs w:val="24"/>
        </w:rPr>
        <w:t>T</w:t>
      </w:r>
      <w:r w:rsidR="00056A11" w:rsidRPr="0098063E">
        <w:rPr>
          <w:rFonts w:ascii="Verdana" w:hAnsi="Verdana" w:cs="Arial"/>
          <w:sz w:val="24"/>
          <w:szCs w:val="24"/>
        </w:rPr>
        <w:t>he Ministerial Ambulance Availability Taskforce</w:t>
      </w:r>
      <w:r w:rsidRPr="0098063E">
        <w:rPr>
          <w:rFonts w:ascii="Verdana" w:hAnsi="Verdana" w:cs="Arial"/>
          <w:sz w:val="24"/>
          <w:szCs w:val="24"/>
        </w:rPr>
        <w:t>, the</w:t>
      </w:r>
      <w:r w:rsidR="00395735" w:rsidRPr="0098063E">
        <w:rPr>
          <w:rFonts w:ascii="Verdana" w:hAnsi="Verdana" w:cs="Arial"/>
          <w:sz w:val="24"/>
          <w:szCs w:val="24"/>
        </w:rPr>
        <w:t xml:space="preserve"> interim report</w:t>
      </w:r>
      <w:r w:rsidRPr="0098063E">
        <w:rPr>
          <w:rFonts w:ascii="Verdana" w:hAnsi="Verdana" w:cs="Arial"/>
          <w:sz w:val="24"/>
          <w:szCs w:val="24"/>
        </w:rPr>
        <w:t xml:space="preserve"> and </w:t>
      </w:r>
      <w:proofErr w:type="gramStart"/>
      <w:r w:rsidRPr="0098063E">
        <w:rPr>
          <w:rFonts w:ascii="Verdana" w:hAnsi="Verdana" w:cs="Arial"/>
          <w:sz w:val="24"/>
          <w:szCs w:val="24"/>
        </w:rPr>
        <w:t>future plans</w:t>
      </w:r>
      <w:proofErr w:type="gramEnd"/>
      <w:r w:rsidR="006A1C86">
        <w:rPr>
          <w:rFonts w:ascii="Verdana" w:hAnsi="Verdana" w:cs="Arial"/>
          <w:sz w:val="24"/>
          <w:szCs w:val="24"/>
        </w:rPr>
        <w:t>.</w:t>
      </w:r>
    </w:p>
    <w:p w14:paraId="0531157D" w14:textId="77777777" w:rsidR="00494695" w:rsidRPr="001D5489" w:rsidRDefault="00494695" w:rsidP="001D5489">
      <w:pPr>
        <w:pStyle w:val="ListParagraph"/>
        <w:spacing w:after="0" w:line="240" w:lineRule="auto"/>
        <w:ind w:right="-421"/>
        <w:jc w:val="both"/>
        <w:rPr>
          <w:rFonts w:ascii="Verdana" w:hAnsi="Verdana" w:cs="Arial"/>
          <w:b/>
          <w:sz w:val="24"/>
          <w:szCs w:val="24"/>
        </w:rPr>
      </w:pPr>
    </w:p>
    <w:p w14:paraId="471212CF" w14:textId="77777777" w:rsidR="006A7DA6"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14:paraId="1B686418" w14:textId="77777777" w:rsidR="00AD37CE" w:rsidRPr="001D5489" w:rsidRDefault="00AD37CE" w:rsidP="00AD37CE">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1D5489" w14:paraId="22D86B6A" w14:textId="77777777" w:rsidTr="002B4377">
        <w:trPr>
          <w:trHeight w:val="396"/>
        </w:trPr>
        <w:tc>
          <w:tcPr>
            <w:tcW w:w="4111" w:type="dxa"/>
            <w:vMerge w:val="restart"/>
            <w:shd w:val="clear" w:color="auto" w:fill="F2F2F2" w:themeFill="background1" w:themeFillShade="F2"/>
            <w:vAlign w:val="center"/>
          </w:tcPr>
          <w:p w14:paraId="0ED4BED8" w14:textId="77777777"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2AA1AF2" w14:textId="77777777"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16E04C4E" w14:textId="77777777" w:rsidTr="00E55D6E">
        <w:trPr>
          <w:trHeight w:val="70"/>
        </w:trPr>
        <w:tc>
          <w:tcPr>
            <w:tcW w:w="4111" w:type="dxa"/>
            <w:vMerge/>
            <w:shd w:val="clear" w:color="auto" w:fill="F2F2F2" w:themeFill="background1" w:themeFillShade="F2"/>
            <w:vAlign w:val="center"/>
          </w:tcPr>
          <w:p w14:paraId="639D8F82" w14:textId="77777777" w:rsidR="007F0937" w:rsidRPr="001D5489" w:rsidRDefault="007F0937" w:rsidP="001D5489">
            <w:pPr>
              <w:rPr>
                <w:rFonts w:ascii="Verdana" w:hAnsi="Verdana" w:cs="Arial"/>
                <w:b/>
                <w:sz w:val="24"/>
                <w:szCs w:val="24"/>
              </w:rPr>
            </w:pPr>
          </w:p>
        </w:tc>
        <w:tc>
          <w:tcPr>
            <w:tcW w:w="5245" w:type="dxa"/>
            <w:vAlign w:val="center"/>
          </w:tcPr>
          <w:p w14:paraId="2E974B70" w14:textId="77777777" w:rsidR="007F0937"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p w14:paraId="7D35E006" w14:textId="77777777" w:rsidR="00AD2446" w:rsidRPr="001D5489" w:rsidRDefault="00AD2446" w:rsidP="001D5489">
            <w:pPr>
              <w:jc w:val="both"/>
              <w:rPr>
                <w:rFonts w:ascii="Verdana" w:hAnsi="Verdana" w:cs="Arial"/>
                <w:sz w:val="24"/>
                <w:szCs w:val="24"/>
              </w:rPr>
            </w:pPr>
          </w:p>
        </w:tc>
      </w:tr>
      <w:tr w:rsidR="00C52F2D" w:rsidRPr="001D5489" w14:paraId="7B6ABF50" w14:textId="77777777" w:rsidTr="002B4377">
        <w:trPr>
          <w:trHeight w:val="654"/>
        </w:trPr>
        <w:tc>
          <w:tcPr>
            <w:tcW w:w="4111" w:type="dxa"/>
            <w:vMerge w:val="restart"/>
            <w:shd w:val="clear" w:color="auto" w:fill="F2F2F2" w:themeFill="background1" w:themeFillShade="F2"/>
            <w:vAlign w:val="center"/>
          </w:tcPr>
          <w:p w14:paraId="35DC0535" w14:textId="77777777"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4C096EC" w14:textId="77777777"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730E0EAD" w14:textId="77777777" w:rsidTr="002B4377">
        <w:trPr>
          <w:trHeight w:val="281"/>
        </w:trPr>
        <w:tc>
          <w:tcPr>
            <w:tcW w:w="4111" w:type="dxa"/>
            <w:vMerge/>
            <w:shd w:val="clear" w:color="auto" w:fill="F2F2F2" w:themeFill="background1" w:themeFillShade="F2"/>
            <w:vAlign w:val="center"/>
          </w:tcPr>
          <w:p w14:paraId="493A4943" w14:textId="77777777" w:rsidR="00C52F2D" w:rsidRPr="001D5489" w:rsidRDefault="00C52F2D" w:rsidP="001D5489">
            <w:pPr>
              <w:rPr>
                <w:rFonts w:ascii="Verdana" w:hAnsi="Verdana" w:cs="Arial"/>
                <w:b/>
                <w:sz w:val="24"/>
                <w:szCs w:val="24"/>
              </w:rPr>
            </w:pPr>
          </w:p>
        </w:tc>
        <w:tc>
          <w:tcPr>
            <w:tcW w:w="5245" w:type="dxa"/>
            <w:vAlign w:val="center"/>
          </w:tcPr>
          <w:p w14:paraId="5C196A14" w14:textId="77777777" w:rsidR="00C52F2D"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p w14:paraId="560759D4" w14:textId="77777777" w:rsidR="00AD2446" w:rsidRPr="001D5489" w:rsidRDefault="00AD2446" w:rsidP="001D5489">
            <w:pPr>
              <w:jc w:val="both"/>
              <w:rPr>
                <w:rStyle w:val="Style31"/>
                <w:rFonts w:ascii="Verdana" w:hAnsi="Verdana"/>
                <w:color w:val="808080" w:themeColor="background1" w:themeShade="80"/>
                <w:sz w:val="24"/>
                <w:szCs w:val="24"/>
              </w:rPr>
            </w:pPr>
          </w:p>
        </w:tc>
      </w:tr>
      <w:tr w:rsidR="007F0937" w:rsidRPr="001D5489" w14:paraId="5A2F3F8B" w14:textId="77777777" w:rsidTr="002B4377">
        <w:trPr>
          <w:trHeight w:val="541"/>
        </w:trPr>
        <w:tc>
          <w:tcPr>
            <w:tcW w:w="4111" w:type="dxa"/>
            <w:shd w:val="clear" w:color="auto" w:fill="F2F2F2" w:themeFill="background1" w:themeFillShade="F2"/>
            <w:vAlign w:val="center"/>
          </w:tcPr>
          <w:p w14:paraId="7D55FBEE"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Equality impact assessment completed</w:t>
            </w:r>
          </w:p>
        </w:tc>
        <w:tc>
          <w:tcPr>
            <w:tcW w:w="5245" w:type="dxa"/>
            <w:vAlign w:val="center"/>
          </w:tcPr>
          <w:p w14:paraId="66AEC7AE" w14:textId="77777777" w:rsidR="007F0937" w:rsidRPr="001D5489" w:rsidRDefault="006A1C86"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569D022" w14:textId="77777777" w:rsidTr="00577535">
        <w:trPr>
          <w:trHeight w:val="843"/>
        </w:trPr>
        <w:tc>
          <w:tcPr>
            <w:tcW w:w="4111" w:type="dxa"/>
            <w:shd w:val="clear" w:color="auto" w:fill="F2F2F2" w:themeFill="background1" w:themeFillShade="F2"/>
            <w:vAlign w:val="center"/>
          </w:tcPr>
          <w:p w14:paraId="61A58F76"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277D8526"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3FBB55C8" w14:textId="77777777" w:rsidTr="002B4377">
        <w:trPr>
          <w:trHeight w:val="281"/>
        </w:trPr>
        <w:tc>
          <w:tcPr>
            <w:tcW w:w="4111" w:type="dxa"/>
            <w:vMerge w:val="restart"/>
            <w:shd w:val="clear" w:color="auto" w:fill="F2F2F2" w:themeFill="background1" w:themeFillShade="F2"/>
            <w:vAlign w:val="center"/>
          </w:tcPr>
          <w:p w14:paraId="17626D37" w14:textId="77777777"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14:paraId="360487AF"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66D620F5"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53163485" w14:textId="77777777" w:rsidTr="007F0937">
        <w:trPr>
          <w:trHeight w:val="290"/>
        </w:trPr>
        <w:tc>
          <w:tcPr>
            <w:tcW w:w="4111" w:type="dxa"/>
            <w:vMerge/>
            <w:shd w:val="clear" w:color="auto" w:fill="F2F2F2" w:themeFill="background1" w:themeFillShade="F2"/>
            <w:vAlign w:val="center"/>
          </w:tcPr>
          <w:p w14:paraId="10D6C063" w14:textId="77777777" w:rsidR="007F0937" w:rsidRPr="001D5489" w:rsidRDefault="007F0937" w:rsidP="001D5489">
            <w:pPr>
              <w:rPr>
                <w:rFonts w:ascii="Verdana" w:hAnsi="Verdana" w:cs="Arial"/>
                <w:b/>
                <w:sz w:val="24"/>
                <w:szCs w:val="24"/>
              </w:rPr>
            </w:pPr>
          </w:p>
        </w:tc>
        <w:tc>
          <w:tcPr>
            <w:tcW w:w="5245" w:type="dxa"/>
            <w:vAlign w:val="center"/>
          </w:tcPr>
          <w:p w14:paraId="199F4A91" w14:textId="77777777" w:rsidR="007F0937"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p w14:paraId="0EFC63C9" w14:textId="77777777" w:rsidR="00AD2446" w:rsidRDefault="00AD2446" w:rsidP="001D5489">
            <w:pPr>
              <w:jc w:val="both"/>
              <w:rPr>
                <w:rFonts w:ascii="Verdana" w:hAnsi="Verdana" w:cs="Arial"/>
                <w:sz w:val="24"/>
                <w:szCs w:val="24"/>
              </w:rPr>
            </w:pPr>
          </w:p>
          <w:p w14:paraId="038CD7F6" w14:textId="77777777" w:rsidR="00AD2446" w:rsidRDefault="00AD2446" w:rsidP="001D5489">
            <w:pPr>
              <w:jc w:val="both"/>
              <w:rPr>
                <w:rFonts w:ascii="Verdana" w:hAnsi="Verdana" w:cs="Arial"/>
                <w:sz w:val="24"/>
                <w:szCs w:val="24"/>
              </w:rPr>
            </w:pPr>
          </w:p>
          <w:p w14:paraId="4D45A5D9" w14:textId="77777777" w:rsidR="00AD2446" w:rsidRDefault="00AD2446" w:rsidP="001D5489">
            <w:pPr>
              <w:jc w:val="both"/>
              <w:rPr>
                <w:rFonts w:ascii="Verdana" w:hAnsi="Verdana" w:cs="Arial"/>
                <w:sz w:val="24"/>
                <w:szCs w:val="24"/>
              </w:rPr>
            </w:pPr>
          </w:p>
          <w:p w14:paraId="03F8597E" w14:textId="77777777" w:rsidR="00AD2446" w:rsidRDefault="00AD2446" w:rsidP="001D5489">
            <w:pPr>
              <w:jc w:val="both"/>
              <w:rPr>
                <w:rFonts w:ascii="Verdana" w:hAnsi="Verdana" w:cs="Arial"/>
                <w:sz w:val="24"/>
                <w:szCs w:val="24"/>
              </w:rPr>
            </w:pPr>
          </w:p>
          <w:p w14:paraId="698DDA36" w14:textId="77777777" w:rsidR="00AD2446" w:rsidRDefault="00AD2446" w:rsidP="001D5489">
            <w:pPr>
              <w:jc w:val="both"/>
              <w:rPr>
                <w:rFonts w:ascii="Verdana" w:hAnsi="Verdana" w:cs="Arial"/>
                <w:sz w:val="24"/>
                <w:szCs w:val="24"/>
              </w:rPr>
            </w:pPr>
          </w:p>
          <w:p w14:paraId="468F21FE" w14:textId="77777777" w:rsidR="00AD2446" w:rsidRDefault="00AD2446" w:rsidP="001D5489">
            <w:pPr>
              <w:jc w:val="both"/>
              <w:rPr>
                <w:rFonts w:ascii="Verdana" w:hAnsi="Verdana" w:cs="Arial"/>
                <w:sz w:val="24"/>
                <w:szCs w:val="24"/>
              </w:rPr>
            </w:pPr>
          </w:p>
          <w:p w14:paraId="01F9469A" w14:textId="11AA1FB5" w:rsidR="006A1C86" w:rsidRPr="001D5489" w:rsidRDefault="006A1C86" w:rsidP="001D5489">
            <w:pPr>
              <w:jc w:val="both"/>
              <w:rPr>
                <w:rFonts w:ascii="Verdana" w:hAnsi="Verdana" w:cs="Arial"/>
                <w:sz w:val="24"/>
                <w:szCs w:val="24"/>
              </w:rPr>
            </w:pPr>
          </w:p>
        </w:tc>
      </w:tr>
      <w:tr w:rsidR="00F5597C" w:rsidRPr="001D5489" w14:paraId="536B4438" w14:textId="77777777" w:rsidTr="005B04B6">
        <w:trPr>
          <w:trHeight w:val="875"/>
        </w:trPr>
        <w:tc>
          <w:tcPr>
            <w:tcW w:w="4111" w:type="dxa"/>
            <w:shd w:val="clear" w:color="auto" w:fill="F2F2F2" w:themeFill="background1" w:themeFillShade="F2"/>
            <w:vAlign w:val="center"/>
          </w:tcPr>
          <w:p w14:paraId="15E9C377"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lastRenderedPageBreak/>
              <w:t>Link to Main Strategic Objective</w:t>
            </w:r>
          </w:p>
          <w:p w14:paraId="43FC5AFC" w14:textId="77777777" w:rsidR="00F5597C" w:rsidRPr="001D5489" w:rsidRDefault="00F5597C" w:rsidP="001D5489">
            <w:pPr>
              <w:rPr>
                <w:rFonts w:ascii="Verdana" w:hAnsi="Verdana" w:cs="Arial"/>
                <w:b/>
                <w:sz w:val="24"/>
                <w:szCs w:val="24"/>
              </w:rPr>
            </w:pPr>
          </w:p>
        </w:tc>
        <w:tc>
          <w:tcPr>
            <w:tcW w:w="5245" w:type="dxa"/>
            <w:vAlign w:val="center"/>
          </w:tcPr>
          <w:p w14:paraId="433B5C93" w14:textId="77777777" w:rsidR="00F5597C"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575B43E0" w14:textId="77777777" w:rsidR="00AD2446" w:rsidRPr="001D5489" w:rsidRDefault="00AD2446" w:rsidP="001D5489">
            <w:pPr>
              <w:jc w:val="both"/>
              <w:rPr>
                <w:rFonts w:ascii="Verdana" w:hAnsi="Verdana" w:cs="Arial"/>
                <w:sz w:val="24"/>
                <w:szCs w:val="24"/>
              </w:rPr>
            </w:pPr>
          </w:p>
          <w:p w14:paraId="6347C55C" w14:textId="77777777"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52941FFE" w14:textId="77777777" w:rsidTr="00BB61B3">
        <w:trPr>
          <w:trHeight w:val="875"/>
        </w:trPr>
        <w:tc>
          <w:tcPr>
            <w:tcW w:w="4111" w:type="dxa"/>
            <w:shd w:val="clear" w:color="auto" w:fill="F2F2F2" w:themeFill="background1" w:themeFillShade="F2"/>
            <w:vAlign w:val="center"/>
          </w:tcPr>
          <w:p w14:paraId="55250477" w14:textId="77777777"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14:paraId="08292732" w14:textId="77777777"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2DD15419" w14:textId="77777777"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179C361B" w14:textId="77777777" w:rsidR="007F0937" w:rsidRPr="001D5489" w:rsidRDefault="007F0937" w:rsidP="001D5489">
      <w:pPr>
        <w:pStyle w:val="NoSpacing"/>
        <w:rPr>
          <w:rFonts w:ascii="Verdana" w:hAnsi="Verdana"/>
          <w:sz w:val="24"/>
          <w:szCs w:val="24"/>
          <w:lang w:val="en-GB"/>
        </w:rPr>
      </w:pPr>
    </w:p>
    <w:p w14:paraId="5ED473B0" w14:textId="77777777" w:rsidR="003E43AD"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17670487" w14:textId="77777777" w:rsidR="00AD37CE" w:rsidRPr="001D5489" w:rsidRDefault="00AD37CE" w:rsidP="00AD37CE">
      <w:pPr>
        <w:pStyle w:val="ListParagraph"/>
        <w:spacing w:after="0" w:line="240" w:lineRule="auto"/>
        <w:ind w:left="360"/>
        <w:rPr>
          <w:rFonts w:ascii="Verdana" w:hAnsi="Verdana" w:cs="Arial"/>
          <w:b/>
          <w:sz w:val="24"/>
          <w:szCs w:val="24"/>
        </w:rPr>
      </w:pPr>
    </w:p>
    <w:p w14:paraId="66255D7F" w14:textId="77777777" w:rsidR="002B4377" w:rsidRDefault="00690768" w:rsidP="000167BE">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 is asked to</w:t>
      </w:r>
      <w:r w:rsidR="00AD37CE">
        <w:rPr>
          <w:rFonts w:ascii="Verdana" w:hAnsi="Verdana" w:cs="Arial"/>
          <w:sz w:val="24"/>
          <w:szCs w:val="24"/>
        </w:rPr>
        <w:t>:</w:t>
      </w:r>
      <w:r w:rsidRPr="007233BB">
        <w:rPr>
          <w:rFonts w:ascii="Verdana" w:hAnsi="Verdana" w:cs="Arial"/>
          <w:sz w:val="24"/>
          <w:szCs w:val="24"/>
        </w:rPr>
        <w:t xml:space="preserve"> </w:t>
      </w:r>
    </w:p>
    <w:p w14:paraId="4280C2A7" w14:textId="77777777" w:rsidR="00AD37CE" w:rsidRPr="007233BB" w:rsidRDefault="00AD37CE" w:rsidP="00AD37CE">
      <w:pPr>
        <w:pStyle w:val="ListParagraph"/>
        <w:spacing w:after="0" w:line="240" w:lineRule="auto"/>
        <w:rPr>
          <w:rFonts w:ascii="Verdana" w:hAnsi="Verdana" w:cs="Arial"/>
          <w:sz w:val="24"/>
          <w:szCs w:val="24"/>
        </w:rPr>
      </w:pPr>
    </w:p>
    <w:p w14:paraId="60B861A0" w14:textId="3DCA8108" w:rsidR="00AD37CE" w:rsidRDefault="00690768" w:rsidP="00AD37CE">
      <w:pPr>
        <w:pStyle w:val="ListParagraph"/>
        <w:numPr>
          <w:ilvl w:val="0"/>
          <w:numId w:val="12"/>
        </w:numPr>
        <w:spacing w:after="0" w:line="240" w:lineRule="auto"/>
        <w:rPr>
          <w:rFonts w:ascii="Verdana" w:hAnsi="Verdana" w:cs="Arial"/>
          <w:sz w:val="24"/>
          <w:szCs w:val="24"/>
        </w:rPr>
      </w:pPr>
      <w:r w:rsidRPr="007233BB">
        <w:rPr>
          <w:rFonts w:ascii="Verdana" w:hAnsi="Verdana" w:cs="Arial"/>
          <w:b/>
          <w:sz w:val="24"/>
          <w:szCs w:val="24"/>
        </w:rPr>
        <w:t>DISCUSS</w:t>
      </w:r>
      <w:r w:rsidRPr="007233BB">
        <w:rPr>
          <w:rFonts w:ascii="Verdana" w:hAnsi="Verdana" w:cs="Arial"/>
          <w:sz w:val="24"/>
          <w:szCs w:val="24"/>
        </w:rPr>
        <w:t xml:space="preserve"> and </w:t>
      </w:r>
      <w:r w:rsidRPr="007233BB">
        <w:rPr>
          <w:rFonts w:ascii="Verdana" w:hAnsi="Verdana" w:cs="Arial"/>
          <w:b/>
          <w:sz w:val="24"/>
          <w:szCs w:val="24"/>
        </w:rPr>
        <w:t>NOTE</w:t>
      </w:r>
      <w:r w:rsidRPr="007233BB">
        <w:rPr>
          <w:rFonts w:ascii="Verdana" w:hAnsi="Verdana" w:cs="Arial"/>
          <w:sz w:val="24"/>
          <w:szCs w:val="24"/>
        </w:rPr>
        <w:t xml:space="preserve"> the information within the report</w:t>
      </w:r>
      <w:r w:rsidR="006A1C86">
        <w:rPr>
          <w:rFonts w:ascii="Verdana" w:hAnsi="Verdana" w:cs="Arial"/>
          <w:sz w:val="24"/>
          <w:szCs w:val="24"/>
        </w:rPr>
        <w:t>.</w:t>
      </w:r>
      <w:bookmarkStart w:id="0" w:name="_GoBack"/>
      <w:bookmarkEnd w:id="0"/>
    </w:p>
    <w:sectPr w:rsidR="00AD37CE"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9ACDB1" w14:textId="77777777" w:rsidR="007D3EF1" w:rsidRDefault="007D3EF1" w:rsidP="003E43AD">
      <w:pPr>
        <w:spacing w:after="0" w:line="240" w:lineRule="auto"/>
      </w:pPr>
      <w:r>
        <w:separator/>
      </w:r>
    </w:p>
  </w:endnote>
  <w:endnote w:type="continuationSeparator" w:id="0">
    <w:p w14:paraId="7C4B10DD" w14:textId="77777777" w:rsidR="007D3EF1" w:rsidRDefault="007D3EF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C7B0D6" w14:textId="77777777"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14:paraId="3CB962F7" w14:textId="77777777" w:rsidTr="00DA6B09">
      <w:trPr>
        <w:trHeight w:val="98"/>
      </w:trPr>
      <w:tc>
        <w:tcPr>
          <w:tcW w:w="5104" w:type="dxa"/>
        </w:tcPr>
        <w:p w14:paraId="0BD7EB2B" w14:textId="77777777"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14:paraId="756599E6" w14:textId="77777777" w:rsidR="00344184" w:rsidRPr="00DA6B09" w:rsidRDefault="006A1C86"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sidR="00AD2446">
                <w:rPr>
                  <w:rFonts w:ascii="Verdana" w:hAnsi="Verdana" w:cs="Arial"/>
                  <w:b/>
                  <w:bCs/>
                  <w:noProof/>
                  <w:sz w:val="18"/>
                  <w:szCs w:val="18"/>
                </w:rPr>
                <w:t>6</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sidR="00AD2446">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14:paraId="55CDFF1E" w14:textId="77777777"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14:paraId="5AC117C2" w14:textId="266846F8" w:rsidR="00DA6B09" w:rsidRPr="00DA6B09" w:rsidRDefault="00083C68" w:rsidP="00DA6B09">
          <w:pPr>
            <w:pStyle w:val="Footer"/>
            <w:jc w:val="right"/>
            <w:rPr>
              <w:rFonts w:ascii="Verdana" w:hAnsi="Verdana"/>
              <w:b/>
              <w:sz w:val="18"/>
              <w:szCs w:val="18"/>
            </w:rPr>
          </w:pPr>
          <w:r>
            <w:rPr>
              <w:rFonts w:ascii="Verdana" w:hAnsi="Verdana"/>
              <w:b/>
              <w:sz w:val="18"/>
              <w:szCs w:val="18"/>
            </w:rPr>
            <w:t>11 May</w:t>
          </w:r>
          <w:r w:rsidR="00EB0B59">
            <w:rPr>
              <w:rFonts w:ascii="Verdana" w:hAnsi="Verdana"/>
              <w:b/>
              <w:sz w:val="18"/>
              <w:szCs w:val="18"/>
            </w:rPr>
            <w:t xml:space="preserve"> 2021</w:t>
          </w:r>
        </w:p>
      </w:tc>
    </w:tr>
  </w:tbl>
  <w:p w14:paraId="2F167061"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84E28E" w14:textId="77777777" w:rsidR="007D3EF1" w:rsidRDefault="007D3EF1" w:rsidP="003E43AD">
      <w:pPr>
        <w:spacing w:after="0" w:line="240" w:lineRule="auto"/>
      </w:pPr>
      <w:r>
        <w:separator/>
      </w:r>
    </w:p>
  </w:footnote>
  <w:footnote w:type="continuationSeparator" w:id="0">
    <w:p w14:paraId="7A306CE2" w14:textId="77777777" w:rsidR="007D3EF1" w:rsidRDefault="007D3EF1"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08AF42" w14:textId="77777777" w:rsidR="006C53DA" w:rsidRDefault="00A62DB5" w:rsidP="00345EE2">
    <w:pPr>
      <w:pStyle w:val="Header"/>
      <w:jc w:val="center"/>
    </w:pPr>
    <w:r w:rsidRPr="00E4493C">
      <w:rPr>
        <w:noProof/>
        <w:color w:val="000000"/>
        <w:lang w:eastAsia="en-GB"/>
      </w:rPr>
      <w:drawing>
        <wp:inline distT="0" distB="0" distL="0" distR="0" wp14:anchorId="5540268C" wp14:editId="19139BA8">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C385DEE"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458301" w14:textId="77777777" w:rsidR="006C53DA" w:rsidRDefault="008508A8" w:rsidP="00345EE2">
    <w:pPr>
      <w:pStyle w:val="Header"/>
      <w:jc w:val="center"/>
    </w:pPr>
    <w:r w:rsidRPr="00E4493C">
      <w:rPr>
        <w:noProof/>
        <w:color w:val="000000"/>
        <w:lang w:eastAsia="en-GB"/>
      </w:rPr>
      <w:drawing>
        <wp:inline distT="0" distB="0" distL="0" distR="0" wp14:anchorId="20474ADC" wp14:editId="6A0F90B1">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7BF8DFC"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0E33F32"/>
    <w:multiLevelType w:val="multilevel"/>
    <w:tmpl w:val="6DEC830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5"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3"/>
  </w:num>
  <w:num w:numId="5">
    <w:abstractNumId w:val="1"/>
  </w:num>
  <w:num w:numId="6">
    <w:abstractNumId w:val="9"/>
  </w:num>
  <w:num w:numId="7">
    <w:abstractNumId w:val="8"/>
  </w:num>
  <w:num w:numId="8">
    <w:abstractNumId w:val="19"/>
  </w:num>
  <w:num w:numId="9">
    <w:abstractNumId w:val="15"/>
  </w:num>
  <w:num w:numId="10">
    <w:abstractNumId w:val="14"/>
  </w:num>
  <w:num w:numId="11">
    <w:abstractNumId w:val="5"/>
  </w:num>
  <w:num w:numId="12">
    <w:abstractNumId w:val="10"/>
  </w:num>
  <w:num w:numId="13">
    <w:abstractNumId w:val="16"/>
  </w:num>
  <w:num w:numId="14">
    <w:abstractNumId w:val="17"/>
  </w:num>
  <w:num w:numId="15">
    <w:abstractNumId w:val="3"/>
  </w:num>
  <w:num w:numId="16">
    <w:abstractNumId w:val="6"/>
  </w:num>
  <w:num w:numId="17">
    <w:abstractNumId w:val="12"/>
  </w:num>
  <w:num w:numId="18">
    <w:abstractNumId w:val="2"/>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4"/>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3001C"/>
    <w:rsid w:val="00034B97"/>
    <w:rsid w:val="00056A11"/>
    <w:rsid w:val="00063FCF"/>
    <w:rsid w:val="000804F4"/>
    <w:rsid w:val="00081198"/>
    <w:rsid w:val="00082004"/>
    <w:rsid w:val="00083C68"/>
    <w:rsid w:val="00090B03"/>
    <w:rsid w:val="000A14EC"/>
    <w:rsid w:val="000B4302"/>
    <w:rsid w:val="000E6CAB"/>
    <w:rsid w:val="001041A8"/>
    <w:rsid w:val="00135618"/>
    <w:rsid w:val="001468E1"/>
    <w:rsid w:val="001507F6"/>
    <w:rsid w:val="00162375"/>
    <w:rsid w:val="0019519C"/>
    <w:rsid w:val="00196352"/>
    <w:rsid w:val="001B439D"/>
    <w:rsid w:val="001B46C3"/>
    <w:rsid w:val="001B75C5"/>
    <w:rsid w:val="001C0C24"/>
    <w:rsid w:val="001D08F5"/>
    <w:rsid w:val="001D5489"/>
    <w:rsid w:val="001E4F67"/>
    <w:rsid w:val="002061D6"/>
    <w:rsid w:val="0022363D"/>
    <w:rsid w:val="00223C86"/>
    <w:rsid w:val="00233831"/>
    <w:rsid w:val="002338B8"/>
    <w:rsid w:val="0025429D"/>
    <w:rsid w:val="00261366"/>
    <w:rsid w:val="00281D69"/>
    <w:rsid w:val="002839C3"/>
    <w:rsid w:val="00283F46"/>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64E3F"/>
    <w:rsid w:val="003718C6"/>
    <w:rsid w:val="00380B51"/>
    <w:rsid w:val="00395735"/>
    <w:rsid w:val="003A2314"/>
    <w:rsid w:val="003A5FA5"/>
    <w:rsid w:val="003C4CCD"/>
    <w:rsid w:val="003C5D58"/>
    <w:rsid w:val="003E2FB0"/>
    <w:rsid w:val="003E43AD"/>
    <w:rsid w:val="003F35E4"/>
    <w:rsid w:val="003F40A1"/>
    <w:rsid w:val="004022F2"/>
    <w:rsid w:val="0041542C"/>
    <w:rsid w:val="0042622A"/>
    <w:rsid w:val="00431346"/>
    <w:rsid w:val="0044148A"/>
    <w:rsid w:val="0046035B"/>
    <w:rsid w:val="00463B6C"/>
    <w:rsid w:val="00470844"/>
    <w:rsid w:val="0048273C"/>
    <w:rsid w:val="00493CD8"/>
    <w:rsid w:val="00494695"/>
    <w:rsid w:val="00496062"/>
    <w:rsid w:val="004A1B43"/>
    <w:rsid w:val="004B0175"/>
    <w:rsid w:val="004B1B0B"/>
    <w:rsid w:val="004C7B5E"/>
    <w:rsid w:val="004D13F9"/>
    <w:rsid w:val="004D4D0B"/>
    <w:rsid w:val="004F13F7"/>
    <w:rsid w:val="004F3890"/>
    <w:rsid w:val="0050158E"/>
    <w:rsid w:val="00510740"/>
    <w:rsid w:val="005130B4"/>
    <w:rsid w:val="00516954"/>
    <w:rsid w:val="00534C54"/>
    <w:rsid w:val="00541998"/>
    <w:rsid w:val="00547FA5"/>
    <w:rsid w:val="00577535"/>
    <w:rsid w:val="005802A6"/>
    <w:rsid w:val="00584421"/>
    <w:rsid w:val="005848A6"/>
    <w:rsid w:val="005872BC"/>
    <w:rsid w:val="00594A95"/>
    <w:rsid w:val="005A0836"/>
    <w:rsid w:val="005A0E27"/>
    <w:rsid w:val="005B7550"/>
    <w:rsid w:val="005D1A5E"/>
    <w:rsid w:val="005E14D3"/>
    <w:rsid w:val="005F08E9"/>
    <w:rsid w:val="005F7CB1"/>
    <w:rsid w:val="006065EF"/>
    <w:rsid w:val="00610568"/>
    <w:rsid w:val="00610937"/>
    <w:rsid w:val="00612035"/>
    <w:rsid w:val="00634623"/>
    <w:rsid w:val="00652117"/>
    <w:rsid w:val="00653C04"/>
    <w:rsid w:val="006617E2"/>
    <w:rsid w:val="006733AE"/>
    <w:rsid w:val="006802A0"/>
    <w:rsid w:val="006806AF"/>
    <w:rsid w:val="00690768"/>
    <w:rsid w:val="00694A31"/>
    <w:rsid w:val="006964F1"/>
    <w:rsid w:val="006A1C86"/>
    <w:rsid w:val="006A3CE4"/>
    <w:rsid w:val="006A7DA6"/>
    <w:rsid w:val="006B10EC"/>
    <w:rsid w:val="006B1F5F"/>
    <w:rsid w:val="006C3C79"/>
    <w:rsid w:val="006C53DA"/>
    <w:rsid w:val="006D4BAB"/>
    <w:rsid w:val="006D7D02"/>
    <w:rsid w:val="00712A8D"/>
    <w:rsid w:val="00713E34"/>
    <w:rsid w:val="007233BB"/>
    <w:rsid w:val="00723BF8"/>
    <w:rsid w:val="0073656F"/>
    <w:rsid w:val="00737E25"/>
    <w:rsid w:val="00740FA0"/>
    <w:rsid w:val="00747CDC"/>
    <w:rsid w:val="007563F7"/>
    <w:rsid w:val="00757E24"/>
    <w:rsid w:val="0076291B"/>
    <w:rsid w:val="007724F5"/>
    <w:rsid w:val="0079542C"/>
    <w:rsid w:val="007B2F89"/>
    <w:rsid w:val="007B5229"/>
    <w:rsid w:val="007C0506"/>
    <w:rsid w:val="007C0C31"/>
    <w:rsid w:val="007D0B6E"/>
    <w:rsid w:val="007D3C6E"/>
    <w:rsid w:val="007D3EF1"/>
    <w:rsid w:val="007E388B"/>
    <w:rsid w:val="007F0937"/>
    <w:rsid w:val="00816502"/>
    <w:rsid w:val="00822A00"/>
    <w:rsid w:val="0083034D"/>
    <w:rsid w:val="00840CFA"/>
    <w:rsid w:val="00846878"/>
    <w:rsid w:val="008508A8"/>
    <w:rsid w:val="008514B9"/>
    <w:rsid w:val="00861CE5"/>
    <w:rsid w:val="008641AF"/>
    <w:rsid w:val="008713AB"/>
    <w:rsid w:val="00875943"/>
    <w:rsid w:val="00886D32"/>
    <w:rsid w:val="008A3202"/>
    <w:rsid w:val="008B2A58"/>
    <w:rsid w:val="008C3F1D"/>
    <w:rsid w:val="008C6423"/>
    <w:rsid w:val="008E5314"/>
    <w:rsid w:val="008E5494"/>
    <w:rsid w:val="008F13FD"/>
    <w:rsid w:val="008F1E88"/>
    <w:rsid w:val="009035AC"/>
    <w:rsid w:val="00906D9A"/>
    <w:rsid w:val="00925EEC"/>
    <w:rsid w:val="00927D8A"/>
    <w:rsid w:val="009331B7"/>
    <w:rsid w:val="00937F07"/>
    <w:rsid w:val="00955A6F"/>
    <w:rsid w:val="0097572A"/>
    <w:rsid w:val="0098063E"/>
    <w:rsid w:val="00990EEF"/>
    <w:rsid w:val="0099125B"/>
    <w:rsid w:val="00994D8D"/>
    <w:rsid w:val="0099687F"/>
    <w:rsid w:val="009A3851"/>
    <w:rsid w:val="009A3FDB"/>
    <w:rsid w:val="009B6215"/>
    <w:rsid w:val="009B7F54"/>
    <w:rsid w:val="009C3DC4"/>
    <w:rsid w:val="00A24AD0"/>
    <w:rsid w:val="00A3172B"/>
    <w:rsid w:val="00A504B7"/>
    <w:rsid w:val="00A51464"/>
    <w:rsid w:val="00A62DB5"/>
    <w:rsid w:val="00A62E09"/>
    <w:rsid w:val="00A65624"/>
    <w:rsid w:val="00A72602"/>
    <w:rsid w:val="00A82843"/>
    <w:rsid w:val="00A82D41"/>
    <w:rsid w:val="00A839D2"/>
    <w:rsid w:val="00A8686B"/>
    <w:rsid w:val="00A86949"/>
    <w:rsid w:val="00AA6554"/>
    <w:rsid w:val="00AB67F4"/>
    <w:rsid w:val="00AD05D9"/>
    <w:rsid w:val="00AD2446"/>
    <w:rsid w:val="00AD37CE"/>
    <w:rsid w:val="00AF0389"/>
    <w:rsid w:val="00AF3F10"/>
    <w:rsid w:val="00B03E75"/>
    <w:rsid w:val="00B13942"/>
    <w:rsid w:val="00B276ED"/>
    <w:rsid w:val="00B33FC6"/>
    <w:rsid w:val="00B6264F"/>
    <w:rsid w:val="00B62DCA"/>
    <w:rsid w:val="00B82C87"/>
    <w:rsid w:val="00BA0224"/>
    <w:rsid w:val="00BA1AF1"/>
    <w:rsid w:val="00BA4614"/>
    <w:rsid w:val="00BB6917"/>
    <w:rsid w:val="00BE6ED8"/>
    <w:rsid w:val="00C01E10"/>
    <w:rsid w:val="00C02216"/>
    <w:rsid w:val="00C032DA"/>
    <w:rsid w:val="00C276E2"/>
    <w:rsid w:val="00C27C34"/>
    <w:rsid w:val="00C41AFC"/>
    <w:rsid w:val="00C45E2D"/>
    <w:rsid w:val="00C52F2D"/>
    <w:rsid w:val="00C5524E"/>
    <w:rsid w:val="00C70660"/>
    <w:rsid w:val="00CA374F"/>
    <w:rsid w:val="00CB7D49"/>
    <w:rsid w:val="00CC6203"/>
    <w:rsid w:val="00CE2C60"/>
    <w:rsid w:val="00D01546"/>
    <w:rsid w:val="00D02961"/>
    <w:rsid w:val="00D03A9E"/>
    <w:rsid w:val="00D149FF"/>
    <w:rsid w:val="00D1673F"/>
    <w:rsid w:val="00D221CF"/>
    <w:rsid w:val="00D227B8"/>
    <w:rsid w:val="00D24711"/>
    <w:rsid w:val="00D33D2A"/>
    <w:rsid w:val="00D36475"/>
    <w:rsid w:val="00D42128"/>
    <w:rsid w:val="00D50D29"/>
    <w:rsid w:val="00D531C1"/>
    <w:rsid w:val="00D53DEE"/>
    <w:rsid w:val="00D81EAE"/>
    <w:rsid w:val="00D91EF2"/>
    <w:rsid w:val="00D96AC4"/>
    <w:rsid w:val="00DA6B09"/>
    <w:rsid w:val="00DA795E"/>
    <w:rsid w:val="00DA7EF2"/>
    <w:rsid w:val="00DB7FCB"/>
    <w:rsid w:val="00DC0AB8"/>
    <w:rsid w:val="00DC3B4C"/>
    <w:rsid w:val="00DD128A"/>
    <w:rsid w:val="00E03015"/>
    <w:rsid w:val="00E0360D"/>
    <w:rsid w:val="00E23B12"/>
    <w:rsid w:val="00E324DE"/>
    <w:rsid w:val="00E355DB"/>
    <w:rsid w:val="00E4399F"/>
    <w:rsid w:val="00E55D6E"/>
    <w:rsid w:val="00E601FB"/>
    <w:rsid w:val="00E65705"/>
    <w:rsid w:val="00E90D9F"/>
    <w:rsid w:val="00E961C0"/>
    <w:rsid w:val="00EA7C24"/>
    <w:rsid w:val="00EB0B59"/>
    <w:rsid w:val="00EB3381"/>
    <w:rsid w:val="00EB6ECE"/>
    <w:rsid w:val="00EC35CA"/>
    <w:rsid w:val="00ED46A8"/>
    <w:rsid w:val="00EE4BD0"/>
    <w:rsid w:val="00F0299C"/>
    <w:rsid w:val="00F16CE6"/>
    <w:rsid w:val="00F21CAC"/>
    <w:rsid w:val="00F35524"/>
    <w:rsid w:val="00F36769"/>
    <w:rsid w:val="00F40CE6"/>
    <w:rsid w:val="00F5597C"/>
    <w:rsid w:val="00F64948"/>
    <w:rsid w:val="00F80AC9"/>
    <w:rsid w:val="00F83D60"/>
    <w:rsid w:val="00F9202B"/>
    <w:rsid w:val="00FA728E"/>
    <w:rsid w:val="00FC1177"/>
    <w:rsid w:val="00FC4668"/>
    <w:rsid w:val="00FC6829"/>
    <w:rsid w:val="00FD119F"/>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8A31327"/>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ambulance-quality-indicator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1F6438"/>
    <w:rsid w:val="003A2660"/>
    <w:rsid w:val="003D75CF"/>
    <w:rsid w:val="00553C83"/>
    <w:rsid w:val="006C7A55"/>
    <w:rsid w:val="006F7484"/>
    <w:rsid w:val="00790E03"/>
    <w:rsid w:val="007975EA"/>
    <w:rsid w:val="007C7A58"/>
    <w:rsid w:val="007D3637"/>
    <w:rsid w:val="00863F66"/>
    <w:rsid w:val="008B111D"/>
    <w:rsid w:val="009347DC"/>
    <w:rsid w:val="00A07F53"/>
    <w:rsid w:val="00A315F4"/>
    <w:rsid w:val="00A32E0C"/>
    <w:rsid w:val="00AB391E"/>
    <w:rsid w:val="00B24355"/>
    <w:rsid w:val="00B76173"/>
    <w:rsid w:val="00C42752"/>
    <w:rsid w:val="00CA06B3"/>
    <w:rsid w:val="00D14343"/>
    <w:rsid w:val="00DD7B03"/>
    <w:rsid w:val="00E570F7"/>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http://purl.org/dc/terms/"/>
    <ds:schemaRef ds:uri="http://purl.org/dc/dcmitype/"/>
    <ds:schemaRef ds:uri="http://schemas.microsoft.com/office/infopath/2007/PartnerControls"/>
    <ds:schemaRef ds:uri="177bb0a3-dcc7-4901-83ce-2bae23594b2a"/>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9A5355-7333-48A6-8D91-5BDB98A74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6</Pages>
  <Words>1337</Words>
  <Characters>7625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2021-05-04T14:58:00Z</dcterms:created>
  <dcterms:modified xsi:type="dcterms:W3CDTF">2021-05-05T16:01:00Z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