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A7937C" w14:textId="77777777" w:rsidR="003E65B5" w:rsidRPr="007700ED" w:rsidRDefault="007700ED" w:rsidP="00485921">
      <w:pPr>
        <w:jc w:val="center"/>
        <w:rPr>
          <w:noProof/>
        </w:rPr>
      </w:pPr>
      <w:r>
        <w:rPr>
          <w:noProof/>
        </w:rPr>
        <w:drawing>
          <wp:inline distT="0" distB="0" distL="0" distR="0" wp14:anchorId="60071C75" wp14:editId="0BDB9BD5">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5ED1EBEA" w14:textId="77777777" w:rsidR="007700ED" w:rsidRDefault="007700ED" w:rsidP="004B5A6D">
      <w:pPr>
        <w:rPr>
          <w:sz w:val="28"/>
          <w:szCs w:val="28"/>
        </w:rPr>
      </w:pPr>
    </w:p>
    <w:p w14:paraId="3654511E" w14:textId="77777777" w:rsidR="003E65B5" w:rsidRDefault="003E65B5" w:rsidP="00485921">
      <w:pPr>
        <w:jc w:val="both"/>
        <w:rPr>
          <w:rFonts w:cs="Arial"/>
          <w:b/>
          <w:sz w:val="28"/>
          <w:szCs w:val="28"/>
        </w:rPr>
      </w:pPr>
    </w:p>
    <w:p w14:paraId="5BB8AEF5" w14:textId="77777777" w:rsidR="003E65B5" w:rsidRDefault="003E65B5" w:rsidP="00485921">
      <w:pPr>
        <w:autoSpaceDE w:val="0"/>
        <w:autoSpaceDN w:val="0"/>
        <w:adjustRightInd w:val="0"/>
        <w:jc w:val="center"/>
        <w:rPr>
          <w:rFonts w:cs="Arial"/>
          <w:b/>
          <w:sz w:val="28"/>
          <w:szCs w:val="28"/>
        </w:rPr>
      </w:pPr>
    </w:p>
    <w:p w14:paraId="571CDCA5" w14:textId="77777777" w:rsidR="003F60F4" w:rsidRDefault="003F60F4" w:rsidP="00485921">
      <w:pPr>
        <w:autoSpaceDE w:val="0"/>
        <w:autoSpaceDN w:val="0"/>
        <w:adjustRightInd w:val="0"/>
        <w:jc w:val="center"/>
        <w:rPr>
          <w:rFonts w:cs="Arial"/>
          <w:b/>
          <w:sz w:val="28"/>
          <w:szCs w:val="28"/>
        </w:rPr>
      </w:pPr>
    </w:p>
    <w:p w14:paraId="09499883" w14:textId="77777777" w:rsidR="003F60F4" w:rsidRDefault="003F60F4" w:rsidP="00485921">
      <w:pPr>
        <w:autoSpaceDE w:val="0"/>
        <w:autoSpaceDN w:val="0"/>
        <w:adjustRightInd w:val="0"/>
        <w:jc w:val="center"/>
        <w:rPr>
          <w:rFonts w:cs="Arial"/>
          <w:b/>
          <w:sz w:val="28"/>
          <w:szCs w:val="28"/>
        </w:rPr>
      </w:pPr>
    </w:p>
    <w:p w14:paraId="676C82A6" w14:textId="77777777" w:rsidR="003F60F4" w:rsidRDefault="003F60F4" w:rsidP="00485921">
      <w:pPr>
        <w:autoSpaceDE w:val="0"/>
        <w:autoSpaceDN w:val="0"/>
        <w:adjustRightInd w:val="0"/>
        <w:jc w:val="center"/>
        <w:rPr>
          <w:rFonts w:cs="Arial"/>
          <w:b/>
          <w:sz w:val="28"/>
          <w:szCs w:val="28"/>
        </w:rPr>
      </w:pPr>
    </w:p>
    <w:p w14:paraId="48DD08D3" w14:textId="77777777" w:rsidR="003F60F4" w:rsidRDefault="003F60F4" w:rsidP="00485921">
      <w:pPr>
        <w:autoSpaceDE w:val="0"/>
        <w:autoSpaceDN w:val="0"/>
        <w:adjustRightInd w:val="0"/>
        <w:jc w:val="center"/>
        <w:rPr>
          <w:rFonts w:cs="Arial"/>
          <w:b/>
          <w:sz w:val="28"/>
          <w:szCs w:val="28"/>
        </w:rPr>
      </w:pPr>
    </w:p>
    <w:p w14:paraId="62A85D6B" w14:textId="77777777" w:rsidR="003F60F4" w:rsidRPr="009672E5" w:rsidRDefault="003F60F4" w:rsidP="00485921">
      <w:pPr>
        <w:autoSpaceDE w:val="0"/>
        <w:autoSpaceDN w:val="0"/>
        <w:adjustRightInd w:val="0"/>
        <w:jc w:val="center"/>
        <w:rPr>
          <w:rFonts w:cs="Arial"/>
          <w:b/>
          <w:sz w:val="28"/>
          <w:szCs w:val="28"/>
        </w:rPr>
      </w:pPr>
    </w:p>
    <w:p w14:paraId="7014B8BF"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66006049" w14:textId="6F0A70C0" w:rsidR="003E65B5" w:rsidRPr="009672E5" w:rsidRDefault="0059173F" w:rsidP="00485921">
      <w:pPr>
        <w:autoSpaceDE w:val="0"/>
        <w:autoSpaceDN w:val="0"/>
        <w:adjustRightInd w:val="0"/>
        <w:jc w:val="center"/>
        <w:rPr>
          <w:rFonts w:cs="Arial"/>
          <w:b/>
          <w:caps/>
          <w:sz w:val="28"/>
          <w:szCs w:val="28"/>
        </w:rPr>
      </w:pPr>
      <w:r>
        <w:rPr>
          <w:rFonts w:cs="Arial"/>
          <w:b/>
          <w:caps/>
          <w:sz w:val="28"/>
          <w:szCs w:val="28"/>
        </w:rPr>
        <w:t xml:space="preserve">draft </w:t>
      </w:r>
      <w:r w:rsidR="003E65B5" w:rsidRPr="009672E5">
        <w:rPr>
          <w:rFonts w:cs="Arial"/>
          <w:b/>
          <w:caps/>
          <w:sz w:val="28"/>
          <w:szCs w:val="28"/>
        </w:rPr>
        <w:t>Annual Governance Statement</w:t>
      </w:r>
    </w:p>
    <w:p w14:paraId="377AB5C0" w14:textId="249F2FE6" w:rsidR="003E65B5" w:rsidRPr="009672E5" w:rsidRDefault="00B625C8" w:rsidP="00485921">
      <w:pPr>
        <w:autoSpaceDE w:val="0"/>
        <w:autoSpaceDN w:val="0"/>
        <w:adjustRightInd w:val="0"/>
        <w:jc w:val="center"/>
        <w:rPr>
          <w:rFonts w:cs="Arial"/>
          <w:b/>
          <w:sz w:val="28"/>
          <w:szCs w:val="28"/>
        </w:rPr>
      </w:pPr>
      <w:r>
        <w:rPr>
          <w:rFonts w:cs="Arial"/>
          <w:b/>
          <w:caps/>
          <w:sz w:val="28"/>
          <w:szCs w:val="28"/>
        </w:rPr>
        <w:t>202</w:t>
      </w:r>
      <w:r w:rsidR="00976E94">
        <w:rPr>
          <w:rFonts w:cs="Arial"/>
          <w:b/>
          <w:caps/>
          <w:sz w:val="28"/>
          <w:szCs w:val="28"/>
        </w:rPr>
        <w:t>1-2022</w:t>
      </w:r>
    </w:p>
    <w:p w14:paraId="799B496F" w14:textId="77777777" w:rsidR="00111D05" w:rsidRDefault="00111D05" w:rsidP="00C25BF2">
      <w:pPr>
        <w:rPr>
          <w:rFonts w:cs="Arial"/>
          <w:b/>
          <w:szCs w:val="28"/>
        </w:rPr>
      </w:pPr>
    </w:p>
    <w:p w14:paraId="555D1A7D" w14:textId="77777777" w:rsidR="00111D05" w:rsidRDefault="00111D05" w:rsidP="00C25BF2">
      <w:pPr>
        <w:rPr>
          <w:rFonts w:cs="Arial"/>
          <w:b/>
          <w:szCs w:val="28"/>
        </w:rPr>
      </w:pPr>
    </w:p>
    <w:p w14:paraId="6FCE0E4A" w14:textId="77777777" w:rsidR="00111D05" w:rsidRDefault="00111D05" w:rsidP="00C25BF2">
      <w:pPr>
        <w:rPr>
          <w:rFonts w:cs="Arial"/>
          <w:b/>
          <w:szCs w:val="28"/>
        </w:rPr>
      </w:pPr>
    </w:p>
    <w:p w14:paraId="4F0727C4" w14:textId="77777777" w:rsidR="00111D05" w:rsidRDefault="00111D05" w:rsidP="00C25BF2">
      <w:pPr>
        <w:rPr>
          <w:rFonts w:cs="Arial"/>
          <w:b/>
          <w:szCs w:val="28"/>
        </w:rPr>
      </w:pPr>
    </w:p>
    <w:p w14:paraId="608D5FD8" w14:textId="77777777" w:rsidR="00111D05" w:rsidRDefault="00111D05" w:rsidP="00C25BF2">
      <w:pPr>
        <w:rPr>
          <w:rFonts w:cs="Arial"/>
          <w:b/>
          <w:szCs w:val="28"/>
        </w:rPr>
      </w:pPr>
    </w:p>
    <w:p w14:paraId="2AA2D2E9" w14:textId="77777777" w:rsidR="00111D05" w:rsidRDefault="00111D05" w:rsidP="00C25BF2">
      <w:pPr>
        <w:rPr>
          <w:rFonts w:cs="Arial"/>
          <w:b/>
          <w:szCs w:val="28"/>
        </w:rPr>
      </w:pPr>
    </w:p>
    <w:p w14:paraId="43820EA2" w14:textId="77777777" w:rsidR="00111D05" w:rsidRDefault="00111D05" w:rsidP="00C25BF2">
      <w:pPr>
        <w:rPr>
          <w:rFonts w:cs="Arial"/>
          <w:b/>
          <w:szCs w:val="28"/>
        </w:rPr>
      </w:pPr>
    </w:p>
    <w:p w14:paraId="6F783C75" w14:textId="77777777" w:rsidR="00111D05" w:rsidRDefault="00111D05" w:rsidP="00C25BF2">
      <w:pPr>
        <w:rPr>
          <w:rFonts w:cs="Arial"/>
          <w:b/>
          <w:szCs w:val="28"/>
        </w:rPr>
      </w:pPr>
    </w:p>
    <w:p w14:paraId="72B44C03" w14:textId="77777777" w:rsidR="00111D05" w:rsidRDefault="00111D05" w:rsidP="00C25BF2">
      <w:pPr>
        <w:rPr>
          <w:rFonts w:cs="Arial"/>
          <w:b/>
          <w:szCs w:val="28"/>
        </w:rPr>
      </w:pPr>
    </w:p>
    <w:p w14:paraId="09D50482" w14:textId="77777777" w:rsidR="00111D05" w:rsidRDefault="00111D05" w:rsidP="00C25BF2">
      <w:pPr>
        <w:rPr>
          <w:rFonts w:cs="Arial"/>
          <w:b/>
          <w:szCs w:val="28"/>
        </w:rPr>
      </w:pPr>
    </w:p>
    <w:p w14:paraId="4C1A949E" w14:textId="77777777" w:rsidR="00111D05" w:rsidRDefault="00111D05" w:rsidP="00C25BF2">
      <w:pPr>
        <w:rPr>
          <w:rFonts w:cs="Arial"/>
          <w:b/>
          <w:szCs w:val="28"/>
        </w:rPr>
      </w:pPr>
    </w:p>
    <w:p w14:paraId="32C43D60" w14:textId="77777777" w:rsidR="00111D05" w:rsidRDefault="00111D05" w:rsidP="00C25BF2">
      <w:pPr>
        <w:rPr>
          <w:rFonts w:cs="Arial"/>
          <w:b/>
          <w:szCs w:val="28"/>
        </w:rPr>
      </w:pPr>
    </w:p>
    <w:p w14:paraId="2D736CC2" w14:textId="77777777" w:rsidR="00111D05" w:rsidRDefault="00111D05" w:rsidP="00C25BF2">
      <w:pPr>
        <w:rPr>
          <w:rFonts w:cs="Arial"/>
          <w:b/>
          <w:szCs w:val="28"/>
        </w:rPr>
      </w:pPr>
    </w:p>
    <w:p w14:paraId="402022FF" w14:textId="77777777" w:rsidR="00111D05" w:rsidRDefault="00111D05" w:rsidP="00C25BF2">
      <w:pPr>
        <w:rPr>
          <w:rFonts w:cs="Arial"/>
          <w:b/>
          <w:szCs w:val="28"/>
        </w:rPr>
      </w:pPr>
    </w:p>
    <w:p w14:paraId="2BEB6648" w14:textId="77777777" w:rsidR="00111D05" w:rsidRDefault="00111D05" w:rsidP="00C25BF2">
      <w:pPr>
        <w:rPr>
          <w:rFonts w:cs="Arial"/>
          <w:b/>
          <w:szCs w:val="28"/>
        </w:rPr>
      </w:pPr>
    </w:p>
    <w:p w14:paraId="00BFA33D" w14:textId="77777777" w:rsidR="00111D05" w:rsidRDefault="00111D05" w:rsidP="00C25BF2">
      <w:pPr>
        <w:rPr>
          <w:rFonts w:cs="Arial"/>
          <w:b/>
          <w:szCs w:val="28"/>
        </w:rPr>
      </w:pPr>
    </w:p>
    <w:p w14:paraId="52E60EC9" w14:textId="77777777" w:rsidR="00111D05" w:rsidRDefault="00111D05" w:rsidP="00C25BF2">
      <w:pPr>
        <w:rPr>
          <w:rFonts w:cs="Arial"/>
          <w:b/>
          <w:szCs w:val="28"/>
        </w:rPr>
      </w:pPr>
    </w:p>
    <w:p w14:paraId="5ED214A1" w14:textId="77777777" w:rsidR="00111D05" w:rsidRDefault="00111D05" w:rsidP="00C25BF2">
      <w:pPr>
        <w:rPr>
          <w:rFonts w:cs="Arial"/>
          <w:b/>
          <w:szCs w:val="28"/>
        </w:rPr>
      </w:pPr>
    </w:p>
    <w:p w14:paraId="3C6E411A" w14:textId="77777777" w:rsidR="00111D05" w:rsidRDefault="00111D05" w:rsidP="00C25BF2">
      <w:pPr>
        <w:rPr>
          <w:rFonts w:cs="Arial"/>
          <w:b/>
          <w:szCs w:val="28"/>
        </w:rPr>
      </w:pPr>
    </w:p>
    <w:p w14:paraId="6CC44966" w14:textId="77777777" w:rsidR="00111D05" w:rsidRDefault="00111D05" w:rsidP="00C25BF2">
      <w:pPr>
        <w:rPr>
          <w:rFonts w:cs="Arial"/>
          <w:b/>
          <w:szCs w:val="28"/>
        </w:rPr>
      </w:pPr>
    </w:p>
    <w:p w14:paraId="4140CEC8" w14:textId="77777777" w:rsidR="00111D05" w:rsidRDefault="00111D05" w:rsidP="00C25BF2">
      <w:pPr>
        <w:rPr>
          <w:rFonts w:cs="Arial"/>
          <w:b/>
          <w:szCs w:val="28"/>
        </w:rPr>
      </w:pPr>
    </w:p>
    <w:p w14:paraId="6E49AAE4" w14:textId="77777777" w:rsidR="00C25BF2" w:rsidRPr="003F60F4" w:rsidRDefault="00C25BF2" w:rsidP="00C25BF2">
      <w:pPr>
        <w:rPr>
          <w:rFonts w:cs="Arial"/>
          <w:b/>
          <w:szCs w:val="28"/>
        </w:rPr>
      </w:pPr>
      <w:r w:rsidRPr="003F60F4">
        <w:rPr>
          <w:rFonts w:cs="Arial"/>
          <w:b/>
          <w:szCs w:val="28"/>
        </w:rPr>
        <w:t xml:space="preserve">To: </w:t>
      </w:r>
      <w:r w:rsidRPr="003F60F4">
        <w:rPr>
          <w:rFonts w:cs="Arial"/>
          <w:b/>
          <w:szCs w:val="28"/>
        </w:rPr>
        <w:tab/>
        <w:t xml:space="preserve">Chris Turner, </w:t>
      </w:r>
    </w:p>
    <w:p w14:paraId="1B2DDDAC" w14:textId="77777777" w:rsidR="00C25BF2" w:rsidRPr="003F60F4" w:rsidRDefault="00C25BF2" w:rsidP="00C25BF2">
      <w:pPr>
        <w:ind w:firstLine="720"/>
        <w:rPr>
          <w:rFonts w:cs="Arial"/>
          <w:b/>
          <w:szCs w:val="28"/>
        </w:rPr>
      </w:pPr>
      <w:r w:rsidRPr="003F60F4">
        <w:rPr>
          <w:rFonts w:cs="Arial"/>
          <w:b/>
          <w:szCs w:val="28"/>
        </w:rPr>
        <w:t>Emergency Ambulance Services Committee Chair</w:t>
      </w:r>
    </w:p>
    <w:p w14:paraId="499DD83D" w14:textId="77777777" w:rsidR="00C25BF2" w:rsidRPr="003F60F4" w:rsidRDefault="00C25BF2" w:rsidP="00C25BF2">
      <w:pPr>
        <w:ind w:firstLine="720"/>
        <w:rPr>
          <w:rFonts w:cs="Arial"/>
          <w:b/>
          <w:szCs w:val="28"/>
        </w:rPr>
      </w:pPr>
      <w:r w:rsidRPr="003F60F4">
        <w:rPr>
          <w:rFonts w:cs="Arial"/>
          <w:b/>
          <w:szCs w:val="28"/>
        </w:rPr>
        <w:t>Cwm Taf Morgannwg University Health Board (UHB)</w:t>
      </w:r>
    </w:p>
    <w:p w14:paraId="477D844F" w14:textId="77777777" w:rsidR="00C25BF2" w:rsidRPr="003F60F4" w:rsidRDefault="00C25BF2" w:rsidP="00C25BF2">
      <w:pPr>
        <w:rPr>
          <w:rFonts w:cs="Arial"/>
          <w:b/>
          <w:szCs w:val="28"/>
        </w:rPr>
      </w:pPr>
    </w:p>
    <w:p w14:paraId="3549B6F9" w14:textId="77777777" w:rsidR="00C25BF2" w:rsidRPr="003F60F4" w:rsidRDefault="00C25BF2" w:rsidP="00C25BF2">
      <w:pPr>
        <w:ind w:left="720" w:hanging="720"/>
        <w:rPr>
          <w:rFonts w:cs="Arial"/>
          <w:b/>
          <w:szCs w:val="28"/>
        </w:rPr>
      </w:pPr>
      <w:r w:rsidRPr="003F60F4">
        <w:rPr>
          <w:rFonts w:cs="Arial"/>
          <w:b/>
          <w:szCs w:val="28"/>
        </w:rPr>
        <w:t xml:space="preserve">cc:  </w:t>
      </w:r>
      <w:r w:rsidRPr="003F60F4">
        <w:rPr>
          <w:rFonts w:cs="Arial"/>
          <w:b/>
          <w:szCs w:val="28"/>
        </w:rPr>
        <w:tab/>
        <w:t>Emergency Ambulance Services Committee (EASC) Members</w:t>
      </w:r>
    </w:p>
    <w:p w14:paraId="67FD33FD" w14:textId="77777777" w:rsidR="003F60F4" w:rsidRDefault="003F60F4">
      <w:pPr>
        <w:rPr>
          <w:rFonts w:cs="Arial"/>
          <w:b/>
          <w:sz w:val="28"/>
          <w:szCs w:val="28"/>
        </w:rPr>
      </w:pPr>
      <w:r>
        <w:rPr>
          <w:rFonts w:cs="Arial"/>
          <w:b/>
          <w:sz w:val="28"/>
          <w:szCs w:val="28"/>
        </w:rPr>
        <w:br w:type="page"/>
      </w:r>
    </w:p>
    <w:p w14:paraId="77C06053" w14:textId="77777777" w:rsidR="003F60F4" w:rsidRDefault="003F60F4">
      <w:pPr>
        <w:rPr>
          <w:rFonts w:cs="Arial"/>
          <w:b/>
          <w:sz w:val="28"/>
          <w:szCs w:val="28"/>
        </w:rPr>
      </w:pPr>
      <w:r>
        <w:rPr>
          <w:rFonts w:cs="Arial"/>
          <w:b/>
          <w:sz w:val="28"/>
          <w:szCs w:val="28"/>
        </w:rPr>
        <w:lastRenderedPageBreak/>
        <w:t>Contents</w:t>
      </w:r>
    </w:p>
    <w:tbl>
      <w:tblPr>
        <w:tblStyle w:val="TableGrid"/>
        <w:tblW w:w="10348"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505"/>
        <w:gridCol w:w="992"/>
      </w:tblGrid>
      <w:tr w:rsidR="00D57CC9" w:rsidRPr="003F60F4" w14:paraId="5C0F50D2" w14:textId="77777777" w:rsidTr="00D7673A">
        <w:tc>
          <w:tcPr>
            <w:tcW w:w="851" w:type="dxa"/>
          </w:tcPr>
          <w:p w14:paraId="14D38528" w14:textId="77777777" w:rsidR="00D57CC9" w:rsidRPr="003F60F4" w:rsidRDefault="00D57CC9" w:rsidP="00D7673A">
            <w:pPr>
              <w:autoSpaceDE w:val="0"/>
              <w:autoSpaceDN w:val="0"/>
              <w:adjustRightInd w:val="0"/>
              <w:rPr>
                <w:rFonts w:cs="Arial"/>
                <w:b/>
              </w:rPr>
            </w:pPr>
          </w:p>
        </w:tc>
        <w:tc>
          <w:tcPr>
            <w:tcW w:w="8505" w:type="dxa"/>
          </w:tcPr>
          <w:p w14:paraId="11A804CF" w14:textId="77777777" w:rsidR="00D57CC9" w:rsidRPr="009672E5" w:rsidRDefault="00D57CC9" w:rsidP="00D7673A">
            <w:pPr>
              <w:autoSpaceDE w:val="0"/>
              <w:autoSpaceDN w:val="0"/>
              <w:adjustRightInd w:val="0"/>
              <w:jc w:val="both"/>
              <w:rPr>
                <w:rFonts w:cs="Arial"/>
                <w:b/>
                <w:caps/>
              </w:rPr>
            </w:pPr>
          </w:p>
        </w:tc>
        <w:tc>
          <w:tcPr>
            <w:tcW w:w="992" w:type="dxa"/>
          </w:tcPr>
          <w:p w14:paraId="75CD324B" w14:textId="77777777" w:rsidR="00D57CC9" w:rsidRPr="003F60F4" w:rsidRDefault="00D57CC9" w:rsidP="00D7673A">
            <w:pPr>
              <w:autoSpaceDE w:val="0"/>
              <w:autoSpaceDN w:val="0"/>
              <w:adjustRightInd w:val="0"/>
              <w:rPr>
                <w:rFonts w:cs="Arial"/>
                <w:b/>
              </w:rPr>
            </w:pPr>
            <w:r>
              <w:rPr>
                <w:rFonts w:cs="Arial"/>
                <w:b/>
              </w:rPr>
              <w:t>PAGE</w:t>
            </w:r>
          </w:p>
        </w:tc>
      </w:tr>
      <w:tr w:rsidR="00D57CC9" w:rsidRPr="003F60F4" w14:paraId="260C26BD" w14:textId="77777777" w:rsidTr="00D7673A">
        <w:trPr>
          <w:trHeight w:val="222"/>
        </w:trPr>
        <w:tc>
          <w:tcPr>
            <w:tcW w:w="851" w:type="dxa"/>
          </w:tcPr>
          <w:p w14:paraId="529C5F94"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540BA20E" w14:textId="77777777" w:rsidR="00D57CC9" w:rsidRDefault="00D57CC9" w:rsidP="00D7673A">
            <w:pPr>
              <w:autoSpaceDE w:val="0"/>
              <w:autoSpaceDN w:val="0"/>
              <w:adjustRightInd w:val="0"/>
              <w:jc w:val="both"/>
              <w:rPr>
                <w:rFonts w:cs="Arial"/>
                <w:b/>
                <w:caps/>
              </w:rPr>
            </w:pPr>
            <w:r w:rsidRPr="009672E5">
              <w:rPr>
                <w:rFonts w:cs="Arial"/>
                <w:b/>
                <w:caps/>
              </w:rPr>
              <w:t>Scope of Responsibility</w:t>
            </w:r>
          </w:p>
          <w:p w14:paraId="5D54E580" w14:textId="77777777" w:rsidR="00D57CC9" w:rsidRDefault="00D57CC9" w:rsidP="00D7673A">
            <w:pPr>
              <w:autoSpaceDE w:val="0"/>
              <w:autoSpaceDN w:val="0"/>
              <w:adjustRightInd w:val="0"/>
              <w:jc w:val="both"/>
              <w:rPr>
                <w:rFonts w:cs="Arial"/>
                <w:b/>
                <w:caps/>
              </w:rPr>
            </w:pPr>
          </w:p>
          <w:p w14:paraId="1CF5475A" w14:textId="77777777" w:rsidR="00D57CC9" w:rsidRPr="00111D05" w:rsidRDefault="00D57CC9" w:rsidP="00D7673A">
            <w:pPr>
              <w:autoSpaceDE w:val="0"/>
              <w:autoSpaceDN w:val="0"/>
              <w:adjustRightInd w:val="0"/>
              <w:jc w:val="both"/>
              <w:rPr>
                <w:rFonts w:cs="Arial"/>
                <w:b/>
                <w:caps/>
              </w:rPr>
            </w:pPr>
          </w:p>
        </w:tc>
        <w:tc>
          <w:tcPr>
            <w:tcW w:w="992" w:type="dxa"/>
          </w:tcPr>
          <w:p w14:paraId="08BF1819" w14:textId="77777777" w:rsidR="00D57CC9" w:rsidRPr="003F60F4" w:rsidRDefault="00D57CC9" w:rsidP="00D7673A">
            <w:pPr>
              <w:autoSpaceDE w:val="0"/>
              <w:autoSpaceDN w:val="0"/>
              <w:adjustRightInd w:val="0"/>
              <w:rPr>
                <w:rFonts w:cs="Arial"/>
                <w:b/>
              </w:rPr>
            </w:pPr>
            <w:r>
              <w:rPr>
                <w:rFonts w:cs="Arial"/>
                <w:b/>
              </w:rPr>
              <w:t>3</w:t>
            </w:r>
          </w:p>
        </w:tc>
      </w:tr>
      <w:tr w:rsidR="00D57CC9" w:rsidRPr="003F60F4" w14:paraId="7472590E" w14:textId="77777777" w:rsidTr="00D7673A">
        <w:trPr>
          <w:trHeight w:val="386"/>
        </w:trPr>
        <w:tc>
          <w:tcPr>
            <w:tcW w:w="851" w:type="dxa"/>
          </w:tcPr>
          <w:p w14:paraId="3B36E838"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447771BA" w14:textId="77777777" w:rsidR="00D57CC9" w:rsidRDefault="00D57CC9" w:rsidP="00D7673A">
            <w:pPr>
              <w:autoSpaceDE w:val="0"/>
              <w:autoSpaceDN w:val="0"/>
              <w:adjustRightInd w:val="0"/>
              <w:jc w:val="both"/>
              <w:rPr>
                <w:rFonts w:cs="Arial"/>
                <w:b/>
                <w:caps/>
              </w:rPr>
            </w:pPr>
            <w:r w:rsidRPr="003F60F4">
              <w:rPr>
                <w:rFonts w:cs="Arial"/>
                <w:b/>
                <w:caps/>
              </w:rPr>
              <w:t>GOVERNANCE FRAMEWORK</w:t>
            </w:r>
          </w:p>
          <w:p w14:paraId="3552CE0E" w14:textId="77777777" w:rsidR="00D57CC9" w:rsidRDefault="00D57CC9" w:rsidP="00D7673A">
            <w:pPr>
              <w:autoSpaceDE w:val="0"/>
              <w:autoSpaceDN w:val="0"/>
              <w:adjustRightInd w:val="0"/>
              <w:jc w:val="both"/>
              <w:rPr>
                <w:rFonts w:cs="Arial"/>
                <w:b/>
                <w:caps/>
              </w:rPr>
            </w:pPr>
          </w:p>
          <w:p w14:paraId="44B7AEA0" w14:textId="77777777" w:rsidR="00D57CC9" w:rsidRPr="00111D05" w:rsidRDefault="00D57CC9" w:rsidP="00D7673A">
            <w:pPr>
              <w:autoSpaceDE w:val="0"/>
              <w:autoSpaceDN w:val="0"/>
              <w:adjustRightInd w:val="0"/>
              <w:jc w:val="both"/>
              <w:rPr>
                <w:rFonts w:cs="Arial"/>
                <w:b/>
                <w:caps/>
              </w:rPr>
            </w:pPr>
          </w:p>
        </w:tc>
        <w:tc>
          <w:tcPr>
            <w:tcW w:w="992" w:type="dxa"/>
          </w:tcPr>
          <w:p w14:paraId="55B30B29" w14:textId="77777777" w:rsidR="00D57CC9" w:rsidRDefault="00D57CC9" w:rsidP="00D7673A">
            <w:pPr>
              <w:autoSpaceDE w:val="0"/>
              <w:autoSpaceDN w:val="0"/>
              <w:adjustRightInd w:val="0"/>
              <w:rPr>
                <w:rFonts w:cs="Arial"/>
                <w:b/>
              </w:rPr>
            </w:pPr>
            <w:r>
              <w:rPr>
                <w:rFonts w:cs="Arial"/>
                <w:b/>
              </w:rPr>
              <w:t>4</w:t>
            </w:r>
          </w:p>
          <w:p w14:paraId="50C01855" w14:textId="77777777" w:rsidR="00D57CC9" w:rsidRPr="00C25BF2" w:rsidRDefault="00D57CC9" w:rsidP="00D7673A">
            <w:pPr>
              <w:autoSpaceDE w:val="0"/>
              <w:autoSpaceDN w:val="0"/>
              <w:adjustRightInd w:val="0"/>
              <w:rPr>
                <w:rFonts w:cs="Arial"/>
                <w:b/>
                <w:sz w:val="22"/>
              </w:rPr>
            </w:pPr>
          </w:p>
        </w:tc>
      </w:tr>
      <w:tr w:rsidR="00D57CC9" w:rsidRPr="003F60F4" w14:paraId="7EA7424A" w14:textId="77777777" w:rsidTr="00D7673A">
        <w:trPr>
          <w:trHeight w:val="265"/>
        </w:trPr>
        <w:tc>
          <w:tcPr>
            <w:tcW w:w="851" w:type="dxa"/>
          </w:tcPr>
          <w:p w14:paraId="61CF68AB"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6CEF4840" w14:textId="77777777" w:rsidR="00D57CC9" w:rsidRDefault="00D57CC9" w:rsidP="00D7673A">
            <w:pPr>
              <w:autoSpaceDE w:val="0"/>
              <w:autoSpaceDN w:val="0"/>
              <w:adjustRightInd w:val="0"/>
              <w:rPr>
                <w:rFonts w:cs="Arial"/>
                <w:b/>
              </w:rPr>
            </w:pPr>
            <w:r>
              <w:rPr>
                <w:rFonts w:cs="Arial"/>
                <w:b/>
              </w:rPr>
              <w:t>THE PURPOSE OF INTERNAL CONTROL</w:t>
            </w:r>
          </w:p>
          <w:p w14:paraId="32B3C12D" w14:textId="77777777" w:rsidR="00D57CC9" w:rsidRDefault="00D57CC9" w:rsidP="00D7673A">
            <w:pPr>
              <w:autoSpaceDE w:val="0"/>
              <w:autoSpaceDN w:val="0"/>
              <w:adjustRightInd w:val="0"/>
              <w:rPr>
                <w:rFonts w:cs="Arial"/>
                <w:b/>
              </w:rPr>
            </w:pPr>
          </w:p>
          <w:p w14:paraId="3506B3FD" w14:textId="77777777" w:rsidR="00D57CC9" w:rsidRPr="00111D05" w:rsidRDefault="00D57CC9" w:rsidP="00D7673A">
            <w:pPr>
              <w:autoSpaceDE w:val="0"/>
              <w:autoSpaceDN w:val="0"/>
              <w:adjustRightInd w:val="0"/>
              <w:rPr>
                <w:rFonts w:cs="Arial"/>
                <w:b/>
              </w:rPr>
            </w:pPr>
          </w:p>
        </w:tc>
        <w:tc>
          <w:tcPr>
            <w:tcW w:w="992" w:type="dxa"/>
          </w:tcPr>
          <w:p w14:paraId="5D33C62D" w14:textId="77777777" w:rsidR="00D57CC9" w:rsidRDefault="00D57CC9" w:rsidP="00D7673A">
            <w:pPr>
              <w:autoSpaceDE w:val="0"/>
              <w:autoSpaceDN w:val="0"/>
              <w:adjustRightInd w:val="0"/>
              <w:rPr>
                <w:rFonts w:cs="Arial"/>
                <w:b/>
              </w:rPr>
            </w:pPr>
            <w:r>
              <w:rPr>
                <w:rFonts w:cs="Arial"/>
                <w:b/>
              </w:rPr>
              <w:t>20</w:t>
            </w:r>
          </w:p>
          <w:p w14:paraId="2646A150" w14:textId="77777777" w:rsidR="00D57CC9" w:rsidRPr="00C25BF2" w:rsidRDefault="00D57CC9" w:rsidP="00D7673A">
            <w:pPr>
              <w:autoSpaceDE w:val="0"/>
              <w:autoSpaceDN w:val="0"/>
              <w:adjustRightInd w:val="0"/>
              <w:rPr>
                <w:rFonts w:cs="Arial"/>
                <w:b/>
                <w:sz w:val="22"/>
              </w:rPr>
            </w:pPr>
          </w:p>
        </w:tc>
      </w:tr>
      <w:tr w:rsidR="00D57CC9" w:rsidRPr="003F60F4" w14:paraId="373F6CD2" w14:textId="77777777" w:rsidTr="00D7673A">
        <w:tc>
          <w:tcPr>
            <w:tcW w:w="851" w:type="dxa"/>
          </w:tcPr>
          <w:p w14:paraId="71A714FB"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31DCC404" w14:textId="77777777" w:rsidR="00D57CC9" w:rsidRDefault="00D57CC9" w:rsidP="00D7673A">
            <w:pPr>
              <w:autoSpaceDE w:val="0"/>
              <w:autoSpaceDN w:val="0"/>
              <w:adjustRightInd w:val="0"/>
              <w:rPr>
                <w:rFonts w:cs="Arial"/>
                <w:b/>
              </w:rPr>
            </w:pPr>
            <w:r>
              <w:rPr>
                <w:rFonts w:cs="Arial"/>
                <w:b/>
              </w:rPr>
              <w:t>CAPACITY TO HANDLE RISK</w:t>
            </w:r>
          </w:p>
          <w:p w14:paraId="7D589767" w14:textId="77777777" w:rsidR="00D57CC9" w:rsidRDefault="00D57CC9" w:rsidP="00D7673A">
            <w:pPr>
              <w:autoSpaceDE w:val="0"/>
              <w:autoSpaceDN w:val="0"/>
              <w:adjustRightInd w:val="0"/>
              <w:rPr>
                <w:rFonts w:cs="Arial"/>
                <w:b/>
              </w:rPr>
            </w:pPr>
          </w:p>
          <w:p w14:paraId="4AB55556" w14:textId="77777777" w:rsidR="00D57CC9" w:rsidRPr="003F60F4" w:rsidRDefault="00D57CC9" w:rsidP="00D7673A">
            <w:pPr>
              <w:autoSpaceDE w:val="0"/>
              <w:autoSpaceDN w:val="0"/>
              <w:adjustRightInd w:val="0"/>
              <w:rPr>
                <w:rFonts w:cs="Arial"/>
                <w:b/>
              </w:rPr>
            </w:pPr>
          </w:p>
        </w:tc>
        <w:tc>
          <w:tcPr>
            <w:tcW w:w="992" w:type="dxa"/>
          </w:tcPr>
          <w:p w14:paraId="29979517" w14:textId="77777777" w:rsidR="00D57CC9" w:rsidRPr="003F60F4" w:rsidRDefault="00D57CC9" w:rsidP="00D7673A">
            <w:pPr>
              <w:autoSpaceDE w:val="0"/>
              <w:autoSpaceDN w:val="0"/>
              <w:adjustRightInd w:val="0"/>
              <w:rPr>
                <w:rFonts w:cs="Arial"/>
                <w:b/>
              </w:rPr>
            </w:pPr>
            <w:r>
              <w:rPr>
                <w:rFonts w:cs="Arial"/>
                <w:b/>
              </w:rPr>
              <w:t>23</w:t>
            </w:r>
          </w:p>
        </w:tc>
      </w:tr>
      <w:tr w:rsidR="00D57CC9" w:rsidRPr="003F60F4" w14:paraId="454F915B" w14:textId="77777777" w:rsidTr="00D7673A">
        <w:tc>
          <w:tcPr>
            <w:tcW w:w="851" w:type="dxa"/>
          </w:tcPr>
          <w:p w14:paraId="173E897C"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552D21AD" w14:textId="77777777" w:rsidR="00D57CC9" w:rsidRDefault="00D57CC9" w:rsidP="00D7673A">
            <w:pPr>
              <w:autoSpaceDE w:val="0"/>
              <w:autoSpaceDN w:val="0"/>
              <w:adjustRightInd w:val="0"/>
              <w:rPr>
                <w:rFonts w:cs="Arial"/>
                <w:b/>
              </w:rPr>
            </w:pPr>
            <w:r>
              <w:rPr>
                <w:rFonts w:cs="Arial"/>
                <w:b/>
              </w:rPr>
              <w:t>THE RISK AND CONTROL FRAMEWORK</w:t>
            </w:r>
          </w:p>
          <w:p w14:paraId="3F71DC90" w14:textId="77777777" w:rsidR="00D57CC9" w:rsidRDefault="00D57CC9" w:rsidP="00D7673A">
            <w:pPr>
              <w:autoSpaceDE w:val="0"/>
              <w:autoSpaceDN w:val="0"/>
              <w:adjustRightInd w:val="0"/>
              <w:rPr>
                <w:rFonts w:cs="Arial"/>
                <w:b/>
              </w:rPr>
            </w:pPr>
          </w:p>
          <w:p w14:paraId="0E275DAD" w14:textId="77777777" w:rsidR="00D57CC9" w:rsidRPr="003F60F4" w:rsidRDefault="00D57CC9" w:rsidP="00D7673A">
            <w:pPr>
              <w:autoSpaceDE w:val="0"/>
              <w:autoSpaceDN w:val="0"/>
              <w:adjustRightInd w:val="0"/>
              <w:rPr>
                <w:rFonts w:cs="Arial"/>
                <w:b/>
              </w:rPr>
            </w:pPr>
          </w:p>
        </w:tc>
        <w:tc>
          <w:tcPr>
            <w:tcW w:w="992" w:type="dxa"/>
          </w:tcPr>
          <w:p w14:paraId="174175C4" w14:textId="77777777" w:rsidR="00D57CC9" w:rsidRPr="003F60F4" w:rsidRDefault="00D57CC9" w:rsidP="00D7673A">
            <w:pPr>
              <w:autoSpaceDE w:val="0"/>
              <w:autoSpaceDN w:val="0"/>
              <w:adjustRightInd w:val="0"/>
              <w:rPr>
                <w:rFonts w:cs="Arial"/>
                <w:b/>
              </w:rPr>
            </w:pPr>
            <w:r>
              <w:rPr>
                <w:rFonts w:cs="Arial"/>
                <w:b/>
              </w:rPr>
              <w:t>24</w:t>
            </w:r>
          </w:p>
        </w:tc>
      </w:tr>
      <w:tr w:rsidR="00D57CC9" w:rsidRPr="003F60F4" w14:paraId="12788F74" w14:textId="77777777" w:rsidTr="00D7673A">
        <w:tc>
          <w:tcPr>
            <w:tcW w:w="851" w:type="dxa"/>
          </w:tcPr>
          <w:p w14:paraId="18882FE5"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3BA223E2" w14:textId="77777777" w:rsidR="00D57CC9" w:rsidRDefault="00D57CC9" w:rsidP="00D7673A">
            <w:pPr>
              <w:autoSpaceDE w:val="0"/>
              <w:autoSpaceDN w:val="0"/>
              <w:adjustRightInd w:val="0"/>
              <w:rPr>
                <w:rFonts w:cs="Arial"/>
                <w:b/>
              </w:rPr>
            </w:pPr>
            <w:r>
              <w:rPr>
                <w:rFonts w:cs="Arial"/>
                <w:b/>
              </w:rPr>
              <w:t>MANDATORY DISCLOSURES</w:t>
            </w:r>
          </w:p>
          <w:p w14:paraId="564757B6" w14:textId="77777777" w:rsidR="00D57CC9" w:rsidRDefault="00D57CC9" w:rsidP="00D7673A">
            <w:pPr>
              <w:autoSpaceDE w:val="0"/>
              <w:autoSpaceDN w:val="0"/>
              <w:adjustRightInd w:val="0"/>
              <w:rPr>
                <w:rFonts w:cs="Arial"/>
                <w:b/>
              </w:rPr>
            </w:pPr>
          </w:p>
          <w:p w14:paraId="09FCCD51" w14:textId="77777777" w:rsidR="00D57CC9" w:rsidRPr="003F60F4" w:rsidRDefault="00D57CC9" w:rsidP="00D7673A">
            <w:pPr>
              <w:autoSpaceDE w:val="0"/>
              <w:autoSpaceDN w:val="0"/>
              <w:adjustRightInd w:val="0"/>
              <w:rPr>
                <w:rFonts w:cs="Arial"/>
                <w:b/>
              </w:rPr>
            </w:pPr>
          </w:p>
        </w:tc>
        <w:tc>
          <w:tcPr>
            <w:tcW w:w="992" w:type="dxa"/>
          </w:tcPr>
          <w:p w14:paraId="425D5AFE" w14:textId="77777777" w:rsidR="00D57CC9" w:rsidRPr="003F60F4" w:rsidRDefault="00D57CC9" w:rsidP="00D7673A">
            <w:pPr>
              <w:autoSpaceDE w:val="0"/>
              <w:autoSpaceDN w:val="0"/>
              <w:adjustRightInd w:val="0"/>
              <w:rPr>
                <w:rFonts w:cs="Arial"/>
                <w:b/>
              </w:rPr>
            </w:pPr>
            <w:r>
              <w:rPr>
                <w:rFonts w:cs="Arial"/>
                <w:b/>
              </w:rPr>
              <w:t>27</w:t>
            </w:r>
          </w:p>
        </w:tc>
      </w:tr>
      <w:tr w:rsidR="00D57CC9" w:rsidRPr="003F60F4" w14:paraId="36DD9CAA" w14:textId="77777777" w:rsidTr="00D7673A">
        <w:tc>
          <w:tcPr>
            <w:tcW w:w="851" w:type="dxa"/>
          </w:tcPr>
          <w:p w14:paraId="36240C10"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1FEFA120" w14:textId="77777777" w:rsidR="00D57CC9" w:rsidRDefault="00D57CC9" w:rsidP="00D7673A">
            <w:pPr>
              <w:autoSpaceDE w:val="0"/>
              <w:autoSpaceDN w:val="0"/>
              <w:adjustRightInd w:val="0"/>
              <w:rPr>
                <w:rFonts w:cs="Arial"/>
                <w:b/>
              </w:rPr>
            </w:pPr>
            <w:r>
              <w:rPr>
                <w:rFonts w:cs="Arial"/>
                <w:b/>
              </w:rPr>
              <w:t>CHIEF AMBULANCE SERVICES COMMISSIONER OVERALL REVIEW OF EFFECTIVENESS</w:t>
            </w:r>
          </w:p>
          <w:p w14:paraId="4704FDE6" w14:textId="77777777" w:rsidR="00D57CC9" w:rsidRPr="003F60F4" w:rsidRDefault="00D57CC9" w:rsidP="00D7673A">
            <w:pPr>
              <w:autoSpaceDE w:val="0"/>
              <w:autoSpaceDN w:val="0"/>
              <w:adjustRightInd w:val="0"/>
              <w:rPr>
                <w:rFonts w:cs="Arial"/>
                <w:b/>
              </w:rPr>
            </w:pPr>
          </w:p>
        </w:tc>
        <w:tc>
          <w:tcPr>
            <w:tcW w:w="992" w:type="dxa"/>
          </w:tcPr>
          <w:p w14:paraId="258D4004" w14:textId="77777777" w:rsidR="00D57CC9" w:rsidRPr="00C25BF2" w:rsidRDefault="00D57CC9" w:rsidP="00D7673A">
            <w:pPr>
              <w:autoSpaceDE w:val="0"/>
              <w:autoSpaceDN w:val="0"/>
              <w:adjustRightInd w:val="0"/>
              <w:rPr>
                <w:rFonts w:cs="Arial"/>
                <w:b/>
                <w:sz w:val="22"/>
              </w:rPr>
            </w:pPr>
            <w:r>
              <w:rPr>
                <w:rFonts w:cs="Arial"/>
                <w:b/>
                <w:sz w:val="22"/>
              </w:rPr>
              <w:t>31</w:t>
            </w:r>
          </w:p>
        </w:tc>
      </w:tr>
      <w:tr w:rsidR="00D57CC9" w:rsidRPr="003F60F4" w14:paraId="63EF1C20" w14:textId="77777777" w:rsidTr="00D7673A">
        <w:tc>
          <w:tcPr>
            <w:tcW w:w="851" w:type="dxa"/>
          </w:tcPr>
          <w:p w14:paraId="6ECFFCF9"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3C28C6C8" w14:textId="77777777" w:rsidR="00D57CC9" w:rsidRDefault="00D57CC9" w:rsidP="00D7673A">
            <w:pPr>
              <w:autoSpaceDE w:val="0"/>
              <w:autoSpaceDN w:val="0"/>
              <w:adjustRightInd w:val="0"/>
              <w:rPr>
                <w:rFonts w:cs="Arial"/>
                <w:b/>
              </w:rPr>
            </w:pPr>
            <w:r>
              <w:rPr>
                <w:rFonts w:cs="Arial"/>
                <w:b/>
              </w:rPr>
              <w:t>LOOKING AHEAD</w:t>
            </w:r>
          </w:p>
          <w:p w14:paraId="035EB6E9" w14:textId="77777777" w:rsidR="00D57CC9" w:rsidRDefault="00D57CC9" w:rsidP="00D7673A">
            <w:pPr>
              <w:autoSpaceDE w:val="0"/>
              <w:autoSpaceDN w:val="0"/>
              <w:adjustRightInd w:val="0"/>
              <w:rPr>
                <w:rFonts w:cs="Arial"/>
                <w:b/>
              </w:rPr>
            </w:pPr>
          </w:p>
          <w:p w14:paraId="639BAA5C" w14:textId="77777777" w:rsidR="00D57CC9" w:rsidRDefault="00D57CC9" w:rsidP="00D7673A">
            <w:pPr>
              <w:autoSpaceDE w:val="0"/>
              <w:autoSpaceDN w:val="0"/>
              <w:adjustRightInd w:val="0"/>
              <w:rPr>
                <w:rFonts w:cs="Arial"/>
                <w:b/>
              </w:rPr>
            </w:pPr>
          </w:p>
        </w:tc>
        <w:tc>
          <w:tcPr>
            <w:tcW w:w="992" w:type="dxa"/>
          </w:tcPr>
          <w:p w14:paraId="65E38195" w14:textId="77777777" w:rsidR="00D57CC9" w:rsidRPr="003F60F4" w:rsidRDefault="00D57CC9" w:rsidP="00D7673A">
            <w:pPr>
              <w:autoSpaceDE w:val="0"/>
              <w:autoSpaceDN w:val="0"/>
              <w:adjustRightInd w:val="0"/>
              <w:rPr>
                <w:rFonts w:cs="Arial"/>
                <w:b/>
              </w:rPr>
            </w:pPr>
            <w:r>
              <w:rPr>
                <w:rFonts w:cs="Arial"/>
                <w:b/>
              </w:rPr>
              <w:t>33</w:t>
            </w:r>
          </w:p>
        </w:tc>
      </w:tr>
      <w:tr w:rsidR="00D57CC9" w:rsidRPr="003F60F4" w14:paraId="01C2E7BB" w14:textId="77777777" w:rsidTr="00D7673A">
        <w:tc>
          <w:tcPr>
            <w:tcW w:w="851" w:type="dxa"/>
          </w:tcPr>
          <w:p w14:paraId="6716E026"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73A1FA8D" w14:textId="77777777" w:rsidR="00D57CC9" w:rsidRDefault="00D57CC9" w:rsidP="00D7673A">
            <w:pPr>
              <w:autoSpaceDE w:val="0"/>
              <w:autoSpaceDN w:val="0"/>
              <w:adjustRightInd w:val="0"/>
              <w:rPr>
                <w:rFonts w:cs="Arial"/>
                <w:b/>
              </w:rPr>
            </w:pPr>
            <w:r>
              <w:rPr>
                <w:rFonts w:cs="Arial"/>
                <w:b/>
              </w:rPr>
              <w:t>COVID 19 PANDEMIC</w:t>
            </w:r>
          </w:p>
          <w:p w14:paraId="2815F0E1" w14:textId="77777777" w:rsidR="00D57CC9" w:rsidRDefault="00D57CC9" w:rsidP="00D7673A">
            <w:pPr>
              <w:autoSpaceDE w:val="0"/>
              <w:autoSpaceDN w:val="0"/>
              <w:adjustRightInd w:val="0"/>
              <w:rPr>
                <w:rFonts w:cs="Arial"/>
                <w:b/>
              </w:rPr>
            </w:pPr>
          </w:p>
          <w:p w14:paraId="6CC6B2BD" w14:textId="77777777" w:rsidR="00D57CC9" w:rsidRDefault="00D57CC9" w:rsidP="00D7673A">
            <w:pPr>
              <w:autoSpaceDE w:val="0"/>
              <w:autoSpaceDN w:val="0"/>
              <w:adjustRightInd w:val="0"/>
              <w:rPr>
                <w:rFonts w:cs="Arial"/>
                <w:b/>
              </w:rPr>
            </w:pPr>
          </w:p>
        </w:tc>
        <w:tc>
          <w:tcPr>
            <w:tcW w:w="992" w:type="dxa"/>
          </w:tcPr>
          <w:p w14:paraId="1DC3F60C" w14:textId="77777777" w:rsidR="00D57CC9" w:rsidRPr="003F60F4" w:rsidRDefault="00D57CC9" w:rsidP="00D7673A">
            <w:pPr>
              <w:autoSpaceDE w:val="0"/>
              <w:autoSpaceDN w:val="0"/>
              <w:adjustRightInd w:val="0"/>
              <w:rPr>
                <w:rFonts w:cs="Arial"/>
                <w:b/>
              </w:rPr>
            </w:pPr>
            <w:r>
              <w:rPr>
                <w:rFonts w:cs="Arial"/>
                <w:b/>
              </w:rPr>
              <w:t>34</w:t>
            </w:r>
          </w:p>
        </w:tc>
      </w:tr>
      <w:tr w:rsidR="00D57CC9" w:rsidRPr="003F60F4" w14:paraId="5F7DD4C8" w14:textId="77777777" w:rsidTr="00D7673A">
        <w:tc>
          <w:tcPr>
            <w:tcW w:w="851" w:type="dxa"/>
          </w:tcPr>
          <w:p w14:paraId="2D409B58"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22945178" w14:textId="77777777" w:rsidR="00D57CC9" w:rsidRDefault="00D57CC9" w:rsidP="00D7673A">
            <w:pPr>
              <w:autoSpaceDE w:val="0"/>
              <w:autoSpaceDN w:val="0"/>
              <w:adjustRightInd w:val="0"/>
              <w:rPr>
                <w:rFonts w:cs="Arial"/>
                <w:b/>
              </w:rPr>
            </w:pPr>
            <w:r>
              <w:rPr>
                <w:rFonts w:cs="Arial"/>
                <w:b/>
              </w:rPr>
              <w:t>SIGNIFICANT GOVERNANCE ISSUES</w:t>
            </w:r>
          </w:p>
          <w:p w14:paraId="2F06328D" w14:textId="77777777" w:rsidR="00D57CC9" w:rsidRDefault="00D57CC9" w:rsidP="00D7673A">
            <w:pPr>
              <w:autoSpaceDE w:val="0"/>
              <w:autoSpaceDN w:val="0"/>
              <w:adjustRightInd w:val="0"/>
              <w:rPr>
                <w:rFonts w:cs="Arial"/>
                <w:b/>
              </w:rPr>
            </w:pPr>
          </w:p>
          <w:p w14:paraId="1BCE096A" w14:textId="77777777" w:rsidR="00D57CC9" w:rsidRDefault="00D57CC9" w:rsidP="00D7673A">
            <w:pPr>
              <w:autoSpaceDE w:val="0"/>
              <w:autoSpaceDN w:val="0"/>
              <w:adjustRightInd w:val="0"/>
              <w:rPr>
                <w:rFonts w:cs="Arial"/>
                <w:b/>
              </w:rPr>
            </w:pPr>
          </w:p>
        </w:tc>
        <w:tc>
          <w:tcPr>
            <w:tcW w:w="992" w:type="dxa"/>
          </w:tcPr>
          <w:p w14:paraId="4A4BF835" w14:textId="77777777" w:rsidR="00D57CC9" w:rsidRPr="003F60F4" w:rsidRDefault="00D57CC9" w:rsidP="00D7673A">
            <w:pPr>
              <w:autoSpaceDE w:val="0"/>
              <w:autoSpaceDN w:val="0"/>
              <w:adjustRightInd w:val="0"/>
              <w:rPr>
                <w:rFonts w:cs="Arial"/>
                <w:b/>
              </w:rPr>
            </w:pPr>
            <w:r>
              <w:rPr>
                <w:rFonts w:cs="Arial"/>
                <w:b/>
              </w:rPr>
              <w:t>34</w:t>
            </w:r>
          </w:p>
        </w:tc>
      </w:tr>
      <w:tr w:rsidR="00D57CC9" w:rsidRPr="003F60F4" w14:paraId="797E6D8D" w14:textId="77777777" w:rsidTr="00D7673A">
        <w:tc>
          <w:tcPr>
            <w:tcW w:w="851" w:type="dxa"/>
          </w:tcPr>
          <w:p w14:paraId="7958DA17" w14:textId="77777777" w:rsidR="00D57CC9" w:rsidRPr="003F60F4" w:rsidRDefault="00D57CC9" w:rsidP="00D57CC9">
            <w:pPr>
              <w:pStyle w:val="ListParagraph"/>
              <w:numPr>
                <w:ilvl w:val="0"/>
                <w:numId w:val="12"/>
              </w:numPr>
              <w:autoSpaceDE w:val="0"/>
              <w:autoSpaceDN w:val="0"/>
              <w:adjustRightInd w:val="0"/>
              <w:rPr>
                <w:rFonts w:ascii="Verdana" w:hAnsi="Verdana" w:cs="Arial"/>
                <w:b/>
                <w:sz w:val="24"/>
                <w:szCs w:val="24"/>
              </w:rPr>
            </w:pPr>
          </w:p>
        </w:tc>
        <w:tc>
          <w:tcPr>
            <w:tcW w:w="8505" w:type="dxa"/>
          </w:tcPr>
          <w:p w14:paraId="60B39199" w14:textId="77777777" w:rsidR="00D57CC9" w:rsidRDefault="00D57CC9" w:rsidP="00D7673A">
            <w:pPr>
              <w:autoSpaceDE w:val="0"/>
              <w:autoSpaceDN w:val="0"/>
              <w:adjustRightInd w:val="0"/>
              <w:rPr>
                <w:rFonts w:cs="Arial"/>
                <w:b/>
              </w:rPr>
            </w:pPr>
            <w:r>
              <w:rPr>
                <w:rFonts w:cs="Arial"/>
                <w:b/>
              </w:rPr>
              <w:t>CONCLUSION</w:t>
            </w:r>
          </w:p>
        </w:tc>
        <w:tc>
          <w:tcPr>
            <w:tcW w:w="992" w:type="dxa"/>
          </w:tcPr>
          <w:p w14:paraId="63E5947D" w14:textId="77777777" w:rsidR="00D57CC9" w:rsidRPr="003F60F4" w:rsidRDefault="00D57CC9" w:rsidP="00D7673A">
            <w:pPr>
              <w:autoSpaceDE w:val="0"/>
              <w:autoSpaceDN w:val="0"/>
              <w:adjustRightInd w:val="0"/>
              <w:rPr>
                <w:rFonts w:cs="Arial"/>
                <w:b/>
              </w:rPr>
            </w:pPr>
            <w:r>
              <w:rPr>
                <w:rFonts w:cs="Arial"/>
                <w:b/>
              </w:rPr>
              <w:t>34</w:t>
            </w:r>
          </w:p>
        </w:tc>
      </w:tr>
    </w:tbl>
    <w:p w14:paraId="67AF886A" w14:textId="77777777" w:rsidR="003F60F4" w:rsidRPr="009672E5" w:rsidRDefault="003F60F4" w:rsidP="00485921">
      <w:pPr>
        <w:autoSpaceDE w:val="0"/>
        <w:autoSpaceDN w:val="0"/>
        <w:adjustRightInd w:val="0"/>
        <w:rPr>
          <w:rFonts w:cs="Arial"/>
          <w:b/>
          <w:sz w:val="28"/>
          <w:szCs w:val="28"/>
        </w:rPr>
      </w:pPr>
    </w:p>
    <w:p w14:paraId="54112A31" w14:textId="77777777" w:rsidR="003F60F4" w:rsidRPr="003F60F4" w:rsidRDefault="003F60F4">
      <w:pPr>
        <w:rPr>
          <w:rFonts w:cs="Arial"/>
          <w:b/>
          <w:sz w:val="28"/>
        </w:rPr>
      </w:pPr>
      <w:r w:rsidRPr="003F60F4">
        <w:rPr>
          <w:rFonts w:cs="Arial"/>
          <w:b/>
          <w:sz w:val="28"/>
        </w:rPr>
        <w:br w:type="page"/>
      </w:r>
    </w:p>
    <w:p w14:paraId="73FB0F39" w14:textId="77777777" w:rsidR="003E65B5" w:rsidRPr="00EA5901" w:rsidRDefault="003E65B5" w:rsidP="00485921">
      <w:pPr>
        <w:autoSpaceDE w:val="0"/>
        <w:autoSpaceDN w:val="0"/>
        <w:adjustRightInd w:val="0"/>
        <w:jc w:val="both"/>
        <w:rPr>
          <w:rFonts w:cs="Arial"/>
          <w:b/>
        </w:rPr>
      </w:pPr>
      <w:r w:rsidRPr="009672E5">
        <w:rPr>
          <w:rFonts w:cs="Arial"/>
          <w:b/>
        </w:rPr>
        <w:lastRenderedPageBreak/>
        <w:t>1.</w:t>
      </w:r>
      <w:r w:rsidRPr="009672E5">
        <w:rPr>
          <w:rFonts w:cs="Arial"/>
          <w:b/>
        </w:rPr>
        <w:tab/>
      </w:r>
      <w:r w:rsidRPr="009672E5">
        <w:rPr>
          <w:rFonts w:cs="Arial"/>
          <w:b/>
          <w:caps/>
        </w:rPr>
        <w:t>Scope of Responsibility</w:t>
      </w:r>
    </w:p>
    <w:p w14:paraId="0183E929" w14:textId="77777777" w:rsidR="003E65B5" w:rsidRPr="009672E5" w:rsidRDefault="003E65B5" w:rsidP="00485921">
      <w:pPr>
        <w:jc w:val="both"/>
      </w:pPr>
    </w:p>
    <w:p w14:paraId="3C94694A"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249819D9" w14:textId="77777777" w:rsidR="003E65B5" w:rsidRPr="009672E5" w:rsidRDefault="003E65B5" w:rsidP="00485921">
      <w:pPr>
        <w:jc w:val="both"/>
        <w:rPr>
          <w:rFonts w:cs="Frutiger-Light"/>
        </w:rPr>
      </w:pPr>
    </w:p>
    <w:p w14:paraId="7A24503A"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5E26BC53" w14:textId="77777777" w:rsidR="003E65B5" w:rsidRPr="009672E5" w:rsidRDefault="003E65B5" w:rsidP="00485921">
      <w:pPr>
        <w:autoSpaceDE w:val="0"/>
        <w:autoSpaceDN w:val="0"/>
        <w:adjustRightInd w:val="0"/>
        <w:jc w:val="both"/>
        <w:rPr>
          <w:rFonts w:cs="Frutiger-Light"/>
          <w:b/>
        </w:rPr>
      </w:pPr>
    </w:p>
    <w:p w14:paraId="0F13B4B7" w14:textId="1BB28CC5" w:rsidR="003E65B5" w:rsidRDefault="003E65B5" w:rsidP="00485921">
      <w:pPr>
        <w:jc w:val="both"/>
      </w:pPr>
      <w:r w:rsidRPr="009672E5">
        <w:rPr>
          <w:rFonts w:cs="Arial"/>
        </w:rPr>
        <w:t xml:space="preserve">The </w:t>
      </w:r>
      <w:r>
        <w:t xml:space="preserve">Emergency Ambulance Services Committee (EASC) (Wales)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w:t>
      </w:r>
      <w:r w:rsidR="00976E94">
        <w:rPr>
          <w:rFonts w:cs="Arial"/>
        </w:rPr>
        <w:t>‘</w:t>
      </w:r>
      <w:r w:rsidRPr="009672E5">
        <w:rPr>
          <w:rFonts w:cs="Arial"/>
        </w:rPr>
        <w:t>Joint Committee</w:t>
      </w:r>
      <w:r w:rsidR="00976E94">
        <w:rPr>
          <w:rFonts w:cs="Arial"/>
        </w:rPr>
        <w:t>’</w:t>
      </w:r>
      <w:r w:rsidRPr="009672E5">
        <w:rPr>
          <w:rFonts w:cs="Arial"/>
        </w:rPr>
        <w:t xml:space="preserve"> including its procedures and administrative arrangements.</w:t>
      </w:r>
      <w:r w:rsidR="003F60F4">
        <w:rPr>
          <w:rFonts w:cs="Arial"/>
        </w:rPr>
        <w:t xml:space="preserve"> </w:t>
      </w:r>
      <w:r w:rsidRPr="009533D0">
        <w:rPr>
          <w:rFonts w:cs="Arial"/>
        </w:rPr>
        <w:t xml:space="preserve">The Joint Committee is a statutory </w:t>
      </w:r>
      <w:r w:rsidR="00976E94">
        <w:rPr>
          <w:rFonts w:cs="Arial"/>
        </w:rPr>
        <w:t>C</w:t>
      </w:r>
      <w:r w:rsidRPr="009533D0">
        <w:rPr>
          <w:rFonts w:cs="Arial"/>
        </w:rPr>
        <w:t>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LHBs are required to jointly exercise the Relevant Services.</w:t>
      </w:r>
    </w:p>
    <w:p w14:paraId="02088DED" w14:textId="77777777" w:rsidR="003F60F4" w:rsidRPr="003F60F4" w:rsidRDefault="003F60F4" w:rsidP="00485921">
      <w:pPr>
        <w:jc w:val="both"/>
        <w:rPr>
          <w:rFonts w:cs="Arial"/>
        </w:rPr>
      </w:pPr>
    </w:p>
    <w:p w14:paraId="1D396E7A" w14:textId="77777777" w:rsidR="004B5A6D" w:rsidRDefault="004B5A6D" w:rsidP="004B5A6D">
      <w:pPr>
        <w:jc w:val="both"/>
        <w:rPr>
          <w:rFonts w:cs="Arial"/>
        </w:rPr>
      </w:pPr>
      <w:r>
        <w:rPr>
          <w:rFonts w:cs="Arial"/>
        </w:rPr>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3F500CB3" w14:textId="77777777" w:rsidR="00B625C8" w:rsidRDefault="00B625C8" w:rsidP="004B5A6D">
      <w:pPr>
        <w:jc w:val="both"/>
        <w:rPr>
          <w:rFonts w:cs="Arial"/>
        </w:rPr>
      </w:pPr>
    </w:p>
    <w:p w14:paraId="7D03F95A" w14:textId="4043AFAC" w:rsidR="003E65B5" w:rsidRDefault="00A07D0B" w:rsidP="00485921">
      <w:pPr>
        <w:jc w:val="both"/>
        <w:rPr>
          <w:rFonts w:cs="Arial"/>
        </w:rPr>
      </w:pPr>
      <w:r>
        <w:rPr>
          <w:rFonts w:cs="Arial"/>
        </w:rPr>
        <w:t xml:space="preserve">The </w:t>
      </w:r>
      <w:r w:rsidR="00D750B8">
        <w:rPr>
          <w:color w:val="262626"/>
        </w:rPr>
        <w:t xml:space="preserve">Cwm Taf </w:t>
      </w:r>
      <w:r w:rsidR="00B625C8">
        <w:rPr>
          <w:rFonts w:cs="Arial"/>
        </w:rPr>
        <w:t xml:space="preserve">Morgannwg </w:t>
      </w:r>
      <w:r w:rsidR="00D750B8">
        <w:rPr>
          <w:color w:val="262626"/>
        </w:rPr>
        <w:t xml:space="preserve">University Health Board </w:t>
      </w:r>
      <w:r w:rsidR="003E65B5">
        <w:rPr>
          <w:rFonts w:cs="Arial"/>
        </w:rPr>
        <w:t>(</w:t>
      </w:r>
      <w:r w:rsidR="00E3620C">
        <w:rPr>
          <w:rFonts w:cs="Arial"/>
        </w:rPr>
        <w:t>CT</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w:t>
      </w:r>
      <w:r w:rsidR="00245CE9">
        <w:rPr>
          <w:rFonts w:cs="Arial"/>
        </w:rPr>
        <w:t>functions</w:t>
      </w:r>
      <w:r w:rsidR="003E65B5" w:rsidRPr="009672E5">
        <w:rPr>
          <w:rFonts w:cs="Arial"/>
        </w:rPr>
        <w:t xml:space="preserve"> for the running of </w:t>
      </w:r>
      <w:r w:rsidR="003E65B5">
        <w:rPr>
          <w:rFonts w:cs="Arial"/>
        </w:rPr>
        <w:t xml:space="preserve">EASC in line with the Directions and </w:t>
      </w:r>
      <w:r w:rsidR="003E65B5" w:rsidRPr="00984EDC">
        <w:rPr>
          <w:rFonts w:cs="Arial"/>
        </w:rPr>
        <w:t>has established the</w:t>
      </w:r>
      <w:r w:rsidR="0040567E">
        <w:rPr>
          <w:rFonts w:cs="Arial"/>
        </w:rPr>
        <w:t xml:space="preserve"> Welsh Health Ambulance Services Team known as the</w:t>
      </w:r>
      <w:r w:rsidR="003E65B5" w:rsidRPr="00984EDC">
        <w:rPr>
          <w:rFonts w:cs="Arial"/>
        </w:rPr>
        <w:t xml:space="preserve"> Emergency Ambulance Services </w:t>
      </w:r>
      <w:r w:rsidR="00333645">
        <w:rPr>
          <w:rFonts w:cs="Arial"/>
        </w:rPr>
        <w:t xml:space="preserve">Committee </w:t>
      </w:r>
      <w:r w:rsidR="003E65B5" w:rsidRPr="00984EDC">
        <w:rPr>
          <w:rFonts w:cs="Arial"/>
        </w:rPr>
        <w:t xml:space="preserve">Team </w:t>
      </w:r>
      <w:r w:rsidR="003E65B5" w:rsidRPr="004B5A6D">
        <w:rPr>
          <w:rFonts w:cs="Arial"/>
        </w:rPr>
        <w:t>(</w:t>
      </w:r>
      <w:r w:rsidR="00343371" w:rsidRPr="004B5A6D">
        <w:rPr>
          <w:rFonts w:cs="Arial"/>
        </w:rPr>
        <w:t>E</w:t>
      </w:r>
      <w:r w:rsidR="003E65B5" w:rsidRPr="004B5A6D">
        <w:rPr>
          <w:rFonts w:cs="Arial"/>
        </w:rPr>
        <w:t>AS</w:t>
      </w:r>
      <w:r w:rsidR="00333645">
        <w:rPr>
          <w:rFonts w:cs="Arial"/>
        </w:rPr>
        <w:t>C</w:t>
      </w:r>
      <w:r w:rsidR="003E65B5" w:rsidRPr="004B5A6D">
        <w:rPr>
          <w:rFonts w:cs="Arial"/>
        </w:rPr>
        <w:t>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1C81F918" w14:textId="77777777" w:rsidR="00DA0B25" w:rsidRDefault="00DA0B25" w:rsidP="00485921">
      <w:pPr>
        <w:jc w:val="both"/>
        <w:rPr>
          <w:rFonts w:cs="Arial"/>
        </w:rPr>
      </w:pPr>
    </w:p>
    <w:p w14:paraId="413DC9E3" w14:textId="7FB739EA" w:rsidR="00DA0B25" w:rsidRDefault="00DA0B25" w:rsidP="00485921">
      <w:pPr>
        <w:jc w:val="both"/>
        <w:rPr>
          <w:rFonts w:cs="Arial"/>
        </w:rPr>
      </w:pPr>
      <w:r>
        <w:rPr>
          <w:rFonts w:cs="Arial"/>
        </w:rPr>
        <w:t xml:space="preserve">At the time of preparing this Annual Governance Statement (AGS), the EAS Committee and the NHS in Wales </w:t>
      </w:r>
      <w:r w:rsidR="00976E94">
        <w:rPr>
          <w:rFonts w:cs="Arial"/>
        </w:rPr>
        <w:t>continues to face</w:t>
      </w:r>
      <w:r>
        <w:rPr>
          <w:rFonts w:cs="Arial"/>
        </w:rPr>
        <w:t xml:space="preserve"> unprecedented pressure</w:t>
      </w:r>
      <w:r w:rsidR="00976E94">
        <w:rPr>
          <w:rFonts w:cs="Arial"/>
        </w:rPr>
        <w:t>s</w:t>
      </w:r>
      <w:r>
        <w:rPr>
          <w:rFonts w:cs="Arial"/>
        </w:rPr>
        <w:t xml:space="preserve"> </w:t>
      </w:r>
      <w:r w:rsidR="00976E94">
        <w:rPr>
          <w:rFonts w:cs="Arial"/>
        </w:rPr>
        <w:t>o</w:t>
      </w:r>
      <w:r>
        <w:rPr>
          <w:rFonts w:cs="Arial"/>
        </w:rPr>
        <w:t xml:space="preserve">n services to meet the needs of those who </w:t>
      </w:r>
      <w:r w:rsidR="00976E94">
        <w:rPr>
          <w:rFonts w:cs="Arial"/>
        </w:rPr>
        <w:t>continue to be</w:t>
      </w:r>
      <w:r>
        <w:rPr>
          <w:rFonts w:cs="Arial"/>
        </w:rPr>
        <w:t xml:space="preserve"> affected by the Covid 19 Coronavirus pandemic. </w:t>
      </w:r>
    </w:p>
    <w:p w14:paraId="7A76DDD5" w14:textId="3E20295D" w:rsidR="00DA0B25" w:rsidRDefault="00DA0B25" w:rsidP="00485921">
      <w:pPr>
        <w:jc w:val="both"/>
        <w:rPr>
          <w:rFonts w:cs="Arial"/>
        </w:rPr>
      </w:pPr>
    </w:p>
    <w:p w14:paraId="72DFB524" w14:textId="77777777" w:rsidR="0040567E" w:rsidRDefault="0040567E" w:rsidP="00485921">
      <w:pPr>
        <w:jc w:val="both"/>
        <w:rPr>
          <w:rFonts w:cs="Arial"/>
        </w:rPr>
      </w:pPr>
    </w:p>
    <w:p w14:paraId="3D292273" w14:textId="74EE9C96" w:rsidR="003E65B5" w:rsidRDefault="00DA0B25" w:rsidP="00485921">
      <w:pPr>
        <w:jc w:val="both"/>
        <w:rPr>
          <w:rFonts w:cs="Arial"/>
        </w:rPr>
      </w:pPr>
      <w:r>
        <w:rPr>
          <w:rFonts w:cs="Arial"/>
        </w:rPr>
        <w:lastRenderedPageBreak/>
        <w:t xml:space="preserve">The response required </w:t>
      </w:r>
      <w:r w:rsidR="0073297D">
        <w:rPr>
          <w:rFonts w:cs="Arial"/>
        </w:rPr>
        <w:t xml:space="preserve">to the pandemic </w:t>
      </w:r>
      <w:r>
        <w:rPr>
          <w:rFonts w:cs="Arial"/>
        </w:rPr>
        <w:t xml:space="preserve">has meant that the Committee and the supporting team </w:t>
      </w:r>
      <w:r w:rsidR="0040567E">
        <w:rPr>
          <w:rFonts w:cs="Arial"/>
        </w:rPr>
        <w:t xml:space="preserve">have </w:t>
      </w:r>
      <w:r>
        <w:rPr>
          <w:rFonts w:cs="Arial"/>
        </w:rPr>
        <w:t>needed to work differently both internally with staff, partners and stakeholders and has been necessary to revise the way the governance framework has been discharged. Where relevant this has been explained within this AGS.</w:t>
      </w:r>
    </w:p>
    <w:p w14:paraId="6E1B692C" w14:textId="77777777" w:rsidR="00DA0B25" w:rsidRDefault="00DA0B25" w:rsidP="00485921">
      <w:pPr>
        <w:jc w:val="both"/>
        <w:rPr>
          <w:rFonts w:cs="Arial"/>
        </w:rPr>
      </w:pPr>
    </w:p>
    <w:p w14:paraId="2C9E9D32" w14:textId="07523A07" w:rsidR="00DA0B25" w:rsidRDefault="00DA0B25" w:rsidP="00485921">
      <w:pPr>
        <w:jc w:val="both"/>
        <w:rPr>
          <w:rFonts w:cs="Arial"/>
        </w:rPr>
      </w:pPr>
      <w:r w:rsidRPr="0040567E">
        <w:rPr>
          <w:rFonts w:cs="Arial"/>
        </w:rPr>
        <w:t xml:space="preserve">It is acknowledged that in </w:t>
      </w:r>
      <w:r w:rsidR="00976E94" w:rsidRPr="0040567E">
        <w:rPr>
          <w:rFonts w:cs="Arial"/>
        </w:rPr>
        <w:t>the pandemic</w:t>
      </w:r>
      <w:r w:rsidR="00C353CF" w:rsidRPr="0040567E">
        <w:rPr>
          <w:rFonts w:cs="Arial"/>
        </w:rPr>
        <w:t xml:space="preserve"> there </w:t>
      </w:r>
      <w:r w:rsidR="0040567E">
        <w:rPr>
          <w:rFonts w:cs="Arial"/>
        </w:rPr>
        <w:t>have been</w:t>
      </w:r>
      <w:r w:rsidR="00C353CF" w:rsidRPr="0040567E">
        <w:rPr>
          <w:rFonts w:cs="Arial"/>
        </w:rPr>
        <w:t xml:space="preserve"> limitations on the Joint Committee and its sub</w:t>
      </w:r>
      <w:r w:rsidR="00976E94" w:rsidRPr="0040567E">
        <w:rPr>
          <w:rFonts w:cs="Arial"/>
        </w:rPr>
        <w:t>-</w:t>
      </w:r>
      <w:r w:rsidR="00C353CF" w:rsidRPr="0040567E">
        <w:rPr>
          <w:rFonts w:cs="Arial"/>
        </w:rPr>
        <w:t xml:space="preserve">groups being able to physically meet where this is not necessary and can be achieved by other means. The Joint Committee complies with the host body arrangements in line with the Public Bodies (Admissions to Meetings) Act 1960 to hold meetings in public. To ensure business was conducted in as open and transparent manner as possible during this time the following actions were continued – information was posted on the website in advance of the Joint Committee meeting. As the </w:t>
      </w:r>
      <w:r w:rsidR="0040567E">
        <w:rPr>
          <w:rFonts w:cs="Arial"/>
        </w:rPr>
        <w:t xml:space="preserve">continued </w:t>
      </w:r>
      <w:r w:rsidR="00C353CF" w:rsidRPr="0040567E">
        <w:rPr>
          <w:rFonts w:cs="Arial"/>
        </w:rPr>
        <w:t xml:space="preserve">duration of the pandemic and the measures required </w:t>
      </w:r>
      <w:r w:rsidR="0011017D">
        <w:rPr>
          <w:rFonts w:cs="Arial"/>
        </w:rPr>
        <w:t xml:space="preserve">as a consequence </w:t>
      </w:r>
      <w:r w:rsidR="00C353CF" w:rsidRPr="0040567E">
        <w:rPr>
          <w:rFonts w:cs="Arial"/>
        </w:rPr>
        <w:t xml:space="preserve">are not yet known </w:t>
      </w:r>
      <w:r w:rsidR="00674678">
        <w:rPr>
          <w:rFonts w:cs="Arial"/>
        </w:rPr>
        <w:t>the arrangements</w:t>
      </w:r>
      <w:r w:rsidR="00C353CF" w:rsidRPr="0040567E">
        <w:rPr>
          <w:rFonts w:cs="Arial"/>
        </w:rPr>
        <w:t xml:space="preserve"> be kept under review in line with the host body.</w:t>
      </w:r>
      <w:r w:rsidR="0040567E" w:rsidRPr="0040567E">
        <w:rPr>
          <w:rFonts w:cs="Arial"/>
        </w:rPr>
        <w:t xml:space="preserve"> For</w:t>
      </w:r>
      <w:r w:rsidR="0040567E">
        <w:rPr>
          <w:rFonts w:cs="Arial"/>
        </w:rPr>
        <w:t xml:space="preserve"> the whole year</w:t>
      </w:r>
      <w:r w:rsidR="00291FDB">
        <w:rPr>
          <w:rFonts w:cs="Arial"/>
        </w:rPr>
        <w:t>,</w:t>
      </w:r>
      <w:r w:rsidR="0040567E">
        <w:rPr>
          <w:rFonts w:cs="Arial"/>
        </w:rPr>
        <w:t xml:space="preserve"> all EASC meetings and its sub-groups were held using Microsoft Teams.</w:t>
      </w:r>
      <w:r w:rsidR="00C353CF">
        <w:rPr>
          <w:rFonts w:cs="Arial"/>
        </w:rPr>
        <w:t xml:space="preserve"> </w:t>
      </w:r>
    </w:p>
    <w:p w14:paraId="5C014355" w14:textId="114F5DD6" w:rsidR="00C353CF" w:rsidRDefault="00C353CF" w:rsidP="00485921">
      <w:pPr>
        <w:jc w:val="both"/>
        <w:rPr>
          <w:rFonts w:cs="Arial"/>
        </w:rPr>
      </w:pPr>
    </w:p>
    <w:p w14:paraId="463642EF" w14:textId="4398199D" w:rsidR="0059173F" w:rsidRPr="009672E5" w:rsidRDefault="0059173F" w:rsidP="0059173F">
      <w:pPr>
        <w:jc w:val="both"/>
        <w:rPr>
          <w:rFonts w:cs="Arial"/>
        </w:rPr>
      </w:pPr>
      <w:r>
        <w:rPr>
          <w:rFonts w:cs="Arial"/>
        </w:rPr>
        <w:t xml:space="preserve">EASC does not have a statutory duty to produce an Annual Governance Statement but does so, as a matter of good governance, to provide assurance to the LHBs and, in particular, to CTMUHB, as its host organisation, in relation to its governance and accountability arrangements. This report outlines the different ways the organisation </w:t>
      </w:r>
      <w:r w:rsidRPr="00D224E9">
        <w:rPr>
          <w:rFonts w:cs="Arial"/>
        </w:rPr>
        <w:t>has had to work both internally and with partners in response to the unprecedented pressure in planning and providing services</w:t>
      </w:r>
      <w:r>
        <w:rPr>
          <w:rFonts w:cs="Arial"/>
        </w:rPr>
        <w:t xml:space="preserve"> during the COVID-19 pandemic</w:t>
      </w:r>
      <w:r w:rsidRPr="00D224E9">
        <w:rPr>
          <w:rFonts w:cs="Arial"/>
        </w:rPr>
        <w:t>.   It explains arrangements for ensuring standards of governance are maintained, risks are identified</w:t>
      </w:r>
      <w:r w:rsidR="005934A4">
        <w:rPr>
          <w:rFonts w:cs="Arial"/>
        </w:rPr>
        <w:t>,</w:t>
      </w:r>
      <w:r w:rsidRPr="00D224E9">
        <w:rPr>
          <w:rFonts w:cs="Arial"/>
        </w:rPr>
        <w:t xml:space="preserve"> mitigated and assurance has been sought and provided.</w:t>
      </w:r>
      <w:r w:rsidRPr="00A22BF7">
        <w:rPr>
          <w:rFonts w:ascii="Arial" w:hAnsi="Arial" w:cs="Arial"/>
          <w:i/>
        </w:rPr>
        <w:t xml:space="preserve">  </w:t>
      </w:r>
    </w:p>
    <w:p w14:paraId="552B64F7" w14:textId="77777777" w:rsidR="0059173F" w:rsidRDefault="0059173F" w:rsidP="00485921">
      <w:pPr>
        <w:jc w:val="both"/>
        <w:rPr>
          <w:rFonts w:cs="Arial"/>
        </w:rPr>
      </w:pPr>
    </w:p>
    <w:p w14:paraId="3780E840"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675AA6F4" w14:textId="77777777" w:rsidR="005E79E4" w:rsidRDefault="005E79E4" w:rsidP="00485921">
      <w:pPr>
        <w:tabs>
          <w:tab w:val="left" w:pos="1080"/>
          <w:tab w:val="left" w:pos="7200"/>
        </w:tabs>
        <w:ind w:right="6"/>
        <w:jc w:val="both"/>
        <w:rPr>
          <w:rFonts w:cs="Arial"/>
        </w:rPr>
      </w:pPr>
    </w:p>
    <w:p w14:paraId="1BC3D854" w14:textId="77587AD5" w:rsidR="003F60F4" w:rsidRDefault="003E65B5" w:rsidP="00485921">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5E79E4" w:rsidRPr="00606562">
        <w:rPr>
          <w:rFonts w:cs="Arial"/>
        </w:rPr>
        <w:t>These w</w:t>
      </w:r>
      <w:r w:rsidR="0076577A">
        <w:rPr>
          <w:rFonts w:cs="Arial"/>
        </w:rPr>
        <w:t xml:space="preserve">ere reviewed and updated in November 2018 </w:t>
      </w:r>
      <w:r w:rsidR="00976E94">
        <w:rPr>
          <w:rFonts w:cs="Arial"/>
        </w:rPr>
        <w:t xml:space="preserve">and again </w:t>
      </w:r>
      <w:r w:rsidR="0040567E">
        <w:rPr>
          <w:rFonts w:cs="Arial"/>
        </w:rPr>
        <w:t>in July</w:t>
      </w:r>
      <w:r w:rsidR="00976E94">
        <w:rPr>
          <w:rFonts w:cs="Arial"/>
        </w:rPr>
        <w:t xml:space="preserve"> 2021 </w:t>
      </w:r>
      <w:r w:rsidR="0076577A">
        <w:rPr>
          <w:rFonts w:cs="Arial"/>
        </w:rPr>
        <w:t xml:space="preserve">which included the Memorandum of Understanding and the Hosting </w:t>
      </w:r>
      <w:r w:rsidR="00883D34">
        <w:rPr>
          <w:rFonts w:cs="Arial"/>
        </w:rPr>
        <w:t>A</w:t>
      </w:r>
      <w:r w:rsidR="0076577A">
        <w:rPr>
          <w:rFonts w:cs="Arial"/>
        </w:rPr>
        <w:t>greement</w:t>
      </w:r>
      <w:r w:rsidR="005E79E4" w:rsidRPr="00606562">
        <w:rPr>
          <w:rFonts w:cs="Arial"/>
        </w:rPr>
        <w:t xml:space="preserve">. </w:t>
      </w:r>
    </w:p>
    <w:p w14:paraId="434EC164" w14:textId="77777777" w:rsidR="005339DB" w:rsidRDefault="005339DB" w:rsidP="00485921">
      <w:pPr>
        <w:tabs>
          <w:tab w:val="left" w:pos="1080"/>
          <w:tab w:val="left" w:pos="7200"/>
        </w:tabs>
        <w:ind w:right="6"/>
        <w:jc w:val="both"/>
        <w:rPr>
          <w:rFonts w:cs="Arial"/>
        </w:rPr>
      </w:pPr>
    </w:p>
    <w:p w14:paraId="3AAD5A7C" w14:textId="77777777" w:rsidR="00801733" w:rsidRDefault="003E65B5" w:rsidP="0040567E">
      <w:pPr>
        <w:tabs>
          <w:tab w:val="left" w:pos="1080"/>
          <w:tab w:val="left" w:pos="7200"/>
        </w:tabs>
        <w:ind w:right="6"/>
        <w:jc w:val="both"/>
        <w:rPr>
          <w:rFonts w:cs="Arial"/>
        </w:rPr>
      </w:pP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each Local Heal</w:t>
      </w:r>
      <w:r w:rsidR="0076577A">
        <w:rPr>
          <w:rFonts w:cs="Arial"/>
        </w:rPr>
        <w:t>th Board (‘LHB’) in Wales must then a</w:t>
      </w:r>
      <w:r w:rsidRPr="009672E5">
        <w:rPr>
          <w:rFonts w:cs="Arial"/>
        </w:rPr>
        <w:t>gree</w:t>
      </w:r>
      <w:r w:rsidR="0076577A">
        <w:rPr>
          <w:rFonts w:cs="Arial"/>
        </w:rPr>
        <w:t xml:space="preserve"> the Model</w:t>
      </w:r>
      <w:r w:rsidRPr="009672E5">
        <w:rPr>
          <w:rFonts w:cs="Arial"/>
        </w:rPr>
        <w:t xml:space="preserve"> Standing Orders (SOs) for the regulation of the </w:t>
      </w:r>
      <w:r>
        <w:rPr>
          <w:rFonts w:cs="Arial"/>
        </w:rPr>
        <w:t xml:space="preserve">Emergency Ambulance Services Committee </w:t>
      </w:r>
      <w:r w:rsidRPr="009672E5">
        <w:rPr>
          <w:rFonts w:cs="Arial"/>
        </w:rPr>
        <w:t>(Joint Committee) proceedings and business. These Joint Committee Standing Orders (Joint Committee SOs) form a schedule to each LHB’s own Standing Orders and have effect as if incorporated within them.</w:t>
      </w:r>
      <w:r w:rsidR="00A21ADD">
        <w:rPr>
          <w:rFonts w:cs="Arial"/>
        </w:rPr>
        <w:t xml:space="preserve"> </w:t>
      </w: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r w:rsidR="0040567E">
        <w:rPr>
          <w:rFonts w:cs="Arial"/>
        </w:rPr>
        <w:t xml:space="preserve"> </w:t>
      </w:r>
      <w:bookmarkStart w:id="0" w:name="_GoBack"/>
      <w:bookmarkEnd w:id="0"/>
    </w:p>
    <w:p w14:paraId="273EC51B" w14:textId="4C001834" w:rsidR="0040567E" w:rsidRDefault="005339DB" w:rsidP="0040567E">
      <w:pPr>
        <w:tabs>
          <w:tab w:val="left" w:pos="1080"/>
          <w:tab w:val="left" w:pos="7200"/>
        </w:tabs>
        <w:ind w:right="6"/>
        <w:jc w:val="both"/>
        <w:rPr>
          <w:rFonts w:cs="Arial"/>
        </w:rPr>
      </w:pPr>
      <w:r>
        <w:rPr>
          <w:rFonts w:cs="Arial"/>
        </w:rPr>
        <w:lastRenderedPageBreak/>
        <w:t>T</w:t>
      </w:r>
      <w:r w:rsidR="0076577A">
        <w:rPr>
          <w:rFonts w:cs="Arial"/>
        </w:rPr>
        <w:t xml:space="preserve">he Standing Financial Instructions </w:t>
      </w:r>
      <w:r w:rsidR="0040567E">
        <w:rPr>
          <w:rFonts w:cs="Arial"/>
        </w:rPr>
        <w:t>were developed and were approved by the Joint Committee in March 2022</w:t>
      </w:r>
      <w:r w:rsidR="0076577A">
        <w:rPr>
          <w:rFonts w:cs="Arial"/>
        </w:rPr>
        <w:t>.</w:t>
      </w:r>
      <w:r w:rsidR="00A21ADD">
        <w:rPr>
          <w:rFonts w:cs="Arial"/>
        </w:rPr>
        <w:t xml:space="preserve"> The </w:t>
      </w:r>
      <w:r w:rsidR="0011017D">
        <w:rPr>
          <w:rFonts w:cs="Arial"/>
        </w:rPr>
        <w:t>remaining</w:t>
      </w:r>
      <w:r w:rsidR="00A21ADD">
        <w:rPr>
          <w:rFonts w:cs="Arial"/>
        </w:rPr>
        <w:t xml:space="preserve"> work to complete the Standing Orders has been presented to the EAS Joint Committee and it is anticipated will be completed by July 2022.</w:t>
      </w:r>
    </w:p>
    <w:p w14:paraId="1411FAB7" w14:textId="77777777" w:rsidR="0040567E" w:rsidRDefault="0040567E" w:rsidP="0040567E">
      <w:pPr>
        <w:tabs>
          <w:tab w:val="left" w:pos="1080"/>
          <w:tab w:val="left" w:pos="7200"/>
        </w:tabs>
        <w:ind w:right="6"/>
        <w:jc w:val="both"/>
        <w:rPr>
          <w:rFonts w:cs="Arial"/>
        </w:rPr>
      </w:pPr>
    </w:p>
    <w:p w14:paraId="20A4203D" w14:textId="197B2EC1" w:rsidR="0059173F" w:rsidRDefault="003E65B5" w:rsidP="0040567E">
      <w:pPr>
        <w:tabs>
          <w:tab w:val="left" w:pos="1080"/>
          <w:tab w:val="left" w:pos="7200"/>
        </w:tabs>
        <w:ind w:right="6"/>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Cwm Taf</w:t>
      </w:r>
      <w:r w:rsidR="00333645">
        <w:rPr>
          <w:rFonts w:cs="Arial"/>
        </w:rPr>
        <w:t xml:space="preserve"> Morgannwg</w:t>
      </w:r>
      <w:r w:rsidR="008C4E48">
        <w:rPr>
          <w:rFonts w:cs="Arial"/>
        </w:rPr>
        <w:t xml:space="preserve">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 the basis upon which the Joint Committee’s governance and accountability framework is developed.</w:t>
      </w:r>
    </w:p>
    <w:p w14:paraId="6B4A165F" w14:textId="77777777" w:rsidR="0059173F" w:rsidRDefault="0059173F" w:rsidP="0040567E">
      <w:pPr>
        <w:tabs>
          <w:tab w:val="left" w:pos="1080"/>
          <w:tab w:val="left" w:pos="7200"/>
        </w:tabs>
        <w:ind w:right="6"/>
        <w:jc w:val="both"/>
        <w:rPr>
          <w:rFonts w:cs="Arial"/>
        </w:rPr>
      </w:pPr>
    </w:p>
    <w:p w14:paraId="54A3FB2A" w14:textId="4B11C238" w:rsidR="0059173F" w:rsidRDefault="0059173F" w:rsidP="0040567E">
      <w:pPr>
        <w:tabs>
          <w:tab w:val="left" w:pos="1080"/>
          <w:tab w:val="left" w:pos="7200"/>
        </w:tabs>
        <w:ind w:right="6"/>
        <w:jc w:val="both"/>
        <w:rPr>
          <w:rFonts w:cs="Arial"/>
        </w:rPr>
      </w:pPr>
      <w:r>
        <w:rPr>
          <w:rFonts w:cs="Arial"/>
        </w:rPr>
        <w:t xml:space="preserve">All of the EASC Governance Framework documents are available online here: </w:t>
      </w:r>
      <w:hyperlink r:id="rId12" w:history="1">
        <w:r w:rsidR="00C3484D">
          <w:rPr>
            <w:rStyle w:val="Hyperlink"/>
          </w:rPr>
          <w:t>Governance - Emergency Ambulance Services Committee (</w:t>
        </w:r>
        <w:proofErr w:type="spellStart"/>
        <w:r w:rsidR="00C3484D">
          <w:rPr>
            <w:rStyle w:val="Hyperlink"/>
          </w:rPr>
          <w:t>nhs.wales</w:t>
        </w:r>
        <w:proofErr w:type="spellEnd"/>
        <w:r w:rsidR="00C3484D">
          <w:rPr>
            <w:rStyle w:val="Hyperlink"/>
          </w:rPr>
          <w:t>)</w:t>
        </w:r>
      </w:hyperlink>
    </w:p>
    <w:p w14:paraId="52360D51" w14:textId="144921D7" w:rsidR="0040567E" w:rsidRDefault="003E65B5" w:rsidP="0040567E">
      <w:pPr>
        <w:tabs>
          <w:tab w:val="left" w:pos="1080"/>
          <w:tab w:val="left" w:pos="7200"/>
        </w:tabs>
        <w:ind w:right="6"/>
        <w:jc w:val="both"/>
        <w:rPr>
          <w:rFonts w:cs="Arial"/>
        </w:rPr>
      </w:pPr>
      <w:r w:rsidRPr="00794A1B">
        <w:rPr>
          <w:rFonts w:cs="Arial"/>
        </w:rPr>
        <w:t xml:space="preserve">  </w:t>
      </w:r>
    </w:p>
    <w:p w14:paraId="147258D1" w14:textId="1A33571D" w:rsidR="003E65B5" w:rsidRDefault="0040567E" w:rsidP="00485921">
      <w:pPr>
        <w:autoSpaceDE w:val="0"/>
        <w:autoSpaceDN w:val="0"/>
        <w:adjustRightInd w:val="0"/>
        <w:jc w:val="both"/>
        <w:rPr>
          <w:rFonts w:cs="Arial"/>
        </w:rPr>
      </w:pPr>
      <w:r>
        <w:rPr>
          <w:rFonts w:cs="Arial"/>
        </w:rPr>
        <w:t>The Cwm Taf Morgannwg University Health Board’s</w:t>
      </w:r>
      <w:r w:rsidR="003E65B5" w:rsidRPr="00794A1B">
        <w:rPr>
          <w:rFonts w:cs="Arial"/>
        </w:rPr>
        <w:t xml:space="preserve"> Standards of Behaviour </w:t>
      </w:r>
      <w:r w:rsidR="00291FDB">
        <w:rPr>
          <w:rFonts w:cs="Arial"/>
        </w:rPr>
        <w:t>Policy</w:t>
      </w:r>
      <w:r>
        <w:rPr>
          <w:rFonts w:cs="Arial"/>
        </w:rPr>
        <w:t xml:space="preserve"> has also been adopted and</w:t>
      </w:r>
      <w:r w:rsidR="003E65B5" w:rsidRPr="00794A1B">
        <w:rPr>
          <w:rFonts w:cs="Arial"/>
        </w:rPr>
        <w:t xml:space="preserve"> this is designed to ensure the achievement of the standards of good governance set for the NHS in Wales.</w:t>
      </w:r>
    </w:p>
    <w:p w14:paraId="01C611DC" w14:textId="77777777" w:rsidR="003F60F4" w:rsidRDefault="003F60F4" w:rsidP="009944F4">
      <w:pPr>
        <w:jc w:val="both"/>
        <w:rPr>
          <w:rFonts w:cs="Arial"/>
          <w:b/>
        </w:rPr>
      </w:pPr>
    </w:p>
    <w:p w14:paraId="26A7E6C9" w14:textId="77777777"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14:paraId="47A4A96B" w14:textId="77777777" w:rsidR="00183812" w:rsidRDefault="00183812" w:rsidP="00D62CEC">
      <w:pPr>
        <w:jc w:val="both"/>
        <w:rPr>
          <w:rFonts w:cs="Arial"/>
        </w:rPr>
      </w:pPr>
    </w:p>
    <w:p w14:paraId="124D79E7" w14:textId="0748D72D" w:rsidR="00D62CEC" w:rsidRDefault="00D62CEC" w:rsidP="00D62CEC">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w:t>
      </w:r>
      <w:r>
        <w:rPr>
          <w:rFonts w:cs="Arial"/>
        </w:rPr>
        <w:t xml:space="preserve">and the </w:t>
      </w:r>
      <w:r w:rsidRPr="00113BBA">
        <w:rPr>
          <w:rFonts w:cs="Arial"/>
        </w:rPr>
        <w:t>creation of</w:t>
      </w:r>
      <w:r>
        <w:rPr>
          <w:rFonts w:cs="Arial"/>
        </w:rPr>
        <w:t xml:space="preserve"> National Collaborative</w:t>
      </w:r>
      <w:r w:rsidRPr="00113BBA">
        <w:rPr>
          <w:rFonts w:cs="Arial"/>
        </w:rPr>
        <w:t xml:space="preserve"> Commissioning, Quality</w:t>
      </w:r>
      <w:r>
        <w:rPr>
          <w:rFonts w:cs="Arial"/>
        </w:rPr>
        <w:t xml:space="preserve"> &amp; Delivery Frameworks </w:t>
      </w:r>
      <w:r w:rsidRPr="00113BBA">
        <w:rPr>
          <w:rFonts w:cs="Arial"/>
        </w:rPr>
        <w:t xml:space="preserve">(‘Framework Agreement’) </w:t>
      </w:r>
      <w:r>
        <w:rPr>
          <w:rFonts w:cs="Arial"/>
        </w:rPr>
        <w:t xml:space="preserve">to commission services. Currently EASC commissions the following services: </w:t>
      </w:r>
    </w:p>
    <w:p w14:paraId="414A44F8" w14:textId="726EEC12" w:rsidR="00D62CEC" w:rsidRPr="00054604" w:rsidRDefault="00D62CEC" w:rsidP="007D17DF">
      <w:pPr>
        <w:pStyle w:val="ListParagraph"/>
        <w:numPr>
          <w:ilvl w:val="0"/>
          <w:numId w:val="16"/>
        </w:numPr>
        <w:spacing w:after="0" w:line="240" w:lineRule="auto"/>
        <w:rPr>
          <w:rFonts w:cs="Arial"/>
        </w:rPr>
      </w:pPr>
      <w:r>
        <w:rPr>
          <w:rFonts w:ascii="Verdana" w:hAnsi="Verdana" w:cs="Arial"/>
          <w:sz w:val="24"/>
          <w:szCs w:val="24"/>
        </w:rPr>
        <w:t xml:space="preserve">Emergency </w:t>
      </w:r>
      <w:r w:rsidR="0040567E">
        <w:rPr>
          <w:rFonts w:ascii="Verdana" w:hAnsi="Verdana" w:cs="Arial"/>
          <w:sz w:val="24"/>
          <w:szCs w:val="24"/>
        </w:rPr>
        <w:t>Medical</w:t>
      </w:r>
      <w:r>
        <w:rPr>
          <w:rFonts w:ascii="Verdana" w:hAnsi="Verdana" w:cs="Arial"/>
          <w:sz w:val="24"/>
          <w:szCs w:val="24"/>
        </w:rPr>
        <w:t xml:space="preserve"> Services </w:t>
      </w:r>
      <w:r w:rsidR="0040567E">
        <w:rPr>
          <w:rFonts w:ascii="Verdana" w:hAnsi="Verdana" w:cs="Arial"/>
          <w:sz w:val="24"/>
          <w:szCs w:val="24"/>
        </w:rPr>
        <w:t>(EMS – emergency ambulances)</w:t>
      </w:r>
    </w:p>
    <w:p w14:paraId="5944C4D2" w14:textId="7D6147BC" w:rsidR="00D62CEC" w:rsidRPr="00054604" w:rsidRDefault="00D62CEC" w:rsidP="007D17DF">
      <w:pPr>
        <w:pStyle w:val="ListParagraph"/>
        <w:numPr>
          <w:ilvl w:val="0"/>
          <w:numId w:val="16"/>
        </w:numPr>
        <w:spacing w:after="0" w:line="240" w:lineRule="auto"/>
        <w:rPr>
          <w:rFonts w:cs="Arial"/>
        </w:rPr>
      </w:pPr>
      <w:r>
        <w:rPr>
          <w:rFonts w:ascii="Verdana" w:hAnsi="Verdana" w:cs="Arial"/>
          <w:sz w:val="24"/>
          <w:szCs w:val="24"/>
        </w:rPr>
        <w:t>Non-Emergency Patient Transport Services</w:t>
      </w:r>
      <w:r w:rsidR="0040567E">
        <w:rPr>
          <w:rFonts w:ascii="Verdana" w:hAnsi="Verdana" w:cs="Arial"/>
          <w:sz w:val="24"/>
          <w:szCs w:val="24"/>
        </w:rPr>
        <w:t xml:space="preserve"> (NEPTS)</w:t>
      </w:r>
    </w:p>
    <w:p w14:paraId="3E3F8741" w14:textId="516EDC85" w:rsidR="00D62CEC" w:rsidRPr="004A404A" w:rsidRDefault="00D62CEC" w:rsidP="007D17DF">
      <w:pPr>
        <w:pStyle w:val="ListParagraph"/>
        <w:numPr>
          <w:ilvl w:val="0"/>
          <w:numId w:val="16"/>
        </w:numPr>
        <w:spacing w:after="0" w:line="240" w:lineRule="auto"/>
        <w:rPr>
          <w:rFonts w:cs="Arial"/>
        </w:rPr>
      </w:pPr>
      <w:r>
        <w:rPr>
          <w:rFonts w:ascii="Verdana" w:hAnsi="Verdana" w:cs="Arial"/>
          <w:sz w:val="24"/>
          <w:szCs w:val="24"/>
        </w:rPr>
        <w:t>Emergency Medical Retrieval Transfer Services</w:t>
      </w:r>
      <w:r w:rsidR="0040567E">
        <w:rPr>
          <w:rFonts w:ascii="Verdana" w:hAnsi="Verdana" w:cs="Arial"/>
          <w:sz w:val="24"/>
          <w:szCs w:val="24"/>
        </w:rPr>
        <w:t xml:space="preserve"> (EMRTS Cymru)</w:t>
      </w:r>
      <w:r>
        <w:rPr>
          <w:rFonts w:ascii="Verdana" w:hAnsi="Verdana" w:cs="Arial"/>
          <w:sz w:val="24"/>
          <w:szCs w:val="24"/>
        </w:rPr>
        <w:t>.</w:t>
      </w:r>
      <w:r w:rsidR="0040567E">
        <w:rPr>
          <w:rFonts w:ascii="Verdana" w:hAnsi="Verdana" w:cs="Arial"/>
          <w:sz w:val="24"/>
          <w:szCs w:val="24"/>
        </w:rPr>
        <w:t xml:space="preserve"> </w:t>
      </w:r>
    </w:p>
    <w:p w14:paraId="26348FB9" w14:textId="77777777" w:rsidR="00D62CEC" w:rsidRPr="004A404A" w:rsidRDefault="00D62CEC" w:rsidP="00D62CEC">
      <w:pPr>
        <w:rPr>
          <w:rFonts w:cs="Arial"/>
        </w:rPr>
      </w:pPr>
    </w:p>
    <w:p w14:paraId="497A6E25" w14:textId="77777777" w:rsidR="00D62CEC" w:rsidRDefault="00D62CEC" w:rsidP="00D62CEC">
      <w:pPr>
        <w:jc w:val="both"/>
        <w:rPr>
          <w:rFonts w:cs="Arial"/>
        </w:rPr>
      </w:pPr>
      <w:r w:rsidRPr="0032229C">
        <w:rPr>
          <w:rFonts w:cs="Arial"/>
          <w:b/>
        </w:rPr>
        <w:t>Emergency Ambulance Service</w:t>
      </w:r>
      <w:r w:rsidRPr="00E2509E">
        <w:rPr>
          <w:rFonts w:cs="Arial"/>
          <w:b/>
        </w:rPr>
        <w:t>s</w:t>
      </w:r>
      <w:r>
        <w:rPr>
          <w:rFonts w:cs="Arial"/>
        </w:rPr>
        <w:t xml:space="preserve"> </w:t>
      </w:r>
    </w:p>
    <w:p w14:paraId="78E05548" w14:textId="3ADA58BD" w:rsidR="00D62CEC" w:rsidRDefault="00D62CEC" w:rsidP="00D62CEC">
      <w:pPr>
        <w:jc w:val="both"/>
        <w:rPr>
          <w:rFonts w:cs="Segoe UI"/>
          <w:bCs/>
        </w:rPr>
      </w:pPr>
      <w:r>
        <w:rPr>
          <w:rFonts w:cs="Arial"/>
        </w:rPr>
        <w:t xml:space="preserve">The Framework Agreement </w:t>
      </w:r>
      <w:r w:rsidRPr="00113BBA">
        <w:rPr>
          <w:rFonts w:cs="Arial"/>
        </w:rPr>
        <w:t>for Emergency Ambulance Services</w:t>
      </w:r>
      <w:r>
        <w:rPr>
          <w:rFonts w:cs="Arial"/>
        </w:rPr>
        <w:t xml:space="preserve"> operational from 2015/16 </w:t>
      </w:r>
      <w:r w:rsidRPr="00B947AC">
        <w:rPr>
          <w:rFonts w:cs="Segoe UI"/>
        </w:rPr>
        <w:t>is</w:t>
      </w:r>
      <w:r w:rsidRPr="00E7525C">
        <w:rPr>
          <w:rFonts w:cs="Segoe UI"/>
          <w:i/>
        </w:rPr>
        <w:t xml:space="preserve"> </w:t>
      </w:r>
      <w:r w:rsidRPr="00E7525C">
        <w:rPr>
          <w:rFonts w:cs="Segoe UI"/>
          <w:bCs/>
        </w:rPr>
        <w:t>structured to support t</w:t>
      </w:r>
      <w:r>
        <w:rPr>
          <w:rFonts w:cs="Segoe UI"/>
          <w:bCs/>
        </w:rPr>
        <w:t>he following scope of services:</w:t>
      </w:r>
      <w:r w:rsidRPr="00E7525C">
        <w:rPr>
          <w:rFonts w:cs="Segoe UI"/>
          <w:bCs/>
        </w:rPr>
        <w:t xml:space="preserve"> </w:t>
      </w:r>
    </w:p>
    <w:p w14:paraId="5134B52C" w14:textId="77777777" w:rsidR="00D62CEC" w:rsidRPr="00E7525C" w:rsidRDefault="00D62CEC" w:rsidP="00D62CEC">
      <w:pPr>
        <w:numPr>
          <w:ilvl w:val="0"/>
          <w:numId w:val="2"/>
        </w:numPr>
        <w:rPr>
          <w:rFonts w:cs="Arial"/>
        </w:rPr>
      </w:pPr>
      <w:r w:rsidRPr="00E7525C">
        <w:rPr>
          <w:rFonts w:cs="Arial"/>
          <w:bCs/>
        </w:rPr>
        <w:t>respon</w:t>
      </w:r>
      <w:r>
        <w:rPr>
          <w:rFonts w:cs="Arial"/>
          <w:bCs/>
        </w:rPr>
        <w:t>ses to emergency calls via 999</w:t>
      </w:r>
    </w:p>
    <w:p w14:paraId="6E17494D" w14:textId="77777777" w:rsidR="00D62CEC" w:rsidRPr="00B947AC" w:rsidRDefault="00D62CEC" w:rsidP="00D62CEC">
      <w:pPr>
        <w:numPr>
          <w:ilvl w:val="0"/>
          <w:numId w:val="2"/>
        </w:numPr>
        <w:rPr>
          <w:rFonts w:cs="Arial"/>
        </w:rPr>
      </w:pPr>
      <w:r w:rsidRPr="00B947AC">
        <w:rPr>
          <w:rFonts w:cs="Arial"/>
          <w:bCs/>
        </w:rPr>
        <w:t>urgent hospital admission reque</w:t>
      </w:r>
      <w:r>
        <w:rPr>
          <w:rFonts w:cs="Arial"/>
          <w:bCs/>
        </w:rPr>
        <w:t>sts from general practitioners</w:t>
      </w:r>
    </w:p>
    <w:p w14:paraId="0E63F388" w14:textId="77777777" w:rsidR="00D62CEC" w:rsidRPr="00B947AC" w:rsidRDefault="00D62CEC" w:rsidP="00D62CEC">
      <w:pPr>
        <w:numPr>
          <w:ilvl w:val="0"/>
          <w:numId w:val="2"/>
        </w:numPr>
        <w:rPr>
          <w:rFonts w:cs="Arial"/>
        </w:rPr>
      </w:pPr>
      <w:r w:rsidRPr="00B947AC">
        <w:rPr>
          <w:rFonts w:cs="Arial"/>
          <w:bCs/>
        </w:rPr>
        <w:t>high dependen</w:t>
      </w:r>
      <w:r>
        <w:rPr>
          <w:rFonts w:cs="Arial"/>
          <w:bCs/>
        </w:rPr>
        <w:t>cy and inter-hospital transfers</w:t>
      </w:r>
      <w:r w:rsidRPr="00B947AC">
        <w:rPr>
          <w:rFonts w:cs="Arial"/>
          <w:bCs/>
        </w:rPr>
        <w:t xml:space="preserve"> </w:t>
      </w:r>
    </w:p>
    <w:p w14:paraId="2B8252E4" w14:textId="77777777" w:rsidR="00D62CEC" w:rsidRPr="00E7525C" w:rsidRDefault="00D62CEC" w:rsidP="00D62CEC">
      <w:pPr>
        <w:numPr>
          <w:ilvl w:val="0"/>
          <w:numId w:val="2"/>
        </w:numPr>
        <w:rPr>
          <w:rFonts w:cs="Arial"/>
        </w:rPr>
      </w:pPr>
      <w:r w:rsidRPr="00E7525C">
        <w:rPr>
          <w:rFonts w:cs="Arial"/>
          <w:bCs/>
        </w:rPr>
        <w:t>major incident response and urg</w:t>
      </w:r>
      <w:r>
        <w:rPr>
          <w:rFonts w:cs="Arial"/>
          <w:bCs/>
        </w:rPr>
        <w:t>ent patient triage by telephone</w:t>
      </w:r>
    </w:p>
    <w:p w14:paraId="41B2CE4B" w14:textId="77777777" w:rsidR="00D62CEC" w:rsidRPr="00E7525C" w:rsidRDefault="00D62CEC" w:rsidP="00D62CEC">
      <w:pPr>
        <w:numPr>
          <w:ilvl w:val="0"/>
          <w:numId w:val="2"/>
        </w:numPr>
        <w:rPr>
          <w:rFonts w:cs="Arial"/>
        </w:rPr>
      </w:pPr>
      <w:r w:rsidRPr="00E7525C">
        <w:rPr>
          <w:rFonts w:cs="Arial"/>
          <w:bCs/>
        </w:rPr>
        <w:t>NHS Direct Wales Services.</w:t>
      </w:r>
    </w:p>
    <w:p w14:paraId="250D3089" w14:textId="77777777" w:rsidR="0059173F" w:rsidRDefault="0059173F" w:rsidP="00D62CEC">
      <w:pPr>
        <w:jc w:val="both"/>
        <w:rPr>
          <w:rFonts w:cs="Arial"/>
          <w:bCs/>
        </w:rPr>
      </w:pPr>
    </w:p>
    <w:p w14:paraId="03A0E872" w14:textId="6A7EFF18" w:rsidR="00D62CEC" w:rsidRPr="00E7525C" w:rsidRDefault="00D62CEC" w:rsidP="00D62CEC">
      <w:pPr>
        <w:jc w:val="both"/>
        <w:rPr>
          <w:rFonts w:cs="Arial"/>
        </w:rPr>
      </w:pPr>
      <w:r w:rsidRPr="00E7525C">
        <w:rPr>
          <w:rFonts w:cs="Arial"/>
          <w:bCs/>
        </w:rPr>
        <w:t xml:space="preserve">This is in line with the </w:t>
      </w:r>
      <w:r w:rsidRPr="00E7525C">
        <w:rPr>
          <w:rFonts w:cs="Arial"/>
        </w:rPr>
        <w:t>Emergency Ambulance Services Committee (Wales) Regulations 2014 (2014 No.566 (w.67)),</w:t>
      </w:r>
      <w:r w:rsidRPr="00E7525C">
        <w:rPr>
          <w:rFonts w:cs="Arial"/>
          <w:bCs/>
        </w:rPr>
        <w:t xml:space="preserve"> 10 March 2014.  </w:t>
      </w:r>
    </w:p>
    <w:p w14:paraId="4FAD01FA" w14:textId="77777777" w:rsidR="00801733" w:rsidRDefault="00801733" w:rsidP="00D62CEC">
      <w:pPr>
        <w:jc w:val="both"/>
        <w:rPr>
          <w:rFonts w:cs="Arial"/>
          <w:b/>
        </w:rPr>
      </w:pPr>
    </w:p>
    <w:p w14:paraId="1A944BEE" w14:textId="2775077D" w:rsidR="00D62CEC" w:rsidRPr="0032229C" w:rsidRDefault="00D62CEC" w:rsidP="00D62CEC">
      <w:pPr>
        <w:jc w:val="both"/>
        <w:rPr>
          <w:rFonts w:cs="Arial"/>
          <w:b/>
        </w:rPr>
      </w:pPr>
      <w:r w:rsidRPr="0032229C">
        <w:rPr>
          <w:rFonts w:cs="Arial"/>
          <w:b/>
        </w:rPr>
        <w:t>Non-Emergency Patient Transport Services</w:t>
      </w:r>
    </w:p>
    <w:p w14:paraId="7E33034B" w14:textId="6939CE9A" w:rsidR="00801733" w:rsidRDefault="00D62CEC" w:rsidP="00D62CEC">
      <w:pPr>
        <w:jc w:val="both"/>
        <w:rPr>
          <w:rFonts w:cs="Arial"/>
        </w:rPr>
      </w:pPr>
      <w:r>
        <w:rPr>
          <w:rFonts w:cs="Arial"/>
        </w:rPr>
        <w:t xml:space="preserve">In line with the recommendations of the 2013 </w:t>
      </w:r>
      <w:r w:rsidR="0040567E">
        <w:rPr>
          <w:rFonts w:cs="Arial"/>
        </w:rPr>
        <w:t>‘</w:t>
      </w:r>
      <w:r>
        <w:rPr>
          <w:rFonts w:cs="Arial"/>
        </w:rPr>
        <w:t>A Strategic Review of Welsh Ambulance Services</w:t>
      </w:r>
      <w:r w:rsidR="0040567E">
        <w:rPr>
          <w:rFonts w:cs="Arial"/>
        </w:rPr>
        <w:t>’</w:t>
      </w:r>
      <w:r>
        <w:rPr>
          <w:rFonts w:cs="Arial"/>
        </w:rPr>
        <w:t xml:space="preserve"> and a Framework Agreement was developed to commissioning Non-Emergency Patient Transport Services</w:t>
      </w:r>
      <w:r w:rsidR="00801733">
        <w:rPr>
          <w:rFonts w:cs="Arial"/>
        </w:rPr>
        <w:t xml:space="preserve"> (NEPTS)</w:t>
      </w:r>
      <w:r>
        <w:rPr>
          <w:rFonts w:cs="Arial"/>
        </w:rPr>
        <w:t xml:space="preserve">. </w:t>
      </w:r>
    </w:p>
    <w:p w14:paraId="4631A075" w14:textId="4BE88267" w:rsidR="00D62CEC" w:rsidRPr="001E4FAA" w:rsidRDefault="00D62CEC" w:rsidP="00D62CEC">
      <w:pPr>
        <w:jc w:val="both"/>
        <w:rPr>
          <w:rFonts w:cstheme="minorHAnsi"/>
          <w:bCs/>
        </w:rPr>
      </w:pPr>
      <w:r w:rsidRPr="001E4FAA">
        <w:rPr>
          <w:rFonts w:cstheme="minorHAnsi"/>
          <w:bCs/>
        </w:rPr>
        <w:lastRenderedPageBreak/>
        <w:t>The scope of services covered by t</w:t>
      </w:r>
      <w:r w:rsidR="00801733">
        <w:rPr>
          <w:rFonts w:cstheme="minorHAnsi"/>
          <w:bCs/>
        </w:rPr>
        <w:t>he</w:t>
      </w:r>
      <w:r w:rsidRPr="001E4FAA">
        <w:rPr>
          <w:rFonts w:cstheme="minorHAnsi"/>
          <w:bCs/>
        </w:rPr>
        <w:t xml:space="preserve"> Quality and Delivery Framework</w:t>
      </w:r>
      <w:r>
        <w:rPr>
          <w:rFonts w:cstheme="minorHAnsi"/>
          <w:bCs/>
        </w:rPr>
        <w:t xml:space="preserve"> (operational from 2019/20)</w:t>
      </w:r>
      <w:r w:rsidRPr="001E4FAA">
        <w:rPr>
          <w:rFonts w:cstheme="minorHAnsi"/>
          <w:bCs/>
        </w:rPr>
        <w:t xml:space="preserve"> </w:t>
      </w:r>
      <w:r w:rsidR="00801733">
        <w:rPr>
          <w:rFonts w:cstheme="minorHAnsi"/>
          <w:bCs/>
        </w:rPr>
        <w:t>are</w:t>
      </w:r>
      <w:r w:rsidRPr="001E4FAA">
        <w:rPr>
          <w:rFonts w:cstheme="minorHAnsi"/>
          <w:bCs/>
        </w:rPr>
        <w:t xml:space="preserve"> </w:t>
      </w:r>
      <w:r w:rsidRPr="001E4FAA">
        <w:rPr>
          <w:rFonts w:cstheme="minorHAnsi"/>
        </w:rPr>
        <w:t>commissioning arrangements for non-emergency patient transport services (NEPTS), including:</w:t>
      </w:r>
    </w:p>
    <w:p w14:paraId="78E58EC7" w14:textId="77777777" w:rsidR="00D62CEC" w:rsidRPr="0032229C" w:rsidRDefault="00D62CEC" w:rsidP="007D17DF">
      <w:pPr>
        <w:pStyle w:val="ListParagraph"/>
        <w:numPr>
          <w:ilvl w:val="0"/>
          <w:numId w:val="17"/>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transport provided by the Welsh Ambulance Service</w:t>
      </w:r>
      <w:r>
        <w:rPr>
          <w:rFonts w:ascii="Verdana" w:hAnsi="Verdana" w:cstheme="minorHAnsi"/>
          <w:bCs/>
          <w:sz w:val="24"/>
          <w:szCs w:val="24"/>
        </w:rPr>
        <w:t>s NHS Trust</w:t>
      </w:r>
      <w:r w:rsidRPr="0032229C">
        <w:rPr>
          <w:rFonts w:ascii="Verdana" w:hAnsi="Verdana" w:cstheme="minorHAnsi"/>
          <w:bCs/>
          <w:sz w:val="24"/>
          <w:szCs w:val="24"/>
        </w:rPr>
        <w:t xml:space="preserve"> </w:t>
      </w:r>
    </w:p>
    <w:p w14:paraId="19A3662D" w14:textId="77777777" w:rsidR="00D62CEC" w:rsidRPr="0032229C" w:rsidRDefault="00D62CEC" w:rsidP="007D17DF">
      <w:pPr>
        <w:pStyle w:val="ListParagraph"/>
        <w:numPr>
          <w:ilvl w:val="0"/>
          <w:numId w:val="17"/>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w:t>
      </w:r>
      <w:r>
        <w:rPr>
          <w:rFonts w:ascii="Verdana" w:hAnsi="Verdana" w:cstheme="minorHAnsi"/>
          <w:bCs/>
          <w:sz w:val="24"/>
          <w:szCs w:val="24"/>
        </w:rPr>
        <w:t>ort commissioned by Health Boards and NHS Trusts</w:t>
      </w:r>
    </w:p>
    <w:p w14:paraId="2C9385D2" w14:textId="77777777" w:rsidR="00D62CEC" w:rsidRPr="0032229C" w:rsidRDefault="00D62CEC" w:rsidP="007D17DF">
      <w:pPr>
        <w:pStyle w:val="ListParagraph"/>
        <w:numPr>
          <w:ilvl w:val="0"/>
          <w:numId w:val="17"/>
        </w:numPr>
        <w:spacing w:after="0" w:line="240" w:lineRule="auto"/>
        <w:jc w:val="both"/>
        <w:rPr>
          <w:rFonts w:ascii="Verdana" w:hAnsi="Verdana" w:cstheme="minorHAnsi"/>
          <w:sz w:val="24"/>
          <w:szCs w:val="24"/>
        </w:rPr>
      </w:pPr>
      <w:r w:rsidRPr="0032229C">
        <w:rPr>
          <w:rFonts w:ascii="Verdana" w:hAnsi="Verdana" w:cstheme="minorHAnsi"/>
          <w:bCs/>
          <w:sz w:val="24"/>
          <w:szCs w:val="24"/>
        </w:rPr>
        <w:t xml:space="preserve">all non-emergency patient transport commissioned by </w:t>
      </w:r>
      <w:r>
        <w:rPr>
          <w:rFonts w:ascii="Verdana" w:hAnsi="Verdana" w:cstheme="minorHAnsi"/>
          <w:bCs/>
          <w:sz w:val="24"/>
          <w:szCs w:val="24"/>
        </w:rPr>
        <w:t>the Welsh Health Specialised Services Committee (</w:t>
      </w:r>
      <w:r w:rsidRPr="0032229C">
        <w:rPr>
          <w:rFonts w:ascii="Verdana" w:hAnsi="Verdana" w:cstheme="minorHAnsi"/>
          <w:bCs/>
          <w:sz w:val="24"/>
          <w:szCs w:val="24"/>
        </w:rPr>
        <w:t>WHSCC</w:t>
      </w:r>
      <w:r>
        <w:rPr>
          <w:rFonts w:ascii="Verdana" w:hAnsi="Verdana" w:cstheme="minorHAnsi"/>
          <w:bCs/>
          <w:sz w:val="24"/>
          <w:szCs w:val="24"/>
        </w:rPr>
        <w:t>) for the</w:t>
      </w:r>
      <w:r w:rsidRPr="0032229C">
        <w:rPr>
          <w:rFonts w:ascii="Verdana" w:hAnsi="Verdana" w:cstheme="minorHAnsi"/>
          <w:bCs/>
          <w:sz w:val="24"/>
          <w:szCs w:val="24"/>
        </w:rPr>
        <w:t xml:space="preserve"> Welsh Renal Clinical Network.</w:t>
      </w:r>
    </w:p>
    <w:p w14:paraId="6954DA4B" w14:textId="77777777" w:rsidR="00801733" w:rsidRDefault="00801733" w:rsidP="00801733">
      <w:pPr>
        <w:jc w:val="both"/>
        <w:rPr>
          <w:rFonts w:cs="Arial"/>
        </w:rPr>
      </w:pPr>
    </w:p>
    <w:p w14:paraId="186DA34B" w14:textId="692270F8" w:rsidR="00605832" w:rsidRDefault="00D62CEC" w:rsidP="00605832">
      <w:pPr>
        <w:jc w:val="both"/>
        <w:rPr>
          <w:b/>
        </w:rPr>
      </w:pPr>
      <w:r w:rsidRPr="00605832">
        <w:rPr>
          <w:b/>
        </w:rPr>
        <w:t>Emergency Medical Retrieval Transfer Service</w:t>
      </w:r>
    </w:p>
    <w:p w14:paraId="37ADA2F2" w14:textId="57D6A4EE" w:rsidR="00D62CEC" w:rsidRPr="00801733" w:rsidRDefault="00D62CEC" w:rsidP="00801733">
      <w:pPr>
        <w:jc w:val="both"/>
        <w:rPr>
          <w:rFonts w:ascii="Calibri" w:hAnsi="Calibri"/>
          <w:color w:val="1F497D"/>
          <w:sz w:val="22"/>
          <w:szCs w:val="22"/>
        </w:rPr>
      </w:pPr>
      <w:r w:rsidRPr="00605832">
        <w:t xml:space="preserve">The Framework Agreement for Emergency Medical Retrieval Transfer Services operational from </w:t>
      </w:r>
      <w:r w:rsidR="00605832" w:rsidRPr="00801733">
        <w:rPr>
          <w:color w:val="000000" w:themeColor="text1"/>
        </w:rPr>
        <w:t>1 April 2021.</w:t>
      </w:r>
      <w:r w:rsidR="00801733">
        <w:rPr>
          <w:color w:val="000000" w:themeColor="text1"/>
        </w:rPr>
        <w:t xml:space="preserve"> </w:t>
      </w:r>
      <w:r w:rsidRPr="00F2151B">
        <w:t>The scope of services covered by th</w:t>
      </w:r>
      <w:r w:rsidR="00801733">
        <w:t>e</w:t>
      </w:r>
      <w:r w:rsidRPr="00F2151B">
        <w:t xml:space="preserve"> Quality and Delivery Framework </w:t>
      </w:r>
      <w:r w:rsidR="00801733">
        <w:t>are</w:t>
      </w:r>
      <w:r w:rsidRPr="00F2151B">
        <w:t xml:space="preserve"> commissioning arrangements for Emergency Medical Retrieval &amp; Transfer Service (EMRTS), including:</w:t>
      </w:r>
    </w:p>
    <w:p w14:paraId="09BAF5CB" w14:textId="77777777" w:rsidR="0059173F" w:rsidRPr="00F2151B" w:rsidRDefault="0059173F" w:rsidP="00D62CEC">
      <w:pPr>
        <w:pStyle w:val="Default"/>
        <w:jc w:val="both"/>
        <w:rPr>
          <w:rFonts w:ascii="Verdana" w:hAnsi="Verdana"/>
        </w:rPr>
      </w:pPr>
    </w:p>
    <w:p w14:paraId="1B50DC7B" w14:textId="77777777" w:rsidR="00D62CEC" w:rsidRPr="00F2151B" w:rsidRDefault="00D62CEC" w:rsidP="007D17DF">
      <w:pPr>
        <w:pStyle w:val="Default"/>
        <w:numPr>
          <w:ilvl w:val="0"/>
          <w:numId w:val="18"/>
        </w:numPr>
        <w:jc w:val="both"/>
        <w:rPr>
          <w:rFonts w:ascii="Verdana" w:hAnsi="Verdana"/>
        </w:rPr>
      </w:pPr>
      <w:r w:rsidRPr="00F2151B">
        <w:rPr>
          <w:rFonts w:ascii="Verdana" w:hAnsi="Verdana"/>
        </w:rPr>
        <w:t>all Emergency Medical Retrieval &amp; Trans</w:t>
      </w:r>
      <w:r>
        <w:rPr>
          <w:rFonts w:ascii="Verdana" w:hAnsi="Verdana"/>
        </w:rPr>
        <w:t>fer Services provided by EMRTS;</w:t>
      </w:r>
    </w:p>
    <w:p w14:paraId="082727DD" w14:textId="77777777" w:rsidR="00D62CEC" w:rsidRPr="00F2151B" w:rsidRDefault="00D62CEC" w:rsidP="007D17DF">
      <w:pPr>
        <w:pStyle w:val="Default"/>
        <w:numPr>
          <w:ilvl w:val="0"/>
          <w:numId w:val="18"/>
        </w:numPr>
        <w:jc w:val="both"/>
        <w:rPr>
          <w:rFonts w:ascii="Verdana" w:hAnsi="Verdana"/>
        </w:rPr>
      </w:pPr>
      <w:r w:rsidRPr="00F2151B">
        <w:rPr>
          <w:rFonts w:ascii="Verdana" w:hAnsi="Verdana"/>
        </w:rPr>
        <w:t>all Emergency Medical Retrieval &amp; Transfer Services commissioned by</w:t>
      </w:r>
      <w:r>
        <w:rPr>
          <w:rFonts w:ascii="Verdana" w:hAnsi="Verdana"/>
        </w:rPr>
        <w:t xml:space="preserve"> Health Boards from EMRTS</w:t>
      </w:r>
    </w:p>
    <w:p w14:paraId="61310035" w14:textId="77777777" w:rsidR="00D62CEC" w:rsidRDefault="00D62CEC" w:rsidP="00D62CEC">
      <w:pPr>
        <w:rPr>
          <w:rFonts w:cs="Arial"/>
          <w:b/>
        </w:rPr>
      </w:pPr>
    </w:p>
    <w:p w14:paraId="2FE1D090" w14:textId="77777777" w:rsidR="00D62CEC" w:rsidRPr="00361A14" w:rsidRDefault="00D62CEC" w:rsidP="00D62CEC">
      <w:pPr>
        <w:rPr>
          <w:rFonts w:cs="Arial"/>
          <w:b/>
        </w:rPr>
      </w:pPr>
      <w:r w:rsidRPr="00361A14">
        <w:rPr>
          <w:rFonts w:cs="Arial"/>
          <w:b/>
        </w:rPr>
        <w:t>CAREMORE®</w:t>
      </w:r>
    </w:p>
    <w:p w14:paraId="050AFFF4" w14:textId="77777777" w:rsidR="00D62CEC" w:rsidRDefault="00D62CEC" w:rsidP="00D62CEC">
      <w:pPr>
        <w:pStyle w:val="Default"/>
        <w:jc w:val="both"/>
        <w:rPr>
          <w:rFonts w:ascii="Verdana" w:hAnsi="Verdana"/>
        </w:rPr>
      </w:pPr>
      <w:r>
        <w:rPr>
          <w:noProof/>
        </w:rPr>
        <w:drawing>
          <wp:anchor distT="0" distB="0" distL="114300" distR="114300" simplePos="0" relativeHeight="251690496" behindDoc="0" locked="0" layoutInCell="1" allowOverlap="1" wp14:anchorId="02F6005E" wp14:editId="3278BC4A">
            <wp:simplePos x="0" y="0"/>
            <wp:positionH relativeFrom="margin">
              <wp:align>right</wp:align>
            </wp:positionH>
            <wp:positionV relativeFrom="paragraph">
              <wp:posOffset>5080</wp:posOffset>
            </wp:positionV>
            <wp:extent cx="2542540" cy="904875"/>
            <wp:effectExtent l="0" t="0" r="0" b="9525"/>
            <wp:wrapSquare wrapText="bothSides"/>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13" cstate="print"/>
                    <a:srcRect b="33638"/>
                    <a:stretch>
                      <a:fillRect/>
                    </a:stretch>
                  </pic:blipFill>
                  <pic:spPr>
                    <a:xfrm>
                      <a:off x="0" y="0"/>
                      <a:ext cx="2542540" cy="904875"/>
                    </a:xfrm>
                    <a:prstGeom prst="rect">
                      <a:avLst/>
                    </a:prstGeom>
                  </pic:spPr>
                </pic:pic>
              </a:graphicData>
            </a:graphic>
            <wp14:sizeRelH relativeFrom="margin">
              <wp14:pctWidth>0</wp14:pctWidth>
            </wp14:sizeRelH>
            <wp14:sizeRelV relativeFrom="margin">
              <wp14:pctHeight>0</wp14:pctHeight>
            </wp14:sizeRelV>
          </wp:anchor>
        </w:drawing>
      </w:r>
      <w:r w:rsidRPr="00326C88">
        <w:rPr>
          <w:rFonts w:ascii="Verdana" w:hAnsi="Verdana"/>
        </w:rPr>
        <w:t xml:space="preserve">One of the main ambitions of EASC is to encourage and enable patients to access services through other, more appropriate means before their needs become urgent and/or </w:t>
      </w:r>
      <w:proofErr w:type="gramStart"/>
      <w:r w:rsidRPr="00326C88">
        <w:rPr>
          <w:rFonts w:ascii="Verdana" w:hAnsi="Verdana"/>
        </w:rPr>
        <w:t>life-threatening, and</w:t>
      </w:r>
      <w:proofErr w:type="gramEnd"/>
      <w:r w:rsidRPr="00326C88">
        <w:rPr>
          <w:rFonts w:ascii="Verdana" w:hAnsi="Verdana"/>
        </w:rPr>
        <w:t xml:space="preserve"> require a response from the emergency ambulance service. In 2015, EASC developed a new, citizen-centred pathway which describes a five-step process that supports the delivery of emergency ambulance services within Wales. </w:t>
      </w:r>
      <w:r>
        <w:rPr>
          <w:rFonts w:ascii="Verdana" w:hAnsi="Verdana"/>
        </w:rPr>
        <w:t>Every service commissioned using the CAR</w:t>
      </w:r>
      <w:r w:rsidR="00E2509E">
        <w:rPr>
          <w:rFonts w:ascii="Verdana" w:hAnsi="Verdana"/>
        </w:rPr>
        <w:t xml:space="preserve">EMORE® methodology describes the </w:t>
      </w:r>
      <w:proofErr w:type="gramStart"/>
      <w:r>
        <w:rPr>
          <w:rFonts w:ascii="Verdana" w:hAnsi="Verdana"/>
        </w:rPr>
        <w:t>five step</w:t>
      </w:r>
      <w:proofErr w:type="gramEnd"/>
      <w:r>
        <w:rPr>
          <w:rFonts w:ascii="Verdana" w:hAnsi="Verdana"/>
        </w:rPr>
        <w:t xml:space="preserve"> model of care and service delivery. </w:t>
      </w:r>
    </w:p>
    <w:p w14:paraId="1209ECBD" w14:textId="77777777" w:rsidR="00D62CEC" w:rsidRDefault="00D62CEC" w:rsidP="00D62CEC">
      <w:pPr>
        <w:pStyle w:val="Default"/>
        <w:jc w:val="both"/>
        <w:rPr>
          <w:rFonts w:ascii="Verdana" w:hAnsi="Verdana"/>
        </w:rPr>
      </w:pPr>
    </w:p>
    <w:p w14:paraId="21CBD1DF" w14:textId="77777777" w:rsidR="00D62CEC" w:rsidRPr="00326C88" w:rsidRDefault="00D62CEC" w:rsidP="00D62CEC">
      <w:pPr>
        <w:pStyle w:val="Default"/>
        <w:jc w:val="both"/>
        <w:rPr>
          <w:rFonts w:ascii="Verdana" w:hAnsi="Verdana"/>
        </w:rPr>
      </w:pPr>
      <w:r w:rsidRPr="00326C88">
        <w:rPr>
          <w:rFonts w:ascii="Verdana" w:hAnsi="Verdana"/>
        </w:rPr>
        <w:t xml:space="preserve">The Ambulance Patient Care Pathway (referred to as the five-step model) is set out in </w:t>
      </w:r>
      <w:r>
        <w:rPr>
          <w:rFonts w:ascii="Verdana" w:hAnsi="Verdana"/>
        </w:rPr>
        <w:t>Figure 1</w:t>
      </w:r>
      <w:r w:rsidRPr="00326C88">
        <w:rPr>
          <w:rFonts w:ascii="Verdana" w:hAnsi="Verdana"/>
        </w:rPr>
        <w:t xml:space="preserve"> below:</w:t>
      </w:r>
    </w:p>
    <w:p w14:paraId="233F2F3B" w14:textId="77777777" w:rsidR="00D62CEC" w:rsidRDefault="00D62CEC" w:rsidP="00D62CEC">
      <w:pPr>
        <w:pStyle w:val="Default"/>
        <w:rPr>
          <w:u w:val="single"/>
        </w:rPr>
      </w:pPr>
    </w:p>
    <w:p w14:paraId="4A03AE65" w14:textId="77777777" w:rsidR="00D62CEC" w:rsidRDefault="00D62CEC" w:rsidP="00D62CEC">
      <w:pPr>
        <w:pStyle w:val="Default"/>
        <w:rPr>
          <w:rFonts w:ascii="Verdana" w:hAnsi="Verdana"/>
          <w:u w:val="single"/>
        </w:rPr>
      </w:pPr>
      <w:r w:rsidRPr="00AC0D37">
        <w:rPr>
          <w:rFonts w:ascii="Verdana" w:hAnsi="Verdana"/>
          <w:noProof/>
          <w:u w:val="single"/>
        </w:rPr>
        <w:lastRenderedPageBreak/>
        <w:drawing>
          <wp:anchor distT="0" distB="0" distL="114300" distR="114300" simplePos="0" relativeHeight="251689472" behindDoc="0" locked="0" layoutInCell="1" allowOverlap="1" wp14:anchorId="5CDC27D1" wp14:editId="13AF8BBF">
            <wp:simplePos x="0" y="0"/>
            <wp:positionH relativeFrom="column">
              <wp:posOffset>76200</wp:posOffset>
            </wp:positionH>
            <wp:positionV relativeFrom="paragraph">
              <wp:posOffset>238125</wp:posOffset>
            </wp:positionV>
            <wp:extent cx="5629275" cy="1919605"/>
            <wp:effectExtent l="0" t="0" r="9525" b="4445"/>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5629275" cy="19196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C0D37">
        <w:rPr>
          <w:rFonts w:ascii="Verdana" w:hAnsi="Verdana"/>
          <w:u w:val="single"/>
        </w:rPr>
        <w:t xml:space="preserve">Figure 1 - CAREMORE® </w:t>
      </w:r>
      <w:r>
        <w:rPr>
          <w:rFonts w:ascii="Verdana" w:hAnsi="Verdana"/>
          <w:u w:val="single"/>
        </w:rPr>
        <w:t xml:space="preserve">Emergency Ambulance Services </w:t>
      </w:r>
      <w:r w:rsidRPr="00AC0D37">
        <w:rPr>
          <w:rFonts w:ascii="Verdana" w:hAnsi="Verdana"/>
          <w:u w:val="single"/>
        </w:rPr>
        <w:t xml:space="preserve">5 Step Model </w:t>
      </w:r>
    </w:p>
    <w:p w14:paraId="0A4628DE" w14:textId="77777777" w:rsidR="00D62CEC" w:rsidRPr="00AC0D37" w:rsidRDefault="00D62CEC" w:rsidP="00D62CEC">
      <w:pPr>
        <w:pStyle w:val="Default"/>
        <w:rPr>
          <w:rFonts w:ascii="Verdana" w:hAnsi="Verdana"/>
          <w:u w:val="single"/>
        </w:rPr>
      </w:pPr>
    </w:p>
    <w:p w14:paraId="3DAA0E1A" w14:textId="20B7E846" w:rsidR="00D62CEC" w:rsidRDefault="00D62CEC" w:rsidP="00D62CEC">
      <w:pPr>
        <w:jc w:val="both"/>
      </w:pPr>
      <w:r w:rsidRPr="00326C88">
        <w:t xml:space="preserve">The CAREMORE® model defines the expected care standards to be met for each of the five steps of the Ambulance Patient Care Pathway; as well as setting out activity, performance and resource management information available for each of the steps of the pathway. </w:t>
      </w:r>
    </w:p>
    <w:p w14:paraId="3FEBC121" w14:textId="77777777" w:rsidR="00D62CEC" w:rsidRDefault="00D62CEC" w:rsidP="00D62CEC">
      <w:pPr>
        <w:jc w:val="both"/>
      </w:pPr>
    </w:p>
    <w:p w14:paraId="525CE5FB" w14:textId="77777777" w:rsidR="00D62CEC" w:rsidRPr="00B947AC" w:rsidRDefault="00D62CEC" w:rsidP="00D62CEC">
      <w:pPr>
        <w:jc w:val="both"/>
      </w:pPr>
      <w:r w:rsidRPr="00326C88">
        <w:t xml:space="preserve">It also details the outcomes required in pursuit of improving patient experience; improving </w:t>
      </w:r>
      <w:r w:rsidRPr="006F1C25">
        <w:t xml:space="preserve">patient’s clinical outcomes and demonstrating value for money. </w:t>
      </w:r>
      <w:r>
        <w:t xml:space="preserve"> </w:t>
      </w:r>
      <w:r w:rsidRPr="006F1C25">
        <w:t xml:space="preserve">The principles of the CAREMORE® model are set out in </w:t>
      </w:r>
      <w:r>
        <w:t>Figure 2</w:t>
      </w:r>
      <w:r w:rsidRPr="006F1C25">
        <w:t xml:space="preserve"> below: </w:t>
      </w:r>
    </w:p>
    <w:p w14:paraId="50EFA39A" w14:textId="130443AB" w:rsidR="00D62CEC" w:rsidRDefault="00D62CEC" w:rsidP="00D62CEC">
      <w:pPr>
        <w:rPr>
          <w:u w:val="single"/>
        </w:rPr>
      </w:pPr>
    </w:p>
    <w:p w14:paraId="1464277C" w14:textId="2F4A4642" w:rsidR="00D62CEC" w:rsidRDefault="00D62CEC" w:rsidP="00D62CEC">
      <w:pPr>
        <w:rPr>
          <w:u w:val="single"/>
        </w:rPr>
      </w:pPr>
      <w:r>
        <w:rPr>
          <w:u w:val="single"/>
        </w:rPr>
        <w:t>Figure 2</w:t>
      </w:r>
      <w:r w:rsidRPr="006F1C25">
        <w:rPr>
          <w:u w:val="single"/>
        </w:rPr>
        <w:t xml:space="preserve"> – P</w:t>
      </w:r>
      <w:r>
        <w:rPr>
          <w:u w:val="single"/>
        </w:rPr>
        <w:t>r</w:t>
      </w:r>
      <w:r w:rsidRPr="006F1C25">
        <w:rPr>
          <w:u w:val="single"/>
        </w:rPr>
        <w:t xml:space="preserve">inciples of </w:t>
      </w:r>
      <w:r w:rsidR="0059173F">
        <w:rPr>
          <w:u w:val="single"/>
        </w:rPr>
        <w:t xml:space="preserve">the </w:t>
      </w:r>
      <w:r w:rsidRPr="006F1C25">
        <w:rPr>
          <w:u w:val="single"/>
        </w:rPr>
        <w:t>CAREMORE®</w:t>
      </w:r>
      <w:r w:rsidR="0059173F">
        <w:rPr>
          <w:u w:val="single"/>
        </w:rPr>
        <w:t xml:space="preserve"> model</w:t>
      </w:r>
    </w:p>
    <w:p w14:paraId="614B8009" w14:textId="77777777" w:rsidR="00D62CEC" w:rsidRDefault="00D62CEC" w:rsidP="00D62CEC">
      <w:pPr>
        <w:rPr>
          <w:u w:val="single"/>
        </w:rPr>
      </w:pPr>
    </w:p>
    <w:p w14:paraId="287BB7C2" w14:textId="77777777" w:rsidR="00D62CEC" w:rsidRPr="00864851" w:rsidRDefault="00D62CEC" w:rsidP="00D62CEC">
      <w:pPr>
        <w:jc w:val="center"/>
        <w:rPr>
          <w:sz w:val="20"/>
          <w:szCs w:val="20"/>
        </w:rPr>
      </w:pPr>
      <w:r>
        <w:rPr>
          <w:noProof/>
          <w:u w:val="single"/>
        </w:rPr>
        <mc:AlternateContent>
          <mc:Choice Requires="wps">
            <w:drawing>
              <wp:anchor distT="0" distB="0" distL="114300" distR="114300" simplePos="0" relativeHeight="251691520" behindDoc="0" locked="0" layoutInCell="1" allowOverlap="1" wp14:anchorId="1750DFEF" wp14:editId="14AB8714">
                <wp:simplePos x="0" y="0"/>
                <wp:positionH relativeFrom="column">
                  <wp:posOffset>638175</wp:posOffset>
                </wp:positionH>
                <wp:positionV relativeFrom="paragraph">
                  <wp:posOffset>1106170</wp:posOffset>
                </wp:positionV>
                <wp:extent cx="1581150" cy="371475"/>
                <wp:effectExtent l="0" t="0" r="0" b="9525"/>
                <wp:wrapNone/>
                <wp:docPr id="3" name="Rectangle 3"/>
                <wp:cNvGraphicFramePr/>
                <a:graphic xmlns:a="http://schemas.openxmlformats.org/drawingml/2006/main">
                  <a:graphicData uri="http://schemas.microsoft.com/office/word/2010/wordprocessingShape">
                    <wps:wsp>
                      <wps:cNvSpPr/>
                      <wps:spPr>
                        <a:xfrm>
                          <a:off x="0" y="0"/>
                          <a:ext cx="1581150" cy="3714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D396647" id="Rectangle 3" o:spid="_x0000_s1026" style="position:absolute;margin-left:50.25pt;margin-top:87.1pt;width:124.5pt;height:29.25pt;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" fillcolor="white [3212]" stroked="f" strokeweight="2pt"/>
            </w:pict>
          </mc:Fallback>
        </mc:AlternateContent>
      </w:r>
      <w:r>
        <w:rPr>
          <w:noProof/>
          <w:sz w:val="20"/>
          <w:szCs w:val="20"/>
        </w:rPr>
        <w:drawing>
          <wp:inline distT="0" distB="0" distL="0" distR="0" wp14:anchorId="1369C709" wp14:editId="5C0563A8">
            <wp:extent cx="4812291" cy="3664585"/>
            <wp:effectExtent l="0" t="0" r="762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srcRect/>
                    <a:stretch>
                      <a:fillRect/>
                    </a:stretch>
                  </pic:blipFill>
                  <pic:spPr bwMode="auto">
                    <a:xfrm>
                      <a:off x="0" y="0"/>
                      <a:ext cx="4865497" cy="3705102"/>
                    </a:xfrm>
                    <a:prstGeom prst="rect">
                      <a:avLst/>
                    </a:prstGeom>
                    <a:noFill/>
                    <a:ln w="9525">
                      <a:noFill/>
                      <a:miter lim="800000"/>
                      <a:headEnd/>
                      <a:tailEnd/>
                    </a:ln>
                  </pic:spPr>
                </pic:pic>
              </a:graphicData>
            </a:graphic>
          </wp:inline>
        </w:drawing>
      </w:r>
    </w:p>
    <w:p w14:paraId="0430E5F5" w14:textId="77777777" w:rsidR="0059173F" w:rsidRDefault="0059173F" w:rsidP="00485921">
      <w:pPr>
        <w:jc w:val="both"/>
        <w:rPr>
          <w:rFonts w:cs="Arial"/>
          <w:b/>
        </w:rPr>
      </w:pPr>
    </w:p>
    <w:p w14:paraId="0DFC099D" w14:textId="77777777" w:rsidR="0059173F" w:rsidRDefault="0059173F" w:rsidP="00485921">
      <w:pPr>
        <w:jc w:val="both"/>
        <w:rPr>
          <w:rFonts w:cs="Arial"/>
          <w:b/>
        </w:rPr>
      </w:pPr>
    </w:p>
    <w:p w14:paraId="1B3FC3D8" w14:textId="77777777" w:rsidR="0059173F" w:rsidRDefault="0059173F" w:rsidP="00485921">
      <w:pPr>
        <w:jc w:val="both"/>
        <w:rPr>
          <w:rFonts w:cs="Arial"/>
          <w:b/>
        </w:rPr>
      </w:pPr>
    </w:p>
    <w:p w14:paraId="2D4542D4" w14:textId="190977A5" w:rsidR="003E65B5" w:rsidRPr="009672E5" w:rsidRDefault="00702736" w:rsidP="00485921">
      <w:pPr>
        <w:jc w:val="both"/>
        <w:rPr>
          <w:rFonts w:cs="Arial"/>
          <w:b/>
        </w:rPr>
      </w:pPr>
      <w:r>
        <w:rPr>
          <w:rFonts w:cs="Arial"/>
          <w:b/>
        </w:rPr>
        <w:lastRenderedPageBreak/>
        <w:t>2</w:t>
      </w:r>
      <w:r w:rsidR="00864851">
        <w:rPr>
          <w:rFonts w:cs="Arial"/>
          <w:b/>
        </w:rPr>
        <w:t>.</w:t>
      </w:r>
      <w:r w:rsidR="0062214D">
        <w:rPr>
          <w:rFonts w:cs="Arial"/>
          <w:b/>
        </w:rPr>
        <w:t>2</w:t>
      </w:r>
      <w:r w:rsidR="003E65B5" w:rsidRPr="009672E5">
        <w:rPr>
          <w:rFonts w:cs="Arial"/>
          <w:b/>
        </w:rPr>
        <w:tab/>
        <w:t>The Joint Committee</w:t>
      </w:r>
    </w:p>
    <w:p w14:paraId="14A8E633" w14:textId="77777777" w:rsidR="00E90640" w:rsidRDefault="00E90640" w:rsidP="00485921">
      <w:pPr>
        <w:jc w:val="both"/>
        <w:rPr>
          <w:rFonts w:cs="Arial"/>
        </w:rPr>
      </w:pPr>
    </w:p>
    <w:p w14:paraId="55217F14" w14:textId="6A5331C3"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 xml:space="preserve">HBs in NHS Wales to make collective decisions </w:t>
      </w:r>
      <w:r w:rsidR="00183812">
        <w:rPr>
          <w:rFonts w:cs="Arial"/>
        </w:rPr>
        <w:t>to plan and secure</w:t>
      </w:r>
      <w:r w:rsidRPr="009672E5">
        <w:rPr>
          <w:rFonts w:cs="Arial"/>
        </w:rPr>
        <w:t xml:space="preserve"> </w:t>
      </w:r>
      <w:r>
        <w:rPr>
          <w:rFonts w:cs="Arial"/>
        </w:rPr>
        <w:t>Emergenc</w:t>
      </w:r>
      <w:r w:rsidR="0058548A">
        <w:rPr>
          <w:rFonts w:cs="Arial"/>
        </w:rPr>
        <w:t>y Ambulance Services (relevant s</w:t>
      </w:r>
      <w:r>
        <w:rPr>
          <w:rFonts w:cs="Arial"/>
        </w:rPr>
        <w:t>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w:t>
      </w:r>
      <w:r w:rsidR="0058548A">
        <w:rPr>
          <w:rFonts w:cs="Arial"/>
        </w:rPr>
        <w:t xml:space="preserve">(NEPTS) </w:t>
      </w:r>
      <w:r w:rsidRPr="009672E5">
        <w:rPr>
          <w:rFonts w:cs="Arial"/>
        </w:rPr>
        <w:t>and in</w:t>
      </w:r>
      <w:r w:rsidR="0058548A">
        <w:rPr>
          <w:rFonts w:cs="Arial"/>
        </w:rPr>
        <w:t xml:space="preserve"> accordance with their defined d</w:t>
      </w:r>
      <w:r w:rsidRPr="009672E5">
        <w:rPr>
          <w:rFonts w:cs="Arial"/>
        </w:rPr>
        <w:t xml:space="preserve">elegated </w:t>
      </w:r>
      <w:r w:rsidR="0058548A">
        <w:rPr>
          <w:rFonts w:cs="Arial"/>
        </w:rPr>
        <w:t>f</w:t>
      </w:r>
      <w:r w:rsidRPr="009672E5">
        <w:rPr>
          <w:rFonts w:cs="Arial"/>
        </w:rPr>
        <w:t xml:space="preserve">unctions. </w:t>
      </w:r>
    </w:p>
    <w:p w14:paraId="011507B9" w14:textId="77777777" w:rsidR="003E65B5" w:rsidRDefault="003E65B5" w:rsidP="00485921">
      <w:pPr>
        <w:jc w:val="both"/>
        <w:rPr>
          <w:rFonts w:cs="Arial"/>
        </w:rPr>
      </w:pPr>
    </w:p>
    <w:p w14:paraId="1ED5F570" w14:textId="270DBB84"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54DF9031" w14:textId="4D9B1EEE" w:rsidR="00183812" w:rsidRDefault="00183812" w:rsidP="00485921">
      <w:pPr>
        <w:pStyle w:val="StyleOutlinenumberedArialOutlinenumberedArial11Outli"/>
        <w:tabs>
          <w:tab w:val="num" w:pos="720"/>
        </w:tabs>
        <w:jc w:val="both"/>
        <w:rPr>
          <w:rFonts w:ascii="Verdana" w:hAnsi="Verdana"/>
          <w:b w:val="0"/>
        </w:rPr>
      </w:pPr>
    </w:p>
    <w:p w14:paraId="211132E5" w14:textId="21A72BDF" w:rsidR="00E90640" w:rsidRDefault="00E90640" w:rsidP="00E90640">
      <w:pPr>
        <w:autoSpaceDE w:val="0"/>
        <w:autoSpaceDN w:val="0"/>
        <w:adjustRightInd w:val="0"/>
        <w:jc w:val="both"/>
      </w:pPr>
      <w:r w:rsidRPr="00F81BE9">
        <w:t>The</w:t>
      </w:r>
      <w:r>
        <w:t xml:space="preserve"> </w:t>
      </w:r>
      <w:hyperlink r:id="rId16" w:history="1">
        <w:r w:rsidRPr="00663F82">
          <w:t>membership of the Joint Committee</w:t>
        </w:r>
      </w:hyperlink>
      <w:r>
        <w:t xml:space="preserve"> </w:t>
      </w:r>
      <w:r w:rsidRPr="00F81BE9">
        <w:t>consists of </w:t>
      </w:r>
      <w:r>
        <w:t>9</w:t>
      </w:r>
      <w:r w:rsidRPr="00F81BE9">
        <w:t xml:space="preserve"> voting members and 3 Associate Members.  The voting members include the Chair (appointed by the Minister for Health and Social Services), the </w:t>
      </w:r>
      <w:r>
        <w:t xml:space="preserve">7 </w:t>
      </w:r>
      <w:r w:rsidRPr="00F81BE9">
        <w:t>LHB Chief Executives and</w:t>
      </w:r>
      <w:r>
        <w:t xml:space="preserve"> the Chief Ambulance Services Commissioner (CASC)</w:t>
      </w:r>
      <w:r w:rsidRPr="00F81BE9">
        <w:t>.</w:t>
      </w:r>
      <w:r w:rsidR="0059173F">
        <w:t xml:space="preserve"> </w:t>
      </w:r>
      <w:r>
        <w:t>Decisions taken at Joint Committee meetings are subject to a two-thirds majority of voting members present.  Deputies, who must be LHB executive directors, may be nominated by LHB Chief Executives; they formally count towards the quorum and have voting rights. However, anyone deputising for the CASC would not have voting rights</w:t>
      </w:r>
      <w:r w:rsidR="0059173F">
        <w:t>.</w:t>
      </w:r>
    </w:p>
    <w:p w14:paraId="52FE6DD2" w14:textId="05C7F792" w:rsidR="00E90640" w:rsidRDefault="00E90640" w:rsidP="00485921">
      <w:pPr>
        <w:pStyle w:val="StyleOutlinenumberedArialOutlinenumberedArial11Outli"/>
        <w:tabs>
          <w:tab w:val="num" w:pos="720"/>
        </w:tabs>
        <w:jc w:val="both"/>
        <w:rPr>
          <w:rFonts w:ascii="Verdana" w:hAnsi="Verdana"/>
          <w:b w:val="0"/>
        </w:rPr>
      </w:pPr>
    </w:p>
    <w:p w14:paraId="4E00DB0F" w14:textId="1196D85A" w:rsidR="003E65B5" w:rsidRDefault="003E65B5" w:rsidP="00485921">
      <w:pPr>
        <w:autoSpaceDE w:val="0"/>
        <w:autoSpaceDN w:val="0"/>
        <w:adjustRightInd w:val="0"/>
        <w:jc w:val="both"/>
        <w:rPr>
          <w:rFonts w:cs="Arial"/>
        </w:rPr>
      </w:pPr>
      <w:r w:rsidRPr="009672E5">
        <w:rPr>
          <w:rFonts w:cs="Arial"/>
        </w:rPr>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w:t>
      </w:r>
      <w:r w:rsidR="00333645">
        <w:rPr>
          <w:rFonts w:cs="Arial"/>
        </w:rPr>
        <w:t xml:space="preserve">Morgannwg </w:t>
      </w:r>
      <w:r w:rsidR="008C4E48">
        <w:rPr>
          <w:rFonts w:cs="Arial"/>
        </w:rPr>
        <w:t xml:space="preserve">University Health </w:t>
      </w:r>
      <w:r w:rsidR="00D750B8">
        <w:rPr>
          <w:rFonts w:cs="Arial"/>
        </w:rPr>
        <w:t xml:space="preserve">Board </w:t>
      </w:r>
      <w:r w:rsidR="00492B15">
        <w:rPr>
          <w:rFonts w:cs="Arial"/>
        </w:rPr>
        <w:t>(</w:t>
      </w:r>
      <w:r w:rsidR="00E3620C">
        <w:rPr>
          <w:rFonts w:cs="Arial"/>
        </w:rPr>
        <w:t>CT</w:t>
      </w:r>
      <w:r w:rsidR="00AC0D37">
        <w:rPr>
          <w:rFonts w:cs="Arial"/>
        </w:rPr>
        <w:t>M</w:t>
      </w:r>
      <w:r w:rsidR="00492B15">
        <w:rPr>
          <w:rFonts w:cs="Arial"/>
        </w:rPr>
        <w:t>UHB)</w:t>
      </w:r>
      <w:r w:rsidRPr="009672E5">
        <w:rPr>
          <w:rFonts w:cs="Arial"/>
        </w:rPr>
        <w:t xml:space="preserve">. </w:t>
      </w:r>
    </w:p>
    <w:p w14:paraId="11E0A016" w14:textId="1FAB8E74" w:rsidR="00AC0D37" w:rsidRDefault="00AC0D37" w:rsidP="00485921">
      <w:pPr>
        <w:autoSpaceDE w:val="0"/>
        <w:autoSpaceDN w:val="0"/>
        <w:adjustRightInd w:val="0"/>
        <w:jc w:val="both"/>
        <w:rPr>
          <w:rFonts w:cs="Arial"/>
        </w:rPr>
      </w:pPr>
    </w:p>
    <w:p w14:paraId="716A2EAD"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118D9604"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05727978" w14:textId="60822A48" w:rsidR="003E65B5" w:rsidRPr="00801733" w:rsidRDefault="00B3696D" w:rsidP="00C02C5C">
      <w:pPr>
        <w:autoSpaceDE w:val="0"/>
        <w:autoSpaceDN w:val="0"/>
        <w:adjustRightInd w:val="0"/>
        <w:jc w:val="both"/>
        <w:rPr>
          <w:rFonts w:cs="Verdana"/>
          <w:color w:val="000000"/>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r w:rsidR="003E65B5" w:rsidRPr="009672E5">
        <w:rPr>
          <w:rFonts w:cs="Arial"/>
        </w:rPr>
        <w:t xml:space="preserve">Under the terms of the establishment arrangements, </w:t>
      </w:r>
      <w:r w:rsidR="00D750B8">
        <w:rPr>
          <w:rFonts w:cs="Arial"/>
        </w:rPr>
        <w:t xml:space="preserve">Cwm Taf </w:t>
      </w:r>
      <w:r w:rsidR="00AC0D37">
        <w:rPr>
          <w:rFonts w:cs="Arial"/>
        </w:rPr>
        <w:t xml:space="preserve">Morgannwg </w:t>
      </w:r>
      <w:r w:rsidR="00D750B8">
        <w:rPr>
          <w:rFonts w:cs="Arial"/>
        </w:rPr>
        <w:t xml:space="preserve">University Health Board </w:t>
      </w:r>
      <w:r w:rsidR="00492B15">
        <w:rPr>
          <w:rFonts w:cs="Arial"/>
        </w:rPr>
        <w:t>(</w:t>
      </w:r>
      <w:r w:rsidR="005259AB">
        <w:rPr>
          <w:rFonts w:cs="Arial"/>
        </w:rPr>
        <w:t>UHB</w:t>
      </w:r>
      <w:r w:rsidR="00492B15">
        <w:rPr>
          <w:rFonts w:cs="Arial"/>
        </w:rPr>
        <w:t>)</w:t>
      </w:r>
      <w:r w:rsidR="005259AB">
        <w:rPr>
          <w:rFonts w:cs="Arial"/>
        </w:rPr>
        <w:t xml:space="preserve"> </w:t>
      </w:r>
      <w:r w:rsidR="003E65B5" w:rsidRPr="009672E5">
        <w:rPr>
          <w:rFonts w:cs="Arial"/>
        </w:rPr>
        <w:t xml:space="preserve">is deemed to be held harmless and have no additional financial liabilities beyond </w:t>
      </w:r>
      <w:r w:rsidR="00DF17EB">
        <w:rPr>
          <w:rFonts w:cs="Arial"/>
        </w:rPr>
        <w:t xml:space="preserve">those </w:t>
      </w:r>
      <w:r w:rsidR="003F60F4">
        <w:rPr>
          <w:rFonts w:cs="Arial"/>
        </w:rPr>
        <w:t xml:space="preserve">for </w:t>
      </w:r>
      <w:r w:rsidR="003E65B5" w:rsidRPr="009672E5">
        <w:rPr>
          <w:rFonts w:cs="Arial"/>
        </w:rPr>
        <w:t xml:space="preserve">their own </w:t>
      </w:r>
      <w:r w:rsidR="003E65B5">
        <w:rPr>
          <w:rFonts w:cs="Arial"/>
        </w:rPr>
        <w:t xml:space="preserve">resident </w:t>
      </w:r>
      <w:r w:rsidR="003E65B5" w:rsidRPr="009672E5">
        <w:rPr>
          <w:rFonts w:cs="Arial"/>
        </w:rPr>
        <w:t>population.</w:t>
      </w:r>
    </w:p>
    <w:p w14:paraId="122ED1B1" w14:textId="77777777" w:rsidR="003E65B5" w:rsidRDefault="003E65B5" w:rsidP="00C02C5C">
      <w:pPr>
        <w:autoSpaceDE w:val="0"/>
        <w:autoSpaceDN w:val="0"/>
        <w:adjustRightInd w:val="0"/>
        <w:jc w:val="both"/>
        <w:rPr>
          <w:rFonts w:cs="Arial"/>
          <w:color w:val="000000"/>
        </w:rPr>
      </w:pPr>
      <w:r w:rsidRPr="009672E5">
        <w:rPr>
          <w:rFonts w:cs="Arial"/>
          <w:color w:val="000000"/>
        </w:rPr>
        <w:lastRenderedPageBreak/>
        <w:t xml:space="preserve">The Joint Committee is supported by </w:t>
      </w:r>
      <w:r w:rsidR="00AC0D37">
        <w:rPr>
          <w:rFonts w:cs="Arial"/>
          <w:color w:val="000000"/>
        </w:rPr>
        <w:t xml:space="preserve">a </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292F2C8C" w14:textId="77777777" w:rsidR="004D763E" w:rsidRDefault="004D763E" w:rsidP="00C02C5C">
      <w:pPr>
        <w:autoSpaceDE w:val="0"/>
        <w:autoSpaceDN w:val="0"/>
        <w:adjustRightInd w:val="0"/>
        <w:jc w:val="both"/>
        <w:rPr>
          <w:rFonts w:cs="Arial"/>
          <w:color w:val="000000"/>
        </w:rPr>
      </w:pPr>
    </w:p>
    <w:p w14:paraId="11CCC803" w14:textId="2C60C017" w:rsidR="006F0407" w:rsidRDefault="004D763E" w:rsidP="00485921">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supporting sub</w:t>
      </w:r>
      <w:r w:rsidR="00801733">
        <w:rPr>
          <w:rFonts w:cs="Arial"/>
          <w:color w:val="000000"/>
        </w:rPr>
        <w:t>-</w:t>
      </w:r>
      <w:r w:rsidR="007658FB">
        <w:rPr>
          <w:rFonts w:cs="Arial"/>
          <w:color w:val="000000"/>
        </w:rPr>
        <w:t xml:space="preserve">groups is outlined in Figure </w:t>
      </w:r>
      <w:r w:rsidR="0062214D">
        <w:rPr>
          <w:rFonts w:cs="Arial"/>
          <w:color w:val="000000"/>
        </w:rPr>
        <w:t>4</w:t>
      </w:r>
      <w:r>
        <w:rPr>
          <w:rFonts w:cs="Arial"/>
          <w:color w:val="000000"/>
        </w:rPr>
        <w:t>.</w:t>
      </w:r>
      <w:r w:rsidR="00C16411">
        <w:rPr>
          <w:rFonts w:cs="Arial"/>
          <w:color w:val="000000"/>
        </w:rPr>
        <w:t xml:space="preserve"> </w:t>
      </w:r>
      <w:r w:rsidR="003E65B5" w:rsidRPr="009672E5">
        <w:rPr>
          <w:rFonts w:cs="Arial"/>
        </w:rPr>
        <w:t xml:space="preserve"> </w:t>
      </w:r>
    </w:p>
    <w:p w14:paraId="7821C3B3" w14:textId="77777777" w:rsidR="006F0407" w:rsidRDefault="006F0407" w:rsidP="00485921">
      <w:pPr>
        <w:autoSpaceDE w:val="0"/>
        <w:autoSpaceDN w:val="0"/>
        <w:adjustRightInd w:val="0"/>
        <w:jc w:val="both"/>
        <w:rPr>
          <w:rFonts w:cs="Arial"/>
        </w:rPr>
        <w:sectPr w:rsidR="006F0407" w:rsidSect="00DA2D30">
          <w:headerReference w:type="default" r:id="rId17"/>
          <w:footerReference w:type="even" r:id="rId18"/>
          <w:footerReference w:type="default" r:id="rId19"/>
          <w:type w:val="continuous"/>
          <w:pgSz w:w="11906" w:h="16838"/>
          <w:pgMar w:top="1440" w:right="1440" w:bottom="1440" w:left="1440" w:header="709" w:footer="709" w:gutter="0"/>
          <w:cols w:space="708"/>
          <w:docGrid w:linePitch="360"/>
        </w:sectPr>
      </w:pPr>
    </w:p>
    <w:p w14:paraId="425D951A" w14:textId="77777777" w:rsidR="00DA2D30" w:rsidRDefault="00291418" w:rsidP="00485921">
      <w:pPr>
        <w:autoSpaceDE w:val="0"/>
        <w:autoSpaceDN w:val="0"/>
        <w:adjustRightInd w:val="0"/>
        <w:jc w:val="both"/>
        <w:rPr>
          <w:rFonts w:cs="Arial"/>
          <w:u w:val="single"/>
        </w:rPr>
      </w:pPr>
      <w:r w:rsidRPr="00606562">
        <w:rPr>
          <w:rFonts w:cs="Arial"/>
          <w:noProof/>
          <w:u w:val="single"/>
        </w:rPr>
        <w:lastRenderedPageBreak/>
        <mc:AlternateContent>
          <mc:Choice Requires="wps">
            <w:drawing>
              <wp:anchor distT="0" distB="0" distL="114300" distR="114300" simplePos="0" relativeHeight="251682304" behindDoc="0" locked="0" layoutInCell="1" allowOverlap="1" wp14:anchorId="55CD177F" wp14:editId="380B3974">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7ED407AC" w14:textId="77777777" w:rsidR="00674678" w:rsidRDefault="00674678"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CD177F"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14:paraId="7ED407AC" w14:textId="77777777" w:rsidR="00674678" w:rsidRDefault="00674678"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21A7FA93" wp14:editId="44448E4D">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275965" y="218567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E15A4F" w14:textId="77777777" w:rsidR="00674678" w:rsidRDefault="00674678"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674678" w:rsidRPr="00D31031" w:rsidRDefault="00674678" w:rsidP="007008F8">
                              <w:pPr>
                                <w:jc w:val="center"/>
                                <w:rPr>
                                  <w:sz w:val="23"/>
                                </w:rPr>
                              </w:pPr>
                              <w:r>
                                <w:rPr>
                                  <w:rFonts w:cs="Arial"/>
                                  <w:iCs/>
                                  <w:color w:val="FFFFFF"/>
                                  <w:sz w:val="18"/>
                                  <w:szCs w:val="18"/>
                                </w:rPr>
                                <w:t>Delivery Assurance Group</w:t>
                              </w:r>
                            </w:p>
                            <w:p w14:paraId="04316CA2" w14:textId="77777777" w:rsidR="00674678" w:rsidRPr="002F0CBD" w:rsidRDefault="00674678" w:rsidP="007008F8"/>
                          </w:txbxContent>
                        </wps:txbx>
                        <wps:bodyPr rot="0" vert="horz" wrap="square" lIns="88697" tIns="44348" rIns="88697" bIns="44348" anchor="t" anchorCtr="0" upright="1">
                          <a:noAutofit/>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19030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5BD89C" w14:textId="77777777" w:rsidR="00674678" w:rsidRPr="00F36D3A" w:rsidRDefault="00674678"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442845" y="1290955"/>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D0B067" w14:textId="77777777" w:rsidR="00674678" w:rsidRPr="00F36D3A" w:rsidRDefault="00674678"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0156B227" w14:textId="77777777" w:rsidR="00674678" w:rsidRPr="00D31031" w:rsidRDefault="00674678"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948055"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41BE22" w14:textId="77777777" w:rsidR="00674678" w:rsidRDefault="00674678" w:rsidP="007008F8">
                              <w:pPr>
                                <w:jc w:val="center"/>
                                <w:rPr>
                                  <w:rFonts w:cs="Arial"/>
                                  <w:iCs/>
                                  <w:color w:val="FFFFFF"/>
                                  <w:sz w:val="18"/>
                                  <w:szCs w:val="18"/>
                                </w:rPr>
                              </w:pPr>
                              <w:r>
                                <w:rPr>
                                  <w:rFonts w:cs="Arial"/>
                                  <w:iCs/>
                                  <w:color w:val="FFFFFF"/>
                                  <w:sz w:val="18"/>
                                  <w:szCs w:val="18"/>
                                </w:rPr>
                                <w:t xml:space="preserve">EASC </w:t>
                              </w:r>
                            </w:p>
                            <w:p w14:paraId="6827DBB7" w14:textId="77777777" w:rsidR="00674678" w:rsidRPr="00D31031" w:rsidRDefault="00674678" w:rsidP="007008F8">
                              <w:pPr>
                                <w:jc w:val="center"/>
                                <w:rPr>
                                  <w:sz w:val="23"/>
                                </w:rPr>
                              </w:pPr>
                              <w:r>
                                <w:rPr>
                                  <w:rFonts w:cs="Arial"/>
                                  <w:iCs/>
                                  <w:color w:val="FFFFFF"/>
                                  <w:sz w:val="18"/>
                                  <w:szCs w:val="18"/>
                                </w:rPr>
                                <w:t>Management Group</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394970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55115" y="1964690"/>
                            <a:ext cx="458216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07C69E6" w14:textId="77777777" w:rsidR="00674678" w:rsidRPr="00224FB1" w:rsidRDefault="00674678"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1DB1F57C" w14:textId="77777777" w:rsidR="00674678" w:rsidRPr="00224FB1" w:rsidRDefault="00674678"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2" name="Text Box 150"/>
                        <wps:cNvSpPr txBox="1">
                          <a:spLocks noChangeArrowheads="1"/>
                        </wps:cNvSpPr>
                        <wps:spPr bwMode="auto">
                          <a:xfrm>
                            <a:off x="5480050"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C09DA57" w14:textId="77777777" w:rsidR="00674678" w:rsidRDefault="00674678"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674678" w:rsidRPr="00D31031" w:rsidRDefault="00674678" w:rsidP="007008F8">
                              <w:pPr>
                                <w:jc w:val="center"/>
                                <w:rPr>
                                  <w:sz w:val="23"/>
                                </w:rPr>
                              </w:pPr>
                              <w:r>
                                <w:rPr>
                                  <w:rFonts w:cs="Arial"/>
                                  <w:iCs/>
                                  <w:color w:val="FFFFFF"/>
                                  <w:sz w:val="18"/>
                                  <w:szCs w:val="18"/>
                                </w:rPr>
                                <w:t>Delivery Assurance Group</w:t>
                              </w:r>
                            </w:p>
                            <w:p w14:paraId="36BB1811" w14:textId="77777777" w:rsidR="00674678" w:rsidRPr="00B20407" w:rsidRDefault="00674678"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162049"/>
                            <a:ext cx="1668780" cy="801371"/>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97E7B9A" w14:textId="77777777" w:rsidR="00674678" w:rsidRDefault="00674678"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674678" w:rsidRPr="00D31031" w:rsidRDefault="00674678"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674678" w:rsidRPr="002F0CBD" w:rsidRDefault="00674678"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3937636" y="1876425"/>
                            <a:ext cx="634" cy="249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5819775" y="1576387"/>
                            <a:ext cx="1296670" cy="4763"/>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7FAA8348" w14:textId="77777777" w:rsidR="00674678" w:rsidRPr="00C64182" w:rsidRDefault="00674678"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8A328F6" w14:textId="77777777" w:rsidR="00674678" w:rsidRPr="00C64182" w:rsidRDefault="00674678"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445AAA1F" w14:textId="77777777" w:rsidR="00674678" w:rsidRPr="00C64182" w:rsidRDefault="00674678" w:rsidP="007008F8">
                              <w:pPr>
                                <w:jc w:val="center"/>
                                <w:rPr>
                                  <w:b/>
                                  <w:sz w:val="14"/>
                                  <w:szCs w:val="14"/>
                                </w:rPr>
                              </w:pPr>
                              <w:r w:rsidRPr="00C64182">
                                <w:rPr>
                                  <w:b/>
                                  <w:sz w:val="14"/>
                                  <w:szCs w:val="14"/>
                                </w:rPr>
                                <w:t>Regulatory Bodies</w:t>
                              </w:r>
                            </w:p>
                            <w:p w14:paraId="653D3CFA" w14:textId="77777777" w:rsidR="00674678" w:rsidRDefault="00674678"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674678" w:rsidRPr="00C64182" w:rsidRDefault="00674678" w:rsidP="007008F8">
                              <w:pPr>
                                <w:jc w:val="center"/>
                                <w:rPr>
                                  <w:b/>
                                  <w:sz w:val="14"/>
                                  <w:szCs w:val="14"/>
                                </w:rPr>
                              </w:pPr>
                              <w:r w:rsidRPr="00C64182">
                                <w:rPr>
                                  <w:b/>
                                  <w:sz w:val="14"/>
                                  <w:szCs w:val="14"/>
                                </w:rPr>
                                <w:t>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644961B" w14:textId="77777777" w:rsidR="00674678" w:rsidRDefault="00674678" w:rsidP="007008F8">
                              <w:pPr>
                                <w:jc w:val="center"/>
                                <w:rPr>
                                  <w:b/>
                                  <w:sz w:val="14"/>
                                  <w:szCs w:val="14"/>
                                </w:rPr>
                              </w:pPr>
                              <w:r w:rsidRPr="00C64182">
                                <w:rPr>
                                  <w:b/>
                                  <w:sz w:val="14"/>
                                  <w:szCs w:val="14"/>
                                </w:rPr>
                                <w:t xml:space="preserve">Collaborative quality initiatives </w:t>
                              </w:r>
                            </w:p>
                            <w:p w14:paraId="203F6573" w14:textId="77777777" w:rsidR="00674678" w:rsidRPr="00C64182" w:rsidRDefault="00674678" w:rsidP="007008F8">
                              <w:pPr>
                                <w:jc w:val="center"/>
                                <w:rPr>
                                  <w:b/>
                                  <w:sz w:val="14"/>
                                  <w:szCs w:val="14"/>
                                </w:rPr>
                              </w:pPr>
                              <w:r>
                                <w:rPr>
                                  <w:b/>
                                  <w:sz w:val="14"/>
                                  <w:szCs w:val="14"/>
                                </w:rPr>
                                <w:t>Improvement Cymru</w:t>
                              </w:r>
                            </w:p>
                            <w:p w14:paraId="3B23A5E0" w14:textId="77777777" w:rsidR="00674678" w:rsidRPr="00C64182" w:rsidRDefault="00674678"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699" y="4381500"/>
                            <a:ext cx="1508125"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363D62B6" w14:textId="77777777" w:rsidR="00674678" w:rsidRDefault="00674678"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674678" w:rsidRPr="00C64182" w:rsidRDefault="00674678" w:rsidP="007008F8">
                              <w:pPr>
                                <w:jc w:val="center"/>
                                <w:rPr>
                                  <w:b/>
                                  <w:sz w:val="14"/>
                                  <w:szCs w:val="14"/>
                                </w:rPr>
                              </w:pPr>
                              <w:r>
                                <w:rPr>
                                  <w:b/>
                                  <w:sz w:val="14"/>
                                  <w:szCs w:val="14"/>
                                </w:rPr>
                                <w:t>NHS Wales Share Services Partnership / Audit Wales</w:t>
                              </w:r>
                            </w:p>
                            <w:p w14:paraId="6FA36370" w14:textId="77777777" w:rsidR="00674678" w:rsidRPr="00C64182" w:rsidRDefault="00674678"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5819775" y="1581150"/>
                            <a:ext cx="1323975" cy="54483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16189FF" w14:textId="77777777" w:rsidR="00674678" w:rsidRDefault="00674678"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wps:txbx>
                        <wps:bodyPr rot="0" vert="horz" wrap="square" lIns="88697" tIns="44348" rIns="88697" bIns="44348" anchor="t" anchorCtr="0" upright="1">
                          <a:noAutofit/>
                        </wps:bodyPr>
                      </wps:wsp>
                    </wpc:wpc>
                  </a:graphicData>
                </a:graphic>
              </wp:inline>
            </w:drawing>
          </mc:Choice>
          <mc:Fallback>
            <w:pict>
              <v:group w14:anchorId="21A7FA93"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"/>
                <v:shape id="Text Box 136" o:spid="_x0000_s1030" type="#_x0000_t202" style="position:absolute;left:32759;top:2185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" fillcolor="#4f81bd" strokecolor="#4f81bd" strokeweight="10pt">
                  <v:stroke linestyle="thinThin"/>
                  <v:shadow color="#868686"/>
                  <v:textbox inset="2.46381mm,1.2319mm,2.46381mm,1.2319mm">
                    <w:txbxContent>
                      <w:p w14:paraId="0DE15A4F" w14:textId="77777777" w:rsidR="00674678" w:rsidRDefault="00674678" w:rsidP="007008F8">
                        <w:pPr>
                          <w:jc w:val="center"/>
                          <w:rPr>
                            <w:rFonts w:cs="Arial"/>
                            <w:iCs/>
                            <w:color w:val="FFFFFF"/>
                            <w:sz w:val="18"/>
                            <w:szCs w:val="18"/>
                          </w:rPr>
                        </w:pPr>
                        <w:r>
                          <w:rPr>
                            <w:rFonts w:cs="Arial"/>
                            <w:iCs/>
                            <w:color w:val="FFFFFF"/>
                            <w:sz w:val="18"/>
                            <w:szCs w:val="18"/>
                          </w:rPr>
                          <w:t>Emergency Medical Retrieval and Transfer Service</w:t>
                        </w:r>
                      </w:p>
                      <w:p w14:paraId="19524518" w14:textId="77777777" w:rsidR="00674678" w:rsidRPr="00D31031" w:rsidRDefault="00674678" w:rsidP="007008F8">
                        <w:pPr>
                          <w:jc w:val="center"/>
                          <w:rPr>
                            <w:sz w:val="23"/>
                          </w:rPr>
                        </w:pPr>
                        <w:r>
                          <w:rPr>
                            <w:rFonts w:cs="Arial"/>
                            <w:iCs/>
                            <w:color w:val="FFFFFF"/>
                            <w:sz w:val="18"/>
                            <w:szCs w:val="18"/>
                          </w:rPr>
                          <w:t>Delivery Assurance Group</w:t>
                        </w:r>
                      </w:p>
                      <w:p w14:paraId="04316CA2" w14:textId="77777777" w:rsidR="00674678" w:rsidRPr="002F0CBD" w:rsidRDefault="00674678" w:rsidP="007008F8"/>
                    </w:txbxContent>
                  </v:textbox>
                </v:shape>
                <v:line id="Line 139" o:spid="_x0000_s1031" style="position:absolute;flip:x;visibility:visible;mso-wrap-style:square" from="15640,19646" to="15646,21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"/>
                <v:shape id="Text Box 140" o:spid="_x0000_s1032" type="#_x0000_t202" style="position:absolute;left:19030;top:2228;width:40063;height:5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" fillcolor="#4f81bd" strokecolor="#4f81bd" strokeweight="10pt">
                  <v:stroke linestyle="thinThin"/>
                  <v:shadow color="#868686"/>
                  <v:textbox inset="2.46381mm,1.2319mm,2.46381mm,1.2319mm">
                    <w:txbxContent>
                      <w:p w14:paraId="515BD89C" w14:textId="77777777" w:rsidR="00674678" w:rsidRPr="00F36D3A" w:rsidRDefault="00674678"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3" type="#_x0000_t202" style="position:absolute;left:24428;top:12909;width:33026;height:5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" fillcolor="#c0504d" strokecolor="#c0504d" strokeweight="10pt">
                  <v:stroke linestyle="thinThin"/>
                  <v:shadow color="#868686"/>
                  <v:textbox inset="2.46381mm,1.2319mm,2.46381mm,1.2319mm">
                    <w:txbxContent>
                      <w:p w14:paraId="2DD0B067" w14:textId="77777777" w:rsidR="00674678" w:rsidRPr="00F36D3A" w:rsidRDefault="00674678"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4" type="#_x0000_t202" style="position:absolute;left:4216;top:38601;width:8671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" fillcolor="#95b3d7" strokecolor="#4f81bd" strokeweight="1pt">
                  <v:fill color2="#4f81bd" focus="50%" type="gradient"/>
                  <v:shadow on="t" color="#243f60" offset="1pt"/>
                  <v:textbox inset="2.46381mm,1.2319mm,2.46381mm,1.2319mm">
                    <w:txbxContent>
                      <w:p w14:paraId="0156B227" w14:textId="77777777" w:rsidR="00674678" w:rsidRPr="00D31031" w:rsidRDefault="00674678" w:rsidP="007008F8">
                        <w:pPr>
                          <w:jc w:val="center"/>
                          <w:rPr>
                            <w:i/>
                            <w:sz w:val="17"/>
                            <w:szCs w:val="18"/>
                          </w:rPr>
                        </w:pPr>
                        <w:r w:rsidRPr="00D31031">
                          <w:rPr>
                            <w:i/>
                            <w:sz w:val="17"/>
                            <w:szCs w:val="18"/>
                          </w:rPr>
                          <w:t>Types of Internal and External Assurance</w:t>
                        </w:r>
                      </w:p>
                    </w:txbxContent>
                  </v:textbox>
                </v:shape>
                <v:shape id="Text Box 143" o:spid="_x0000_s1035" type="#_x0000_t202" style="position:absolute;left:948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" fillcolor="#4f81bd" strokecolor="#4f81bd" strokeweight="10pt">
                  <v:stroke linestyle="thinThin"/>
                  <v:shadow color="#868686"/>
                  <v:textbox inset="2.46381mm,1.2319mm,2.46381mm,1.2319mm">
                    <w:txbxContent>
                      <w:p w14:paraId="0F41BE22" w14:textId="77777777" w:rsidR="00674678" w:rsidRDefault="00674678" w:rsidP="007008F8">
                        <w:pPr>
                          <w:jc w:val="center"/>
                          <w:rPr>
                            <w:rFonts w:cs="Arial"/>
                            <w:iCs/>
                            <w:color w:val="FFFFFF"/>
                            <w:sz w:val="18"/>
                            <w:szCs w:val="18"/>
                          </w:rPr>
                        </w:pPr>
                        <w:r>
                          <w:rPr>
                            <w:rFonts w:cs="Arial"/>
                            <w:iCs/>
                            <w:color w:val="FFFFFF"/>
                            <w:sz w:val="18"/>
                            <w:szCs w:val="18"/>
                          </w:rPr>
                          <w:t xml:space="preserve">EASC </w:t>
                        </w:r>
                      </w:p>
                      <w:p w14:paraId="6827DBB7" w14:textId="77777777" w:rsidR="00674678" w:rsidRPr="00D31031" w:rsidRDefault="00674678" w:rsidP="007008F8">
                        <w:pPr>
                          <w:jc w:val="center"/>
                          <w:rPr>
                            <w:sz w:val="23"/>
                          </w:rPr>
                        </w:pPr>
                        <w:r>
                          <w:rPr>
                            <w:rFonts w:cs="Arial"/>
                            <w:iCs/>
                            <w:color w:val="FFFFFF"/>
                            <w:sz w:val="18"/>
                            <w:szCs w:val="18"/>
                          </w:rPr>
                          <w:t>Management Group</w:t>
                        </w:r>
                      </w:p>
                    </w:txbxContent>
                  </v:textbox>
                </v:shape>
                <v:line id="Line 144" o:spid="_x0000_s1036" style="position:absolute;flip:y;visibility:visible;mso-wrap-style:square" from="39497,7785" to="39503,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"/>
                <v:line id="Line 145" o:spid="_x0000_s1037" style="position:absolute;visibility:visible;mso-wrap-style:square" from="15551,19646" to="61372,19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shape id="Text Box 147" o:spid="_x0000_s1038" type="#_x0000_t202" style="position:absolute;left:89757;top:7239;width:3429;height:36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" fillcolor="#c2d69b" strokecolor="#c2d69b" strokeweight="1pt">
                  <v:fill color2="#eaf1dd" angle="135" focus="50%" type="gradient"/>
                  <v:shadow on="t" color="#4e6128" opacity=".5" offset="1pt"/>
                  <v:textbox style="layout-flow:vertical">
                    <w:txbxContent>
                      <w:p w14:paraId="107C69E6" w14:textId="77777777" w:rsidR="00674678" w:rsidRPr="00224FB1" w:rsidRDefault="00674678" w:rsidP="007008F8">
                        <w:pPr>
                          <w:jc w:val="center"/>
                          <w:rPr>
                            <w:sz w:val="20"/>
                            <w:szCs w:val="20"/>
                          </w:rPr>
                        </w:pPr>
                        <w:r>
                          <w:rPr>
                            <w:sz w:val="20"/>
                            <w:szCs w:val="20"/>
                          </w:rPr>
                          <w:t>Corporate and Clinical Risk Management</w:t>
                        </w:r>
                      </w:p>
                    </w:txbxContent>
                  </v:textbox>
                </v:shape>
                <v:shape id="Text Box 148" o:spid="_x0000_s1039" type="#_x0000_t202" style="position:absolute;left:2286;top:7239;width:3429;height:36576;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" fillcolor="#c2d69b" strokecolor="#c2d69b" strokeweight="1pt">
                  <v:fill color2="#eaf1dd" angle="135" focus="50%" type="gradient"/>
                  <v:shadow on="t" color="#4e6128" opacity=".5" offset="1pt"/>
                  <v:textbox style="layout-flow:vertical;mso-layout-flow-alt:bottom-to-top">
                    <w:txbxContent>
                      <w:p w14:paraId="1DB1F57C" w14:textId="77777777" w:rsidR="00674678" w:rsidRPr="00224FB1" w:rsidRDefault="00674678" w:rsidP="007008F8">
                        <w:pPr>
                          <w:jc w:val="center"/>
                          <w:rPr>
                            <w:sz w:val="20"/>
                            <w:szCs w:val="20"/>
                          </w:rPr>
                        </w:pPr>
                        <w:r>
                          <w:rPr>
                            <w:sz w:val="20"/>
                            <w:szCs w:val="20"/>
                          </w:rPr>
                          <w:t>Quality, Standards and Patient and Staff Safety</w:t>
                        </w:r>
                      </w:p>
                    </w:txbxContent>
                  </v:textbox>
                </v:shape>
                <v:shape id="Text Box 150" o:spid="_x0000_s1040" type="#_x0000_t202" style="position:absolute;left:5480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" fillcolor="#4f81bd" strokecolor="#4f81bd" strokeweight="10pt">
                  <v:stroke linestyle="thinThin"/>
                  <v:shadow color="#868686"/>
                  <v:textbox inset="2.46381mm,1.2319mm,2.46381mm,1.2319mm">
                    <w:txbxContent>
                      <w:p w14:paraId="1C09DA57" w14:textId="77777777" w:rsidR="00674678" w:rsidRDefault="00674678" w:rsidP="007008F8">
                        <w:pPr>
                          <w:jc w:val="center"/>
                          <w:rPr>
                            <w:rFonts w:cs="Arial"/>
                            <w:iCs/>
                            <w:color w:val="FFFFFF"/>
                            <w:sz w:val="18"/>
                            <w:szCs w:val="18"/>
                          </w:rPr>
                        </w:pPr>
                        <w:r>
                          <w:rPr>
                            <w:rFonts w:cs="Arial"/>
                            <w:iCs/>
                            <w:color w:val="FFFFFF"/>
                            <w:sz w:val="18"/>
                            <w:szCs w:val="18"/>
                          </w:rPr>
                          <w:t>Non-Emergency Patient Transport Service</w:t>
                        </w:r>
                      </w:p>
                      <w:p w14:paraId="4109F9A5" w14:textId="77777777" w:rsidR="00674678" w:rsidRPr="00D31031" w:rsidRDefault="00674678" w:rsidP="007008F8">
                        <w:pPr>
                          <w:jc w:val="center"/>
                          <w:rPr>
                            <w:sz w:val="23"/>
                          </w:rPr>
                        </w:pPr>
                        <w:r>
                          <w:rPr>
                            <w:rFonts w:cs="Arial"/>
                            <w:iCs/>
                            <w:color w:val="FFFFFF"/>
                            <w:sz w:val="18"/>
                            <w:szCs w:val="18"/>
                          </w:rPr>
                          <w:t>Delivery Assurance Group</w:t>
                        </w:r>
                      </w:p>
                      <w:p w14:paraId="36BB1811" w14:textId="77777777" w:rsidR="00674678" w:rsidRPr="00B20407" w:rsidRDefault="00674678" w:rsidP="007008F8"/>
                    </w:txbxContent>
                  </v:textbox>
                </v:shape>
                <v:shape id="Text Box 151" o:spid="_x0000_s1041" type="#_x0000_t202" style="position:absolute;left:71799;top:11620;width:16688;height:8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" fillcolor="#4f81bd" strokecolor="#4f81bd" strokeweight="10pt">
                  <v:stroke linestyle="thinThin"/>
                  <v:shadow color="#868686"/>
                  <v:textbox inset="2.46381mm,1.2319mm,2.46381mm,1.2319mm">
                    <w:txbxContent>
                      <w:p w14:paraId="397E7B9A" w14:textId="77777777" w:rsidR="00674678" w:rsidRDefault="00674678"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445890DF" w14:textId="77777777" w:rsidR="00674678" w:rsidRPr="00D31031" w:rsidRDefault="00674678"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14BA9142" w14:textId="77777777" w:rsidR="00674678" w:rsidRPr="002F0CBD" w:rsidRDefault="00674678" w:rsidP="007008F8"/>
                    </w:txbxContent>
                  </v:textbox>
                </v:shape>
                <v:line id="Line 152" o:spid="_x0000_s1042" style="position:absolute;flip:x;visibility:visible;mso-wrap-style:square" from="39376,18764" to="39382,21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"/>
                <v:shapetype id="_x0000_t32" coordsize="21600,21600" o:spt="32" o:oned="t" path="m,l21600,21600e" filled="f">
                  <v:path arrowok="t" fillok="f" o:connecttype="none"/>
                  <o:lock v:ext="edit" shapetype="t"/>
                </v:shapetype>
                <v:shape id="AutoShape 153" o:spid="_x0000_s1043" type="#_x0000_t32" style="position:absolute;left:58197;top:15763;width:12967;height: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" strokecolor="black [3213]" strokeweight="1.75pt">
                  <v:stroke dashstyle="1 1"/>
                  <v:shadow color="#7f7f7f [1601]" opacity=".5" offset="1pt"/>
                </v:shape>
                <v:rect id="Rectangle 156" o:spid="_x0000_s1044" style="position:absolute;left:1936;top:43815;width:91440;height:6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" fillcolor="#c2d69b" strokecolor="#c2d69b" strokeweight="1pt">
                  <v:fill color2="#eaf1dd" angle="135" focus="50%" type="gradient"/>
                  <v:shadow on="t" color="#4e6128" opacity=".5" offset="1pt"/>
                </v:rect>
                <v:shape id="Text Box 157" o:spid="_x0000_s1045" type="#_x0000_t202" style="position:absolute;left:5505;top:43815;width:14840;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" fillcolor="#c2d69b" strokecolor="#9bbb59" strokeweight="1pt">
                  <v:fill color2="#9bbb59" focus="50%" type="gradient"/>
                  <v:shadow on="t" color="#4e6128" offset="1pt"/>
                  <v:textbox>
                    <w:txbxContent>
                      <w:p w14:paraId="7FAA8348" w14:textId="77777777" w:rsidR="00674678" w:rsidRPr="00C64182" w:rsidRDefault="00674678" w:rsidP="007008F8">
                        <w:pPr>
                          <w:jc w:val="center"/>
                          <w:rPr>
                            <w:b/>
                            <w:sz w:val="14"/>
                            <w:szCs w:val="14"/>
                          </w:rPr>
                        </w:pPr>
                        <w:r w:rsidRPr="00C64182">
                          <w:rPr>
                            <w:b/>
                            <w:sz w:val="14"/>
                            <w:szCs w:val="14"/>
                          </w:rPr>
                          <w:t>Community Health Councils, Patient Groups</w:t>
                        </w:r>
                      </w:p>
                    </w:txbxContent>
                  </v:textbox>
                </v:shape>
                <v:shape id="Text Box 158" o:spid="_x0000_s1046" type="#_x0000_t202" style="position:absolute;left:22364;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" fillcolor="#9bbb59" strokecolor="#f2f2f2" strokeweight="3pt">
                  <v:shadow on="t" color="#4e6128" opacity=".5" offset="1pt"/>
                  <v:textbox>
                    <w:txbxContent>
                      <w:p w14:paraId="58A328F6" w14:textId="77777777" w:rsidR="00674678" w:rsidRPr="00C64182" w:rsidRDefault="00674678" w:rsidP="007008F8">
                        <w:pPr>
                          <w:jc w:val="center"/>
                          <w:rPr>
                            <w:b/>
                            <w:sz w:val="14"/>
                            <w:szCs w:val="14"/>
                          </w:rPr>
                        </w:pPr>
                        <w:r w:rsidRPr="00C64182">
                          <w:rPr>
                            <w:b/>
                            <w:sz w:val="14"/>
                            <w:szCs w:val="14"/>
                          </w:rPr>
                          <w:t>Statutory Inspections (Health and Safety Executive)</w:t>
                        </w:r>
                      </w:p>
                    </w:txbxContent>
                  </v:textbox>
                </v:shape>
                <v:shape id="Text Box 159" o:spid="_x0000_s1047" type="#_x0000_t202" style="position:absolute;left:37909;top:43815;width:16891;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" fillcolor="#c2d69b" strokecolor="#9bbb59" strokeweight="1pt">
                  <v:fill color2="#9bbb59" focus="50%" type="gradient"/>
                  <v:shadow on="t" color="#4e6128" offset="1pt"/>
                  <v:textbox>
                    <w:txbxContent>
                      <w:p w14:paraId="445AAA1F" w14:textId="77777777" w:rsidR="00674678" w:rsidRPr="00C64182" w:rsidRDefault="00674678" w:rsidP="007008F8">
                        <w:pPr>
                          <w:jc w:val="center"/>
                          <w:rPr>
                            <w:b/>
                            <w:sz w:val="14"/>
                            <w:szCs w:val="14"/>
                          </w:rPr>
                        </w:pPr>
                        <w:r w:rsidRPr="00C64182">
                          <w:rPr>
                            <w:b/>
                            <w:sz w:val="14"/>
                            <w:szCs w:val="14"/>
                          </w:rPr>
                          <w:t>Regulatory Bodies</w:t>
                        </w:r>
                      </w:p>
                      <w:p w14:paraId="653D3CFA" w14:textId="77777777" w:rsidR="00674678" w:rsidRDefault="00674678"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79593B3A" w14:textId="77777777" w:rsidR="00674678" w:rsidRPr="00C64182" w:rsidRDefault="00674678" w:rsidP="007008F8">
                        <w:pPr>
                          <w:jc w:val="center"/>
                          <w:rPr>
                            <w:b/>
                            <w:sz w:val="14"/>
                            <w:szCs w:val="14"/>
                          </w:rPr>
                        </w:pPr>
                        <w:r w:rsidRPr="00C64182">
                          <w:rPr>
                            <w:b/>
                            <w:sz w:val="14"/>
                            <w:szCs w:val="14"/>
                          </w:rPr>
                          <w:t>Care Quality Commission)</w:t>
                        </w:r>
                        <w:r w:rsidRPr="00C64182">
                          <w:rPr>
                            <w:b/>
                            <w:sz w:val="14"/>
                            <w:szCs w:val="14"/>
                          </w:rPr>
                          <w:tab/>
                        </w:r>
                      </w:p>
                    </w:txbxContent>
                  </v:textbox>
                </v:shape>
                <v:shape id="Text Box 160" o:spid="_x0000_s1048" type="#_x0000_t202" style="position:absolute;left:57448;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" fillcolor="#9bbb59" strokecolor="#f2f2f2" strokeweight="3pt">
                  <v:shadow on="t" color="#4e6128" opacity=".5" offset="1pt"/>
                  <v:textbox>
                    <w:txbxContent>
                      <w:p w14:paraId="5644961B" w14:textId="77777777" w:rsidR="00674678" w:rsidRDefault="00674678" w:rsidP="007008F8">
                        <w:pPr>
                          <w:jc w:val="center"/>
                          <w:rPr>
                            <w:b/>
                            <w:sz w:val="14"/>
                            <w:szCs w:val="14"/>
                          </w:rPr>
                        </w:pPr>
                        <w:r w:rsidRPr="00C64182">
                          <w:rPr>
                            <w:b/>
                            <w:sz w:val="14"/>
                            <w:szCs w:val="14"/>
                          </w:rPr>
                          <w:t xml:space="preserve">Collaborative quality initiatives </w:t>
                        </w:r>
                      </w:p>
                      <w:p w14:paraId="203F6573" w14:textId="77777777" w:rsidR="00674678" w:rsidRPr="00C64182" w:rsidRDefault="00674678" w:rsidP="007008F8">
                        <w:pPr>
                          <w:jc w:val="center"/>
                          <w:rPr>
                            <w:b/>
                            <w:sz w:val="14"/>
                            <w:szCs w:val="14"/>
                          </w:rPr>
                        </w:pPr>
                        <w:r>
                          <w:rPr>
                            <w:b/>
                            <w:sz w:val="14"/>
                            <w:szCs w:val="14"/>
                          </w:rPr>
                          <w:t>Improvement Cymru</w:t>
                        </w:r>
                      </w:p>
                      <w:p w14:paraId="3B23A5E0" w14:textId="77777777" w:rsidR="00674678" w:rsidRPr="00C64182" w:rsidRDefault="00674678" w:rsidP="007008F8">
                        <w:pPr>
                          <w:rPr>
                            <w:b/>
                          </w:rPr>
                        </w:pPr>
                      </w:p>
                    </w:txbxContent>
                  </v:textbox>
                </v:shape>
                <v:shape id="Text Box 161" o:spid="_x0000_s1049" type="#_x0000_t202" style="position:absolute;left:73786;top:43815;width:15082;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" fillcolor="#9bbb59" strokecolor="#f2f2f2" strokeweight="3pt">
                  <v:shadow on="t" color="#4e6128" opacity=".5" offset="1pt"/>
                  <v:textbox>
                    <w:txbxContent>
                      <w:p w14:paraId="363D62B6" w14:textId="77777777" w:rsidR="00674678" w:rsidRDefault="00674678"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6C00A413" w14:textId="77777777" w:rsidR="00674678" w:rsidRPr="00C64182" w:rsidRDefault="00674678" w:rsidP="007008F8">
                        <w:pPr>
                          <w:jc w:val="center"/>
                          <w:rPr>
                            <w:b/>
                            <w:sz w:val="14"/>
                            <w:szCs w:val="14"/>
                          </w:rPr>
                        </w:pPr>
                        <w:r>
                          <w:rPr>
                            <w:b/>
                            <w:sz w:val="14"/>
                            <w:szCs w:val="14"/>
                          </w:rPr>
                          <w:t>NHS Wales Share Services Partnership / Audit Wales</w:t>
                        </w:r>
                      </w:p>
                      <w:p w14:paraId="6FA36370" w14:textId="77777777" w:rsidR="00674678" w:rsidRPr="00C64182" w:rsidRDefault="00674678" w:rsidP="007008F8">
                        <w:pPr>
                          <w:rPr>
                            <w:b/>
                          </w:rPr>
                        </w:pPr>
                      </w:p>
                    </w:txbxContent>
                  </v:textbox>
                </v:shape>
                <v:shape id="AutoShape 153" o:spid="_x0000_s1050" type="#_x0000_t32" style="position:absolute;left:58197;top:15811;width:13240;height:5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" strokecolor="black [3213]" strokeweight="1.75pt">
                  <v:stroke dashstyle="1 1"/>
                  <v:shadow color="#7f7f7f [1601]" opacity=".5" offset="1pt"/>
                </v:shape>
                <v:shape id="Text Box 151" o:spid="_x0000_s1051" type="#_x0000_t202" style="position:absolute;left:71850;top:21526;width:16637;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" fillcolor="#4f81bd" strokecolor="#4f81bd" strokeweight="10pt">
                  <v:stroke linestyle="thinThin"/>
                  <v:shadow color="#868686"/>
                  <v:textbox inset="2.46381mm,1.2319mm,2.46381mm,1.2319mm">
                    <w:txbxContent>
                      <w:p w14:paraId="016189FF" w14:textId="77777777" w:rsidR="00674678" w:rsidRDefault="00674678"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v:textbox>
                </v:shape>
                <w10:anchorlock/>
              </v:group>
            </w:pict>
          </mc:Fallback>
        </mc:AlternateContent>
      </w:r>
    </w:p>
    <w:p w14:paraId="1B2DCFA7" w14:textId="77777777" w:rsidR="00DA2D30" w:rsidRDefault="00DA2D30" w:rsidP="00485921">
      <w:pPr>
        <w:autoSpaceDE w:val="0"/>
        <w:autoSpaceDN w:val="0"/>
        <w:adjustRightInd w:val="0"/>
        <w:jc w:val="both"/>
        <w:rPr>
          <w:rFonts w:cs="Arial"/>
          <w:u w:val="single"/>
        </w:rPr>
      </w:pPr>
    </w:p>
    <w:p w14:paraId="2DD6B777" w14:textId="5DF84BAC" w:rsidR="00DA2D30" w:rsidRDefault="00DA2D30" w:rsidP="00485921">
      <w:pPr>
        <w:autoSpaceDE w:val="0"/>
        <w:autoSpaceDN w:val="0"/>
        <w:adjustRightInd w:val="0"/>
        <w:jc w:val="both"/>
        <w:rPr>
          <w:rFonts w:cs="Arial"/>
          <w:u w:val="single"/>
        </w:rPr>
      </w:pPr>
    </w:p>
    <w:p w14:paraId="197BEDB6" w14:textId="77777777" w:rsidR="00183812" w:rsidRDefault="00183812" w:rsidP="00485921">
      <w:pPr>
        <w:autoSpaceDE w:val="0"/>
        <w:autoSpaceDN w:val="0"/>
        <w:adjustRightInd w:val="0"/>
        <w:jc w:val="both"/>
        <w:rPr>
          <w:rFonts w:cs="Arial"/>
          <w:u w:val="single"/>
        </w:rPr>
      </w:pPr>
    </w:p>
    <w:p w14:paraId="21491804" w14:textId="77777777" w:rsidR="000B0E41" w:rsidRDefault="0062214D" w:rsidP="001C049A">
      <w:pPr>
        <w:autoSpaceDE w:val="0"/>
        <w:autoSpaceDN w:val="0"/>
        <w:adjustRightInd w:val="0"/>
        <w:jc w:val="both"/>
        <w:rPr>
          <w:rFonts w:cs="Arial"/>
          <w:u w:val="single"/>
        </w:rPr>
      </w:pPr>
      <w:r w:rsidRPr="00606562">
        <w:rPr>
          <w:rFonts w:cs="Arial"/>
          <w:u w:val="single"/>
        </w:rPr>
        <w:lastRenderedPageBreak/>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proofErr w:type="gramStart"/>
      <w:r w:rsidR="001C7749" w:rsidRPr="00606562">
        <w:rPr>
          <w:rFonts w:cs="Arial"/>
          <w:u w:val="single"/>
        </w:rPr>
        <w:t>Sub Groups</w:t>
      </w:r>
      <w:proofErr w:type="gramEnd"/>
      <w:r w:rsidR="001C7749" w:rsidRPr="00606562">
        <w:rPr>
          <w:rFonts w:cs="Arial"/>
          <w:u w:val="single"/>
        </w:rPr>
        <w:t xml:space="preserve"> of the EASC</w:t>
      </w:r>
    </w:p>
    <w:p w14:paraId="0C2B0562" w14:textId="77777777" w:rsidR="000C0A3F" w:rsidRDefault="000C0A3F" w:rsidP="001C049A">
      <w:pPr>
        <w:autoSpaceDE w:val="0"/>
        <w:autoSpaceDN w:val="0"/>
        <w:adjustRightInd w:val="0"/>
        <w:jc w:val="both"/>
        <w:rPr>
          <w:rFonts w:cs="Arial"/>
          <w:u w:val="single"/>
        </w:rPr>
      </w:pPr>
    </w:p>
    <w:tbl>
      <w:tblPr>
        <w:tblStyle w:val="TableGrid"/>
        <w:tblW w:w="0" w:type="auto"/>
        <w:tblLook w:val="04A0" w:firstRow="1" w:lastRow="0" w:firstColumn="1" w:lastColumn="0" w:noHBand="0" w:noVBand="1"/>
      </w:tblPr>
      <w:tblGrid>
        <w:gridCol w:w="13948"/>
      </w:tblGrid>
      <w:tr w:rsidR="000C0A3F" w:rsidRPr="00183812" w14:paraId="6AF42337" w14:textId="77777777" w:rsidTr="000C0A3F">
        <w:tc>
          <w:tcPr>
            <w:tcW w:w="13948" w:type="dxa"/>
            <w:shd w:val="clear" w:color="auto" w:fill="002060"/>
          </w:tcPr>
          <w:p w14:paraId="697A2F5B" w14:textId="77777777" w:rsidR="000C0A3F" w:rsidRPr="00183812" w:rsidRDefault="000C0A3F" w:rsidP="000C0A3F">
            <w:pPr>
              <w:jc w:val="center"/>
              <w:rPr>
                <w:b/>
                <w:color w:val="FFFFFF"/>
              </w:rPr>
            </w:pPr>
            <w:r w:rsidRPr="00183812">
              <w:rPr>
                <w:b/>
                <w:color w:val="FFFFFF"/>
              </w:rPr>
              <w:t>Emergency Ambulance Services Committee</w:t>
            </w:r>
          </w:p>
          <w:p w14:paraId="7AD22576" w14:textId="425B2BFE" w:rsidR="000C0A3F" w:rsidRPr="00183812" w:rsidRDefault="000C0A3F" w:rsidP="00183812">
            <w:pPr>
              <w:jc w:val="center"/>
              <w:rPr>
                <w:color w:val="FFFFFF"/>
              </w:rPr>
            </w:pPr>
            <w:r w:rsidRPr="00183812">
              <w:rPr>
                <w:color w:val="FFFFFF"/>
              </w:rPr>
              <w:t xml:space="preserve">(EASC) </w:t>
            </w:r>
            <w:proofErr w:type="gramStart"/>
            <w:r w:rsidRPr="00183812">
              <w:rPr>
                <w:color w:val="FFFFFF"/>
              </w:rPr>
              <w:t>Sub groups</w:t>
            </w:r>
            <w:proofErr w:type="gramEnd"/>
          </w:p>
        </w:tc>
      </w:tr>
    </w:tbl>
    <w:p w14:paraId="32F7DEDB" w14:textId="77777777" w:rsidR="000C0A3F" w:rsidRPr="00183812" w:rsidRDefault="000C0A3F"/>
    <w:tbl>
      <w:tblPr>
        <w:tblStyle w:val="TableGrid"/>
        <w:tblW w:w="0" w:type="auto"/>
        <w:tblLook w:val="04A0" w:firstRow="1" w:lastRow="0" w:firstColumn="1" w:lastColumn="0" w:noHBand="0" w:noVBand="1"/>
      </w:tblPr>
      <w:tblGrid>
        <w:gridCol w:w="4649"/>
        <w:gridCol w:w="4649"/>
        <w:gridCol w:w="4650"/>
      </w:tblGrid>
      <w:tr w:rsidR="000C0A3F" w:rsidRPr="00183812" w14:paraId="07621D75" w14:textId="77777777" w:rsidTr="000C0A3F">
        <w:trPr>
          <w:trHeight w:val="291"/>
        </w:trPr>
        <w:tc>
          <w:tcPr>
            <w:tcW w:w="4649" w:type="dxa"/>
            <w:shd w:val="clear" w:color="auto" w:fill="0070C0"/>
          </w:tcPr>
          <w:p w14:paraId="6A2D445C" w14:textId="77777777" w:rsidR="000C0A3F" w:rsidRPr="00183812" w:rsidRDefault="000C0A3F" w:rsidP="000C0A3F">
            <w:pPr>
              <w:jc w:val="center"/>
              <w:rPr>
                <w:b/>
                <w:color w:val="FFFFFF"/>
                <w:sz w:val="22"/>
                <w:szCs w:val="22"/>
              </w:rPr>
            </w:pPr>
            <w:r w:rsidRPr="00183812">
              <w:rPr>
                <w:b/>
                <w:color w:val="FFFFFF"/>
                <w:sz w:val="22"/>
                <w:szCs w:val="22"/>
              </w:rPr>
              <w:t xml:space="preserve">EASC Management Group </w:t>
            </w:r>
          </w:p>
          <w:p w14:paraId="65A45E3A" w14:textId="77777777" w:rsidR="000C0A3F" w:rsidRPr="00183812" w:rsidRDefault="000C0A3F" w:rsidP="001C049A">
            <w:pPr>
              <w:autoSpaceDE w:val="0"/>
              <w:autoSpaceDN w:val="0"/>
              <w:adjustRightInd w:val="0"/>
              <w:jc w:val="both"/>
              <w:rPr>
                <w:rFonts w:cs="Arial"/>
                <w:sz w:val="22"/>
                <w:szCs w:val="22"/>
                <w:u w:val="single"/>
              </w:rPr>
            </w:pPr>
          </w:p>
        </w:tc>
        <w:tc>
          <w:tcPr>
            <w:tcW w:w="4649" w:type="dxa"/>
            <w:shd w:val="clear" w:color="auto" w:fill="0070C0"/>
          </w:tcPr>
          <w:p w14:paraId="6DBFCAFB" w14:textId="77777777" w:rsidR="000C0A3F" w:rsidRPr="00183812" w:rsidRDefault="000C0A3F" w:rsidP="000C0A3F">
            <w:pPr>
              <w:jc w:val="center"/>
              <w:rPr>
                <w:rFonts w:cs="Arial"/>
                <w:b/>
                <w:iCs/>
                <w:color w:val="FFFFFF"/>
                <w:sz w:val="22"/>
                <w:szCs w:val="22"/>
              </w:rPr>
            </w:pPr>
            <w:r w:rsidRPr="00183812">
              <w:rPr>
                <w:rFonts w:cs="Arial"/>
                <w:b/>
                <w:iCs/>
                <w:color w:val="FFFFFF"/>
                <w:sz w:val="22"/>
                <w:szCs w:val="22"/>
              </w:rPr>
              <w:t>Emergency Medical Retrieval and Transfer Service</w:t>
            </w:r>
          </w:p>
          <w:p w14:paraId="79816AEA" w14:textId="3EB3970D" w:rsidR="000C0A3F" w:rsidRPr="00183812" w:rsidRDefault="000C0A3F" w:rsidP="00183812">
            <w:pPr>
              <w:jc w:val="center"/>
              <w:rPr>
                <w:b/>
                <w:sz w:val="22"/>
                <w:szCs w:val="22"/>
              </w:rPr>
            </w:pPr>
            <w:r w:rsidRPr="00183812">
              <w:rPr>
                <w:rFonts w:cs="Arial"/>
                <w:b/>
                <w:iCs/>
                <w:color w:val="FFFFFF"/>
                <w:sz w:val="22"/>
                <w:szCs w:val="22"/>
              </w:rPr>
              <w:t>Delivery Assurance Group</w:t>
            </w:r>
          </w:p>
        </w:tc>
        <w:tc>
          <w:tcPr>
            <w:tcW w:w="4650" w:type="dxa"/>
            <w:shd w:val="clear" w:color="auto" w:fill="0070C0"/>
          </w:tcPr>
          <w:p w14:paraId="74EF7E87" w14:textId="77777777" w:rsidR="000C0A3F" w:rsidRPr="00183812" w:rsidRDefault="000C0A3F" w:rsidP="000C0A3F">
            <w:pPr>
              <w:jc w:val="center"/>
              <w:rPr>
                <w:rFonts w:cs="Arial"/>
                <w:b/>
                <w:iCs/>
                <w:color w:val="FFFFFF"/>
                <w:sz w:val="22"/>
                <w:szCs w:val="22"/>
              </w:rPr>
            </w:pPr>
            <w:r w:rsidRPr="00183812">
              <w:rPr>
                <w:rFonts w:cs="Arial"/>
                <w:b/>
                <w:iCs/>
                <w:color w:val="FFFFFF"/>
                <w:sz w:val="22"/>
                <w:szCs w:val="22"/>
              </w:rPr>
              <w:t>Non-Emergency Patient Transport Service</w:t>
            </w:r>
          </w:p>
          <w:p w14:paraId="0500B666" w14:textId="254AC7FB" w:rsidR="000C0A3F" w:rsidRPr="0059173F" w:rsidRDefault="000C0A3F" w:rsidP="0059173F">
            <w:pPr>
              <w:jc w:val="center"/>
              <w:rPr>
                <w:b/>
                <w:sz w:val="22"/>
                <w:szCs w:val="22"/>
              </w:rPr>
            </w:pPr>
            <w:r w:rsidRPr="00183812">
              <w:rPr>
                <w:rFonts w:cs="Arial"/>
                <w:b/>
                <w:iCs/>
                <w:color w:val="FFFFFF"/>
                <w:sz w:val="22"/>
                <w:szCs w:val="22"/>
              </w:rPr>
              <w:t>Delivery Assurance Group</w:t>
            </w:r>
          </w:p>
        </w:tc>
      </w:tr>
      <w:tr w:rsidR="000C0A3F" w:rsidRPr="00183812" w14:paraId="12EC12A2" w14:textId="77777777" w:rsidTr="006F7664">
        <w:trPr>
          <w:trHeight w:val="291"/>
        </w:trPr>
        <w:tc>
          <w:tcPr>
            <w:tcW w:w="4649" w:type="dxa"/>
          </w:tcPr>
          <w:p w14:paraId="5A10C008" w14:textId="77777777" w:rsidR="00CD07FE" w:rsidRPr="00183812" w:rsidRDefault="00CD07FE" w:rsidP="00CD07FE">
            <w:pPr>
              <w:rPr>
                <w:rFonts w:cs="Arial"/>
                <w:sz w:val="22"/>
                <w:szCs w:val="22"/>
              </w:rPr>
            </w:pPr>
            <w:r w:rsidRPr="00183812">
              <w:rPr>
                <w:rFonts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5E8A382A" w14:textId="60233445" w:rsidR="000C0A3F" w:rsidRPr="00183812" w:rsidRDefault="00CD07FE" w:rsidP="00183812">
            <w:pPr>
              <w:rPr>
                <w:rFonts w:cs="Arial"/>
                <w:sz w:val="22"/>
                <w:szCs w:val="22"/>
              </w:rPr>
            </w:pPr>
            <w:r w:rsidRPr="00183812">
              <w:rPr>
                <w:rFonts w:cs="Arial"/>
                <w:sz w:val="22"/>
                <w:szCs w:val="22"/>
              </w:rPr>
              <w:t>Ensure equitable access to safe, effective, sustainable and acceptable services for the people of Wales in line with agreed commissioning intentions and the EASC IMTP.</w:t>
            </w:r>
          </w:p>
        </w:tc>
        <w:tc>
          <w:tcPr>
            <w:tcW w:w="4649" w:type="dxa"/>
          </w:tcPr>
          <w:p w14:paraId="77997F1E" w14:textId="77777777" w:rsidR="000C0A3F" w:rsidRPr="00183812" w:rsidRDefault="000C0A3F" w:rsidP="000C0A3F">
            <w:pPr>
              <w:rPr>
                <w:rFonts w:cs="Arial"/>
                <w:b/>
                <w:sz w:val="22"/>
                <w:szCs w:val="22"/>
              </w:rPr>
            </w:pPr>
            <w:r w:rsidRPr="00183812">
              <w:rPr>
                <w:b/>
                <w:sz w:val="22"/>
                <w:szCs w:val="22"/>
              </w:rPr>
              <w:t>EMRTS DAG</w:t>
            </w:r>
            <w:r w:rsidRPr="00183812">
              <w:rPr>
                <w:rFonts w:cs="Arial"/>
                <w:b/>
                <w:sz w:val="22"/>
                <w:szCs w:val="22"/>
              </w:rPr>
              <w:t xml:space="preserve"> </w:t>
            </w:r>
          </w:p>
          <w:p w14:paraId="56AE9643" w14:textId="77777777"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14:paraId="02C765A1" w14:textId="77777777" w:rsidR="000C0A3F" w:rsidRPr="00183812" w:rsidRDefault="000C0A3F" w:rsidP="000C0A3F">
            <w:pPr>
              <w:rPr>
                <w:sz w:val="22"/>
                <w:szCs w:val="22"/>
              </w:rPr>
            </w:pPr>
          </w:p>
          <w:p w14:paraId="36928A6F" w14:textId="77777777" w:rsidR="000C0A3F" w:rsidRPr="00183812" w:rsidRDefault="000C0A3F" w:rsidP="000C0A3F">
            <w:pPr>
              <w:rPr>
                <w:sz w:val="22"/>
                <w:szCs w:val="22"/>
              </w:rPr>
            </w:pPr>
            <w:r w:rsidRPr="00183812">
              <w:rPr>
                <w:sz w:val="22"/>
                <w:szCs w:val="22"/>
              </w:rPr>
              <w:t xml:space="preserve">Responsible for the delivery, direction and performance of the EMRTS. </w:t>
            </w:r>
          </w:p>
          <w:p w14:paraId="2ED59FF7" w14:textId="77777777" w:rsidR="000C0A3F" w:rsidRPr="00183812" w:rsidRDefault="000C0A3F" w:rsidP="000C0A3F">
            <w:pPr>
              <w:rPr>
                <w:sz w:val="22"/>
                <w:szCs w:val="22"/>
              </w:rPr>
            </w:pPr>
          </w:p>
          <w:p w14:paraId="546696D4" w14:textId="77777777" w:rsidR="000C0A3F" w:rsidRPr="00183812" w:rsidRDefault="000C0A3F" w:rsidP="000C0A3F">
            <w:pPr>
              <w:rPr>
                <w:rFonts w:cs="Arial"/>
                <w:sz w:val="22"/>
                <w:szCs w:val="22"/>
                <w:u w:val="single"/>
              </w:rPr>
            </w:pPr>
          </w:p>
        </w:tc>
        <w:tc>
          <w:tcPr>
            <w:tcW w:w="4650" w:type="dxa"/>
          </w:tcPr>
          <w:p w14:paraId="7EB52385" w14:textId="77777777" w:rsidR="000C0A3F" w:rsidRPr="00183812" w:rsidRDefault="000C0A3F" w:rsidP="000C0A3F">
            <w:pPr>
              <w:rPr>
                <w:b/>
                <w:sz w:val="22"/>
                <w:szCs w:val="22"/>
              </w:rPr>
            </w:pPr>
            <w:r w:rsidRPr="00183812">
              <w:rPr>
                <w:b/>
                <w:sz w:val="22"/>
                <w:szCs w:val="22"/>
              </w:rPr>
              <w:t>NEPTS DAG</w:t>
            </w:r>
          </w:p>
          <w:p w14:paraId="0620A3B9" w14:textId="77777777" w:rsidR="000C0A3F" w:rsidRPr="00183812" w:rsidRDefault="000C0A3F" w:rsidP="000C0A3F">
            <w:pPr>
              <w:rPr>
                <w:rFonts w:cs="Arial"/>
                <w:sz w:val="22"/>
                <w:szCs w:val="22"/>
              </w:rPr>
            </w:pPr>
            <w:r w:rsidRPr="00183812">
              <w:rPr>
                <w:rFonts w:cs="Arial"/>
                <w:sz w:val="22"/>
                <w:szCs w:val="22"/>
              </w:rPr>
              <w:t>Established to support the production, ongoing development and maintenance of the interim Framework.</w:t>
            </w:r>
          </w:p>
          <w:p w14:paraId="2D35B42B" w14:textId="77777777" w:rsidR="000C0A3F" w:rsidRPr="00183812" w:rsidRDefault="000C0A3F" w:rsidP="000C0A3F">
            <w:pPr>
              <w:rPr>
                <w:sz w:val="22"/>
                <w:szCs w:val="22"/>
              </w:rPr>
            </w:pPr>
          </w:p>
          <w:p w14:paraId="004DA5CC" w14:textId="7F785456" w:rsidR="00D62CEC" w:rsidRPr="00183812" w:rsidRDefault="00D62CEC" w:rsidP="00D62CEC">
            <w:pPr>
              <w:rPr>
                <w:sz w:val="22"/>
                <w:szCs w:val="22"/>
              </w:rPr>
            </w:pPr>
            <w:r w:rsidRPr="00183812">
              <w:rPr>
                <w:sz w:val="22"/>
                <w:szCs w:val="22"/>
              </w:rPr>
              <w:t xml:space="preserve">Responsible for the implementation of the NEPTS work programmes that deliver WHC 2007 (005) and the 2015 business case ‘The Future of NEPTS in Wales’. </w:t>
            </w:r>
          </w:p>
          <w:p w14:paraId="62EECF93" w14:textId="77777777" w:rsidR="000C0A3F" w:rsidRDefault="000C0A3F" w:rsidP="000C0A3F">
            <w:pPr>
              <w:rPr>
                <w:rFonts w:cs="Arial"/>
                <w:sz w:val="22"/>
                <w:szCs w:val="22"/>
                <w:u w:val="single"/>
              </w:rPr>
            </w:pPr>
          </w:p>
          <w:p w14:paraId="3DDE4439" w14:textId="135D8DDA" w:rsidR="00A67FEA" w:rsidRPr="00A67FEA" w:rsidRDefault="00A67FEA" w:rsidP="000C0A3F">
            <w:pPr>
              <w:rPr>
                <w:rFonts w:cs="Arial"/>
                <w:sz w:val="22"/>
                <w:szCs w:val="22"/>
              </w:rPr>
            </w:pPr>
            <w:r w:rsidRPr="00A67FEA">
              <w:rPr>
                <w:rFonts w:cs="Arial"/>
                <w:sz w:val="22"/>
                <w:szCs w:val="22"/>
              </w:rPr>
              <w:t>Oversee the transfers of work from health boards to WAST</w:t>
            </w:r>
          </w:p>
        </w:tc>
      </w:tr>
      <w:tr w:rsidR="000C0A3F" w:rsidRPr="00183812" w14:paraId="1A9E057E" w14:textId="77777777" w:rsidTr="006F7664">
        <w:trPr>
          <w:trHeight w:val="291"/>
        </w:trPr>
        <w:tc>
          <w:tcPr>
            <w:tcW w:w="4649" w:type="dxa"/>
          </w:tcPr>
          <w:p w14:paraId="05937D23" w14:textId="77777777" w:rsidR="00CD07FE" w:rsidRPr="00183812" w:rsidRDefault="00CD07FE" w:rsidP="00CD07FE">
            <w:pPr>
              <w:rPr>
                <w:sz w:val="22"/>
                <w:szCs w:val="22"/>
              </w:rPr>
            </w:pPr>
            <w:r w:rsidRPr="00183812">
              <w:rPr>
                <w:sz w:val="22"/>
                <w:szCs w:val="22"/>
              </w:rPr>
              <w:t>Members include: Chaired by CASC; representatives from Host Body, membership from health boards; Welsh Government representative; EASC Team; WAST Chief Executive; Representatives from WAST; Clinical representatives welcomed from health boards.</w:t>
            </w:r>
          </w:p>
          <w:p w14:paraId="0634689B" w14:textId="77777777" w:rsidR="000C0A3F" w:rsidRPr="00183812" w:rsidRDefault="000C0A3F" w:rsidP="001C049A">
            <w:pPr>
              <w:autoSpaceDE w:val="0"/>
              <w:autoSpaceDN w:val="0"/>
              <w:adjustRightInd w:val="0"/>
              <w:jc w:val="both"/>
              <w:rPr>
                <w:rFonts w:cs="Arial"/>
                <w:sz w:val="22"/>
                <w:szCs w:val="22"/>
                <w:u w:val="single"/>
              </w:rPr>
            </w:pPr>
          </w:p>
        </w:tc>
        <w:tc>
          <w:tcPr>
            <w:tcW w:w="4649" w:type="dxa"/>
          </w:tcPr>
          <w:p w14:paraId="239DC153" w14:textId="77777777"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Chaired by CASC; representatives from Host Body, membership from health boards; Welsh Government representative; </w:t>
            </w:r>
            <w:r w:rsidR="00CD07FE" w:rsidRPr="00183812">
              <w:rPr>
                <w:sz w:val="22"/>
                <w:szCs w:val="22"/>
              </w:rPr>
              <w:t xml:space="preserve">EASC Team; </w:t>
            </w:r>
            <w:r w:rsidRPr="00183812">
              <w:rPr>
                <w:sz w:val="22"/>
                <w:szCs w:val="22"/>
              </w:rPr>
              <w:t>EMRTS National d</w:t>
            </w:r>
            <w:r w:rsidR="00CD07FE" w:rsidRPr="00183812">
              <w:rPr>
                <w:sz w:val="22"/>
                <w:szCs w:val="22"/>
              </w:rPr>
              <w:t xml:space="preserve">irector and service manager; WAST; </w:t>
            </w:r>
            <w:r w:rsidRPr="00183812">
              <w:rPr>
                <w:sz w:val="22"/>
                <w:szCs w:val="22"/>
              </w:rPr>
              <w:t>Contract and Performance lead.</w:t>
            </w:r>
          </w:p>
          <w:p w14:paraId="760E5DC6" w14:textId="77777777" w:rsidR="000C0A3F" w:rsidRPr="00183812" w:rsidRDefault="000C0A3F" w:rsidP="001C049A">
            <w:pPr>
              <w:autoSpaceDE w:val="0"/>
              <w:autoSpaceDN w:val="0"/>
              <w:adjustRightInd w:val="0"/>
              <w:jc w:val="both"/>
              <w:rPr>
                <w:rFonts w:cs="Arial"/>
                <w:sz w:val="22"/>
                <w:szCs w:val="22"/>
                <w:u w:val="single"/>
              </w:rPr>
            </w:pPr>
          </w:p>
        </w:tc>
        <w:tc>
          <w:tcPr>
            <w:tcW w:w="4650" w:type="dxa"/>
          </w:tcPr>
          <w:p w14:paraId="20305FDB" w14:textId="77777777" w:rsidR="000C0A3F" w:rsidRPr="00183812" w:rsidRDefault="000C0A3F" w:rsidP="000C0A3F">
            <w:pPr>
              <w:rPr>
                <w:sz w:val="22"/>
                <w:szCs w:val="22"/>
              </w:rPr>
            </w:pPr>
            <w:r w:rsidRPr="00183812">
              <w:rPr>
                <w:sz w:val="22"/>
                <w:szCs w:val="22"/>
              </w:rPr>
              <w:t>Members</w:t>
            </w:r>
            <w:r w:rsidR="00CD07FE" w:rsidRPr="00183812">
              <w:rPr>
                <w:sz w:val="22"/>
                <w:szCs w:val="22"/>
              </w:rPr>
              <w:t xml:space="preserve"> include</w:t>
            </w:r>
            <w:r w:rsidRPr="00183812">
              <w:rPr>
                <w:sz w:val="22"/>
                <w:szCs w:val="22"/>
              </w:rPr>
              <w:t xml:space="preserve">: </w:t>
            </w:r>
            <w:r w:rsidR="00CD07FE" w:rsidRPr="00183812">
              <w:rPr>
                <w:sz w:val="22"/>
                <w:szCs w:val="22"/>
              </w:rPr>
              <w:t xml:space="preserve">Chaired by </w:t>
            </w:r>
            <w:r w:rsidRPr="00183812">
              <w:rPr>
                <w:sz w:val="22"/>
                <w:szCs w:val="22"/>
              </w:rPr>
              <w:t xml:space="preserve">CASC; </w:t>
            </w:r>
            <w:r w:rsidR="00CD07FE" w:rsidRPr="00183812">
              <w:rPr>
                <w:sz w:val="22"/>
                <w:szCs w:val="22"/>
              </w:rPr>
              <w:t>EASC Team</w:t>
            </w:r>
            <w:r w:rsidRPr="00183812">
              <w:rPr>
                <w:sz w:val="22"/>
                <w:szCs w:val="22"/>
              </w:rPr>
              <w:t>; NEPT Champion from every Health Board and Velindre NHS Trust; Director of Finance WHSSC; representative from Welsh Renal Clinical Network and from the Welsh Government.</w:t>
            </w:r>
          </w:p>
          <w:p w14:paraId="7ADA0FD3" w14:textId="77777777" w:rsidR="000C0A3F" w:rsidRPr="00183812" w:rsidRDefault="000C0A3F" w:rsidP="001C049A">
            <w:pPr>
              <w:autoSpaceDE w:val="0"/>
              <w:autoSpaceDN w:val="0"/>
              <w:adjustRightInd w:val="0"/>
              <w:jc w:val="both"/>
              <w:rPr>
                <w:rFonts w:cs="Arial"/>
                <w:sz w:val="22"/>
                <w:szCs w:val="22"/>
                <w:u w:val="single"/>
              </w:rPr>
            </w:pPr>
          </w:p>
        </w:tc>
      </w:tr>
    </w:tbl>
    <w:p w14:paraId="7527C09A" w14:textId="77777777" w:rsidR="003E65B5" w:rsidRPr="005E79E4" w:rsidRDefault="003E65B5" w:rsidP="001C049A">
      <w:pPr>
        <w:autoSpaceDE w:val="0"/>
        <w:autoSpaceDN w:val="0"/>
        <w:adjustRightInd w:val="0"/>
        <w:jc w:val="both"/>
        <w:rPr>
          <w:rFonts w:cs="Arial"/>
          <w:u w:val="single"/>
        </w:rPr>
        <w:sectPr w:rsidR="003E65B5" w:rsidRPr="005E79E4" w:rsidSect="003F60F4">
          <w:type w:val="continuous"/>
          <w:pgSz w:w="16838" w:h="11906" w:orient="landscape"/>
          <w:pgMar w:top="1440" w:right="1440" w:bottom="1440" w:left="1440" w:header="709" w:footer="402" w:gutter="0"/>
          <w:cols w:space="708"/>
          <w:docGrid w:linePitch="360"/>
        </w:sectPr>
      </w:pPr>
    </w:p>
    <w:p w14:paraId="1114CF35" w14:textId="77777777" w:rsidR="003E65B5" w:rsidRDefault="003E65B5" w:rsidP="00485921">
      <w:pPr>
        <w:rPr>
          <w:rFonts w:cs="Arial"/>
          <w:color w:val="000000"/>
        </w:rPr>
        <w:sectPr w:rsidR="003E65B5" w:rsidSect="00DA2D30">
          <w:headerReference w:type="default" r:id="rId20"/>
          <w:type w:val="continuous"/>
          <w:pgSz w:w="16838" w:h="11906" w:orient="landscape"/>
          <w:pgMar w:top="1440" w:right="1440" w:bottom="1440" w:left="1440" w:header="709" w:footer="709" w:gutter="0"/>
          <w:cols w:space="708"/>
          <w:docGrid w:linePitch="360"/>
        </w:sectPr>
      </w:pPr>
    </w:p>
    <w:p w14:paraId="1D76AE97" w14:textId="7F11CB75"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lastRenderedPageBreak/>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w:t>
      </w:r>
      <w:r w:rsidR="00AE2891">
        <w:rPr>
          <w:rFonts w:ascii="Verdana" w:hAnsi="Verdana" w:cs="Arial"/>
        </w:rPr>
        <w:t>21</w:t>
      </w:r>
      <w:r w:rsidR="00EA6C41" w:rsidRPr="0071442A">
        <w:rPr>
          <w:rFonts w:ascii="Verdana" w:hAnsi="Verdana" w:cs="Arial"/>
        </w:rPr>
        <w:t>-20</w:t>
      </w:r>
      <w:r w:rsidR="00CD07FE">
        <w:rPr>
          <w:rFonts w:ascii="Verdana" w:hAnsi="Verdana" w:cs="Arial"/>
        </w:rPr>
        <w:t>2</w:t>
      </w:r>
      <w:r w:rsidR="00AE2891">
        <w:rPr>
          <w:rFonts w:ascii="Verdana" w:hAnsi="Verdana" w:cs="Arial"/>
        </w:rPr>
        <w:t>2</w:t>
      </w:r>
      <w:r w:rsidR="009B2A9A" w:rsidRPr="0071442A">
        <w:rPr>
          <w:rFonts w:ascii="Verdana" w:hAnsi="Verdana" w:cs="Arial"/>
        </w:rPr>
        <w:t>.</w:t>
      </w:r>
    </w:p>
    <w:p w14:paraId="4CC2FA3C" w14:textId="0A696C9D" w:rsid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w:t>
      </w:r>
    </w:p>
    <w:p w14:paraId="684EA144" w14:textId="2B8D99FA" w:rsidR="00B904E1" w:rsidRPr="00B904E1" w:rsidRDefault="00B904E1" w:rsidP="00485921">
      <w:pPr>
        <w:pStyle w:val="NormalWeb"/>
        <w:spacing w:before="0" w:beforeAutospacing="0" w:after="0" w:afterAutospacing="0"/>
        <w:jc w:val="both"/>
        <w:rPr>
          <w:rFonts w:ascii="Verdana" w:hAnsi="Verdana" w:cs="Arial"/>
          <w:sz w:val="8"/>
          <w:szCs w:val="8"/>
          <w:u w:val="single"/>
        </w:rPr>
      </w:pPr>
    </w:p>
    <w:tbl>
      <w:tblPr>
        <w:tblStyle w:val="TableGrid"/>
        <w:tblW w:w="14885" w:type="dxa"/>
        <w:tblInd w:w="-431" w:type="dxa"/>
        <w:tblLook w:val="04A0" w:firstRow="1" w:lastRow="0" w:firstColumn="1" w:lastColumn="0" w:noHBand="0" w:noVBand="1"/>
      </w:tblPr>
      <w:tblGrid>
        <w:gridCol w:w="3687"/>
        <w:gridCol w:w="2126"/>
        <w:gridCol w:w="5812"/>
        <w:gridCol w:w="1683"/>
        <w:gridCol w:w="1577"/>
      </w:tblGrid>
      <w:tr w:rsidR="00FC6A2E" w14:paraId="3259191D" w14:textId="058E248B" w:rsidTr="00FC6A2E">
        <w:tc>
          <w:tcPr>
            <w:tcW w:w="3687" w:type="dxa"/>
            <w:shd w:val="clear" w:color="auto" w:fill="C6D9F1" w:themeFill="text2" w:themeFillTint="33"/>
            <w:vAlign w:val="center"/>
          </w:tcPr>
          <w:p w14:paraId="21FF7C69" w14:textId="77777777" w:rsidR="00FC6A2E" w:rsidRPr="00995163" w:rsidRDefault="00FC6A2E" w:rsidP="00B904E1">
            <w:pPr>
              <w:pStyle w:val="NormalWeb"/>
              <w:spacing w:before="0" w:beforeAutospacing="0" w:after="0" w:afterAutospacing="0"/>
              <w:rPr>
                <w:rFonts w:ascii="Verdana" w:hAnsi="Verdana" w:cs="Arial"/>
                <w:b/>
                <w:sz w:val="22"/>
                <w:szCs w:val="22"/>
              </w:rPr>
            </w:pPr>
            <w:bookmarkStart w:id="1" w:name="_Hlk100831405"/>
            <w:r w:rsidRPr="00995163">
              <w:rPr>
                <w:rFonts w:ascii="Verdana" w:hAnsi="Verdana" w:cs="Arial"/>
                <w:b/>
                <w:sz w:val="22"/>
                <w:szCs w:val="22"/>
              </w:rPr>
              <w:t>Organisation</w:t>
            </w:r>
          </w:p>
          <w:p w14:paraId="54356F39" w14:textId="61549CF6"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University Health Board (UHB)</w:t>
            </w:r>
          </w:p>
        </w:tc>
        <w:tc>
          <w:tcPr>
            <w:tcW w:w="2126" w:type="dxa"/>
            <w:shd w:val="clear" w:color="auto" w:fill="C6D9F1" w:themeFill="text2" w:themeFillTint="33"/>
          </w:tcPr>
          <w:p w14:paraId="217B8F6C" w14:textId="09787D7C" w:rsidR="00FC6A2E" w:rsidRDefault="00FC6A2E" w:rsidP="00B904E1">
            <w:pPr>
              <w:pStyle w:val="NormalWeb"/>
              <w:spacing w:before="0" w:beforeAutospacing="0" w:after="0" w:afterAutospacing="0"/>
              <w:rPr>
                <w:rFonts w:ascii="Verdana" w:hAnsi="Verdana" w:cs="Arial"/>
                <w:u w:val="single"/>
              </w:rPr>
            </w:pPr>
            <w:r w:rsidRPr="00995163">
              <w:rPr>
                <w:rFonts w:ascii="Verdana" w:hAnsi="Verdana" w:cs="Arial"/>
                <w:b/>
                <w:sz w:val="22"/>
                <w:szCs w:val="22"/>
              </w:rPr>
              <w:t>Name</w:t>
            </w:r>
          </w:p>
        </w:tc>
        <w:tc>
          <w:tcPr>
            <w:tcW w:w="5812" w:type="dxa"/>
            <w:shd w:val="clear" w:color="auto" w:fill="C6D9F1" w:themeFill="text2" w:themeFillTint="33"/>
          </w:tcPr>
          <w:p w14:paraId="20F8D213" w14:textId="5BD7D3BD" w:rsidR="00FC6A2E" w:rsidRPr="00B904E1" w:rsidRDefault="00FC6A2E" w:rsidP="00B904E1">
            <w:pPr>
              <w:pStyle w:val="NormalWeb"/>
              <w:spacing w:before="0" w:beforeAutospacing="0" w:after="0" w:afterAutospacing="0"/>
              <w:rPr>
                <w:rFonts w:ascii="Verdana" w:hAnsi="Verdana" w:cs="Arial"/>
                <w:b/>
                <w:sz w:val="22"/>
                <w:szCs w:val="22"/>
              </w:rPr>
            </w:pPr>
            <w:r w:rsidRPr="00B904E1">
              <w:rPr>
                <w:rFonts w:ascii="Verdana" w:hAnsi="Verdana" w:cs="Arial"/>
                <w:b/>
                <w:sz w:val="22"/>
                <w:szCs w:val="22"/>
              </w:rPr>
              <w:t>Role</w:t>
            </w:r>
          </w:p>
        </w:tc>
        <w:tc>
          <w:tcPr>
            <w:tcW w:w="1683" w:type="dxa"/>
            <w:shd w:val="clear" w:color="auto" w:fill="C6D9F1" w:themeFill="text2" w:themeFillTint="33"/>
          </w:tcPr>
          <w:p w14:paraId="049FD9C1" w14:textId="049AAC4D" w:rsidR="00FC6A2E" w:rsidRPr="00B904E1" w:rsidRDefault="00FC6A2E" w:rsidP="00B904E1">
            <w:pPr>
              <w:pStyle w:val="NormalWeb"/>
              <w:spacing w:before="0" w:beforeAutospacing="0" w:after="0" w:afterAutospacing="0"/>
              <w:rPr>
                <w:rFonts w:ascii="Verdana" w:hAnsi="Verdana" w:cs="Arial"/>
                <w:b/>
                <w:sz w:val="22"/>
                <w:szCs w:val="22"/>
              </w:rPr>
            </w:pPr>
            <w:r w:rsidRPr="00B904E1">
              <w:rPr>
                <w:rFonts w:ascii="Verdana" w:hAnsi="Verdana" w:cs="Arial"/>
                <w:b/>
                <w:sz w:val="22"/>
                <w:szCs w:val="22"/>
              </w:rPr>
              <w:t>Attendance at meetings 2021-2022</w:t>
            </w:r>
          </w:p>
        </w:tc>
        <w:tc>
          <w:tcPr>
            <w:tcW w:w="1577" w:type="dxa"/>
            <w:shd w:val="clear" w:color="auto" w:fill="C6D9F1" w:themeFill="text2" w:themeFillTint="33"/>
          </w:tcPr>
          <w:p w14:paraId="391CA411" w14:textId="0744F71D" w:rsidR="00FC6A2E" w:rsidRPr="00B904E1" w:rsidRDefault="00FC6A2E" w:rsidP="00B904E1">
            <w:pPr>
              <w:pStyle w:val="NormalWeb"/>
              <w:spacing w:before="0" w:beforeAutospacing="0" w:after="0" w:afterAutospacing="0"/>
              <w:rPr>
                <w:rFonts w:ascii="Verdana" w:hAnsi="Verdana" w:cs="Arial"/>
                <w:b/>
                <w:sz w:val="22"/>
                <w:szCs w:val="22"/>
              </w:rPr>
            </w:pPr>
            <w:r>
              <w:rPr>
                <w:rFonts w:ascii="Verdana" w:hAnsi="Verdana" w:cs="Arial"/>
                <w:b/>
                <w:sz w:val="22"/>
                <w:szCs w:val="22"/>
              </w:rPr>
              <w:t>Nominated deputy present</w:t>
            </w:r>
          </w:p>
        </w:tc>
      </w:tr>
      <w:tr w:rsidR="00FC6A2E" w14:paraId="39B58711" w14:textId="1ACEE32A" w:rsidTr="00FC6A2E">
        <w:tc>
          <w:tcPr>
            <w:tcW w:w="13308" w:type="dxa"/>
            <w:gridSpan w:val="4"/>
            <w:shd w:val="clear" w:color="auto" w:fill="C6D9F1" w:themeFill="text2" w:themeFillTint="33"/>
            <w:vAlign w:val="center"/>
          </w:tcPr>
          <w:p w14:paraId="5E6DE9F7" w14:textId="1D520150" w:rsidR="00FC6A2E" w:rsidRPr="00B904E1" w:rsidRDefault="00FC6A2E" w:rsidP="00B904E1">
            <w:pPr>
              <w:pStyle w:val="NormalWeb"/>
              <w:spacing w:before="0" w:beforeAutospacing="0" w:after="0" w:afterAutospacing="0"/>
              <w:rPr>
                <w:rFonts w:ascii="Verdana" w:hAnsi="Verdana" w:cs="Arial"/>
              </w:rPr>
            </w:pPr>
            <w:r w:rsidRPr="00B904E1">
              <w:rPr>
                <w:rFonts w:ascii="Verdana" w:hAnsi="Verdana" w:cs="Arial"/>
                <w:b/>
                <w:sz w:val="22"/>
                <w:szCs w:val="22"/>
              </w:rPr>
              <w:t>Members</w:t>
            </w:r>
          </w:p>
        </w:tc>
        <w:tc>
          <w:tcPr>
            <w:tcW w:w="1577" w:type="dxa"/>
            <w:shd w:val="clear" w:color="auto" w:fill="C6D9F1" w:themeFill="text2" w:themeFillTint="33"/>
          </w:tcPr>
          <w:p w14:paraId="0DED8493" w14:textId="77777777" w:rsidR="00FC6A2E" w:rsidRPr="00B904E1" w:rsidRDefault="00FC6A2E" w:rsidP="00B904E1">
            <w:pPr>
              <w:pStyle w:val="NormalWeb"/>
              <w:spacing w:before="0" w:beforeAutospacing="0" w:after="0" w:afterAutospacing="0"/>
              <w:rPr>
                <w:rFonts w:ascii="Verdana" w:hAnsi="Verdana" w:cs="Arial"/>
                <w:b/>
                <w:sz w:val="22"/>
                <w:szCs w:val="22"/>
              </w:rPr>
            </w:pPr>
          </w:p>
        </w:tc>
      </w:tr>
      <w:tr w:rsidR="00FC6A2E" w14:paraId="1A41BBD4" w14:textId="6C03A55C" w:rsidTr="00FC6A2E">
        <w:trPr>
          <w:trHeight w:val="323"/>
        </w:trPr>
        <w:tc>
          <w:tcPr>
            <w:tcW w:w="3687" w:type="dxa"/>
            <w:vAlign w:val="center"/>
          </w:tcPr>
          <w:p w14:paraId="02488EA6" w14:textId="06167AE3" w:rsidR="00FC6A2E" w:rsidRDefault="00FC6A2E" w:rsidP="00FC6A2E">
            <w:pPr>
              <w:pStyle w:val="NormalWeb"/>
              <w:spacing w:before="0" w:beforeAutospacing="0" w:after="0" w:afterAutospacing="0"/>
              <w:rPr>
                <w:rFonts w:ascii="Verdana" w:hAnsi="Verdana" w:cs="Arial"/>
                <w:u w:val="single"/>
              </w:rPr>
            </w:pPr>
            <w:r w:rsidRPr="00995163">
              <w:rPr>
                <w:rFonts w:ascii="Verdana" w:hAnsi="Verdana" w:cs="Arial"/>
                <w:sz w:val="22"/>
                <w:szCs w:val="22"/>
              </w:rPr>
              <w:t>Emergency Ambulance Services Committee</w:t>
            </w:r>
          </w:p>
        </w:tc>
        <w:tc>
          <w:tcPr>
            <w:tcW w:w="2126" w:type="dxa"/>
            <w:vAlign w:val="center"/>
          </w:tcPr>
          <w:p w14:paraId="71ABBA14" w14:textId="384F81C7"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Chris Turner</w:t>
            </w:r>
          </w:p>
        </w:tc>
        <w:tc>
          <w:tcPr>
            <w:tcW w:w="5812" w:type="dxa"/>
            <w:vAlign w:val="center"/>
          </w:tcPr>
          <w:p w14:paraId="349514BA" w14:textId="143AA60F" w:rsidR="00FC6A2E" w:rsidRDefault="00FC6A2E" w:rsidP="00D978C8">
            <w:pPr>
              <w:pStyle w:val="NormalWeb"/>
              <w:spacing w:before="0" w:beforeAutospacing="0" w:after="0" w:afterAutospacing="0"/>
              <w:rPr>
                <w:rFonts w:ascii="Verdana" w:hAnsi="Verdana" w:cs="Arial"/>
                <w:u w:val="single"/>
              </w:rPr>
            </w:pPr>
            <w:r w:rsidRPr="00995163">
              <w:rPr>
                <w:rFonts w:ascii="Verdana" w:hAnsi="Verdana" w:cs="Arial"/>
                <w:sz w:val="22"/>
                <w:szCs w:val="22"/>
              </w:rPr>
              <w:t>Chair (</w:t>
            </w:r>
            <w:r>
              <w:rPr>
                <w:rFonts w:ascii="Verdana" w:hAnsi="Verdana" w:cs="Arial"/>
                <w:sz w:val="22"/>
                <w:szCs w:val="22"/>
              </w:rPr>
              <w:t xml:space="preserve">since </w:t>
            </w:r>
            <w:r w:rsidRPr="00995163">
              <w:rPr>
                <w:rFonts w:ascii="Verdana" w:hAnsi="Verdana" w:cs="Arial"/>
                <w:sz w:val="22"/>
                <w:szCs w:val="22"/>
              </w:rPr>
              <w:t>Nov 2018)</w:t>
            </w:r>
          </w:p>
        </w:tc>
        <w:tc>
          <w:tcPr>
            <w:tcW w:w="1683" w:type="dxa"/>
          </w:tcPr>
          <w:p w14:paraId="5648F3AC" w14:textId="585928BC" w:rsidR="00FC6A2E" w:rsidRPr="00D978C8" w:rsidRDefault="00FC6A2E" w:rsidP="00B904E1">
            <w:pPr>
              <w:pStyle w:val="NormalWeb"/>
              <w:spacing w:before="0" w:beforeAutospacing="0" w:after="0" w:afterAutospacing="0"/>
              <w:jc w:val="both"/>
              <w:rPr>
                <w:rFonts w:ascii="Verdana" w:hAnsi="Verdana" w:cs="Arial"/>
                <w:sz w:val="22"/>
                <w:szCs w:val="22"/>
              </w:rPr>
            </w:pPr>
            <w:r w:rsidRPr="00D978C8">
              <w:rPr>
                <w:rFonts w:ascii="Verdana" w:hAnsi="Verdana" w:cs="Arial"/>
                <w:sz w:val="22"/>
                <w:szCs w:val="22"/>
              </w:rPr>
              <w:t>7/7</w:t>
            </w:r>
          </w:p>
        </w:tc>
        <w:tc>
          <w:tcPr>
            <w:tcW w:w="1577" w:type="dxa"/>
          </w:tcPr>
          <w:p w14:paraId="62EBAFD5" w14:textId="526F9F94"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N/A</w:t>
            </w:r>
          </w:p>
        </w:tc>
      </w:tr>
      <w:tr w:rsidR="00FC6A2E" w14:paraId="1FE022B0" w14:textId="06C57080" w:rsidTr="00FC6A2E">
        <w:tc>
          <w:tcPr>
            <w:tcW w:w="3687" w:type="dxa"/>
            <w:vAlign w:val="center"/>
          </w:tcPr>
          <w:p w14:paraId="758CFD95" w14:textId="27751110" w:rsidR="00FC6A2E" w:rsidRDefault="00FC6A2E" w:rsidP="00FC6A2E">
            <w:pPr>
              <w:pStyle w:val="NormalWeb"/>
              <w:spacing w:before="0" w:beforeAutospacing="0" w:after="0" w:afterAutospacing="0"/>
              <w:rPr>
                <w:rFonts w:ascii="Verdana" w:hAnsi="Verdana" w:cs="Arial"/>
                <w:u w:val="single"/>
              </w:rPr>
            </w:pPr>
            <w:r w:rsidRPr="00995163">
              <w:rPr>
                <w:rFonts w:ascii="Verdana" w:hAnsi="Verdana" w:cs="Arial"/>
                <w:sz w:val="22"/>
                <w:szCs w:val="22"/>
              </w:rPr>
              <w:t>Emergency Ambulance Services Committee</w:t>
            </w:r>
          </w:p>
        </w:tc>
        <w:tc>
          <w:tcPr>
            <w:tcW w:w="2126" w:type="dxa"/>
            <w:vAlign w:val="center"/>
          </w:tcPr>
          <w:p w14:paraId="1E4B7634" w14:textId="5D32847C"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Stephen Harrhy</w:t>
            </w:r>
          </w:p>
        </w:tc>
        <w:tc>
          <w:tcPr>
            <w:tcW w:w="5812" w:type="dxa"/>
            <w:vAlign w:val="center"/>
          </w:tcPr>
          <w:p w14:paraId="3CE928E0" w14:textId="29013790" w:rsidR="00FC6A2E" w:rsidRDefault="00FC6A2E" w:rsidP="00D978C8">
            <w:pPr>
              <w:pStyle w:val="NormalWeb"/>
              <w:spacing w:before="0" w:beforeAutospacing="0" w:after="0" w:afterAutospacing="0"/>
              <w:rPr>
                <w:rFonts w:ascii="Verdana" w:hAnsi="Verdana" w:cs="Arial"/>
                <w:u w:val="single"/>
              </w:rPr>
            </w:pPr>
            <w:r w:rsidRPr="00995163">
              <w:rPr>
                <w:rFonts w:ascii="Verdana" w:hAnsi="Verdana" w:cs="Arial"/>
                <w:sz w:val="22"/>
                <w:szCs w:val="22"/>
              </w:rPr>
              <w:t>Chief Ambulance Services Commissioner</w:t>
            </w:r>
          </w:p>
        </w:tc>
        <w:tc>
          <w:tcPr>
            <w:tcW w:w="1683" w:type="dxa"/>
          </w:tcPr>
          <w:p w14:paraId="57D1FB01" w14:textId="2432DB2E" w:rsidR="00FC6A2E" w:rsidRPr="00D978C8" w:rsidRDefault="00FC6A2E" w:rsidP="00B904E1">
            <w:pPr>
              <w:pStyle w:val="NormalWeb"/>
              <w:spacing w:before="0" w:beforeAutospacing="0" w:after="0" w:afterAutospacing="0"/>
              <w:jc w:val="both"/>
              <w:rPr>
                <w:rFonts w:ascii="Verdana" w:hAnsi="Verdana" w:cs="Arial"/>
                <w:sz w:val="22"/>
                <w:szCs w:val="22"/>
              </w:rPr>
            </w:pPr>
            <w:r w:rsidRPr="00D978C8">
              <w:rPr>
                <w:rFonts w:ascii="Verdana" w:hAnsi="Verdana" w:cs="Arial"/>
                <w:sz w:val="22"/>
                <w:szCs w:val="22"/>
              </w:rPr>
              <w:t>6/7</w:t>
            </w:r>
          </w:p>
        </w:tc>
        <w:tc>
          <w:tcPr>
            <w:tcW w:w="1577" w:type="dxa"/>
          </w:tcPr>
          <w:p w14:paraId="5F79841D" w14:textId="2DA09721"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N/A</w:t>
            </w:r>
          </w:p>
        </w:tc>
      </w:tr>
      <w:tr w:rsidR="00FC6A2E" w14:paraId="62054865" w14:textId="53CE2D6B" w:rsidTr="00FC6A2E">
        <w:tc>
          <w:tcPr>
            <w:tcW w:w="3687" w:type="dxa"/>
            <w:vMerge w:val="restart"/>
          </w:tcPr>
          <w:p w14:paraId="422F7892" w14:textId="77777777" w:rsidR="00FC6A2E" w:rsidRPr="00995163" w:rsidRDefault="00FC6A2E" w:rsidP="00B904E1">
            <w:pPr>
              <w:rPr>
                <w:rFonts w:cs="Tahoma"/>
                <w:sz w:val="22"/>
                <w:szCs w:val="22"/>
              </w:rPr>
            </w:pPr>
            <w:r w:rsidRPr="00995163">
              <w:rPr>
                <w:rFonts w:cs="Tahoma"/>
                <w:sz w:val="22"/>
                <w:szCs w:val="22"/>
              </w:rPr>
              <w:t xml:space="preserve">Chief Executive, </w:t>
            </w:r>
          </w:p>
          <w:p w14:paraId="2F5BC3D0" w14:textId="32314F82"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Aneurin Bevan UHB</w:t>
            </w:r>
          </w:p>
        </w:tc>
        <w:tc>
          <w:tcPr>
            <w:tcW w:w="2126" w:type="dxa"/>
            <w:vAlign w:val="center"/>
          </w:tcPr>
          <w:p w14:paraId="09D44354" w14:textId="7611770A"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Judith</w:t>
            </w:r>
            <w:r>
              <w:rPr>
                <w:rFonts w:ascii="Verdana" w:hAnsi="Verdana"/>
                <w:sz w:val="22"/>
                <w:szCs w:val="22"/>
              </w:rPr>
              <w:t xml:space="preserve"> </w:t>
            </w:r>
            <w:r w:rsidRPr="00995163">
              <w:rPr>
                <w:rFonts w:ascii="Verdana" w:hAnsi="Verdana"/>
                <w:sz w:val="22"/>
                <w:szCs w:val="22"/>
              </w:rPr>
              <w:t>Paget</w:t>
            </w:r>
          </w:p>
        </w:tc>
        <w:tc>
          <w:tcPr>
            <w:tcW w:w="5812" w:type="dxa"/>
            <w:vAlign w:val="center"/>
          </w:tcPr>
          <w:p w14:paraId="6E73CD30" w14:textId="7CEC316E" w:rsidR="00FC6A2E" w:rsidRDefault="00FC6A2E" w:rsidP="00D978C8">
            <w:pPr>
              <w:rPr>
                <w:rFonts w:cs="Arial"/>
                <w:u w:val="single"/>
              </w:rPr>
            </w:pPr>
            <w:r w:rsidRPr="00995163">
              <w:rPr>
                <w:rFonts w:cs="Tahoma"/>
                <w:sz w:val="22"/>
                <w:szCs w:val="22"/>
              </w:rPr>
              <w:t>Chief Executive</w:t>
            </w:r>
            <w:r>
              <w:rPr>
                <w:rFonts w:cs="Tahoma"/>
                <w:sz w:val="22"/>
                <w:szCs w:val="22"/>
              </w:rPr>
              <w:t xml:space="preserve"> (until 31 October 2021)</w:t>
            </w:r>
          </w:p>
        </w:tc>
        <w:tc>
          <w:tcPr>
            <w:tcW w:w="1683" w:type="dxa"/>
          </w:tcPr>
          <w:p w14:paraId="6B93A757" w14:textId="49D7252F"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3/4</w:t>
            </w:r>
          </w:p>
        </w:tc>
        <w:tc>
          <w:tcPr>
            <w:tcW w:w="1577" w:type="dxa"/>
          </w:tcPr>
          <w:p w14:paraId="27B13664" w14:textId="24585A66"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0/1</w:t>
            </w:r>
          </w:p>
        </w:tc>
      </w:tr>
      <w:tr w:rsidR="00FC6A2E" w14:paraId="14EC34AE" w14:textId="54806FF8" w:rsidTr="00FC6A2E">
        <w:tc>
          <w:tcPr>
            <w:tcW w:w="3687" w:type="dxa"/>
            <w:vMerge/>
          </w:tcPr>
          <w:p w14:paraId="1FC57D32" w14:textId="40168828" w:rsidR="00FC6A2E" w:rsidRDefault="00FC6A2E" w:rsidP="00B904E1">
            <w:pPr>
              <w:pStyle w:val="NormalWeb"/>
              <w:spacing w:before="0" w:beforeAutospacing="0" w:after="0" w:afterAutospacing="0"/>
              <w:jc w:val="both"/>
              <w:rPr>
                <w:rFonts w:ascii="Verdana" w:hAnsi="Verdana" w:cs="Arial"/>
                <w:u w:val="single"/>
              </w:rPr>
            </w:pPr>
          </w:p>
        </w:tc>
        <w:tc>
          <w:tcPr>
            <w:tcW w:w="2126" w:type="dxa"/>
            <w:vAlign w:val="center"/>
          </w:tcPr>
          <w:p w14:paraId="1CA5F57A" w14:textId="1710AD5A"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Glyn Jones</w:t>
            </w:r>
          </w:p>
        </w:tc>
        <w:tc>
          <w:tcPr>
            <w:tcW w:w="5812" w:type="dxa"/>
            <w:vAlign w:val="center"/>
          </w:tcPr>
          <w:p w14:paraId="7660B3BD" w14:textId="38154B50" w:rsidR="00FC6A2E" w:rsidRPr="00D978C8" w:rsidRDefault="00FC6A2E" w:rsidP="00D978C8">
            <w:pPr>
              <w:rPr>
                <w:rFonts w:cs="Tahoma"/>
                <w:sz w:val="22"/>
                <w:szCs w:val="22"/>
              </w:rPr>
            </w:pPr>
            <w:r>
              <w:rPr>
                <w:rFonts w:cs="Tahoma"/>
                <w:sz w:val="22"/>
                <w:szCs w:val="22"/>
              </w:rPr>
              <w:t xml:space="preserve">Interim </w:t>
            </w:r>
            <w:r w:rsidRPr="00995163">
              <w:rPr>
                <w:rFonts w:cs="Tahoma"/>
                <w:sz w:val="22"/>
                <w:szCs w:val="22"/>
              </w:rPr>
              <w:t>Chief Executive</w:t>
            </w:r>
            <w:r>
              <w:rPr>
                <w:rFonts w:cs="Tahoma"/>
                <w:sz w:val="22"/>
                <w:szCs w:val="22"/>
              </w:rPr>
              <w:t xml:space="preserve"> </w:t>
            </w:r>
            <w:r>
              <w:rPr>
                <w:rFonts w:cs="Arial"/>
                <w:sz w:val="22"/>
                <w:szCs w:val="22"/>
              </w:rPr>
              <w:t>(From 9 November 2021)</w:t>
            </w:r>
          </w:p>
        </w:tc>
        <w:tc>
          <w:tcPr>
            <w:tcW w:w="1683" w:type="dxa"/>
          </w:tcPr>
          <w:p w14:paraId="76DC4BEC" w14:textId="5C9290DC"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3/3</w:t>
            </w:r>
          </w:p>
        </w:tc>
        <w:tc>
          <w:tcPr>
            <w:tcW w:w="1577" w:type="dxa"/>
            <w:shd w:val="clear" w:color="auto" w:fill="D9D9D9" w:themeFill="background1" w:themeFillShade="D9"/>
          </w:tcPr>
          <w:p w14:paraId="5E546E89" w14:textId="77777777" w:rsidR="00FC6A2E" w:rsidRDefault="00FC6A2E" w:rsidP="00B904E1">
            <w:pPr>
              <w:pStyle w:val="NormalWeb"/>
              <w:spacing w:before="0" w:beforeAutospacing="0" w:after="0" w:afterAutospacing="0"/>
              <w:jc w:val="both"/>
              <w:rPr>
                <w:rFonts w:ascii="Verdana" w:hAnsi="Verdana" w:cs="Arial"/>
                <w:sz w:val="22"/>
                <w:szCs w:val="22"/>
              </w:rPr>
            </w:pPr>
          </w:p>
        </w:tc>
      </w:tr>
      <w:tr w:rsidR="00FC6A2E" w14:paraId="55B8AB95" w14:textId="682157C2" w:rsidTr="00FC6A2E">
        <w:tc>
          <w:tcPr>
            <w:tcW w:w="3687" w:type="dxa"/>
          </w:tcPr>
          <w:p w14:paraId="1E22FE38" w14:textId="77777777" w:rsidR="00FC6A2E" w:rsidRPr="00995163" w:rsidRDefault="00FC6A2E" w:rsidP="00B904E1">
            <w:pPr>
              <w:rPr>
                <w:rFonts w:cs="Tahoma"/>
                <w:sz w:val="22"/>
                <w:szCs w:val="22"/>
              </w:rPr>
            </w:pPr>
            <w:r w:rsidRPr="00995163">
              <w:rPr>
                <w:rFonts w:cs="Tahoma"/>
                <w:sz w:val="22"/>
                <w:szCs w:val="22"/>
              </w:rPr>
              <w:t xml:space="preserve">Chief Executive, </w:t>
            </w:r>
          </w:p>
          <w:p w14:paraId="2DF6F645" w14:textId="3F7F6157"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Betsi Cadwaladr UHB</w:t>
            </w:r>
          </w:p>
        </w:tc>
        <w:tc>
          <w:tcPr>
            <w:tcW w:w="2126" w:type="dxa"/>
            <w:vAlign w:val="center"/>
          </w:tcPr>
          <w:p w14:paraId="5F1081F1" w14:textId="75D70CC4"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Jo Whitehead</w:t>
            </w:r>
          </w:p>
        </w:tc>
        <w:tc>
          <w:tcPr>
            <w:tcW w:w="5812" w:type="dxa"/>
            <w:vAlign w:val="center"/>
          </w:tcPr>
          <w:p w14:paraId="76527A00" w14:textId="23F706C5"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551F3B89" w14:textId="4814DD71"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3/7</w:t>
            </w:r>
          </w:p>
        </w:tc>
        <w:tc>
          <w:tcPr>
            <w:tcW w:w="1577" w:type="dxa"/>
          </w:tcPr>
          <w:p w14:paraId="62308D15" w14:textId="5EFC0828"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0/4</w:t>
            </w:r>
          </w:p>
        </w:tc>
      </w:tr>
      <w:tr w:rsidR="00FC6A2E" w14:paraId="4A1D1FE7" w14:textId="7BA15623" w:rsidTr="00FC6A2E">
        <w:tc>
          <w:tcPr>
            <w:tcW w:w="3687" w:type="dxa"/>
            <w:vMerge w:val="restart"/>
            <w:vAlign w:val="center"/>
          </w:tcPr>
          <w:p w14:paraId="3BCAE2AB" w14:textId="77777777" w:rsidR="00FC6A2E" w:rsidRDefault="00FC6A2E" w:rsidP="00FC6A2E">
            <w:pPr>
              <w:rPr>
                <w:rFonts w:cs="Arial"/>
                <w:sz w:val="22"/>
                <w:szCs w:val="22"/>
              </w:rPr>
            </w:pPr>
            <w:r w:rsidRPr="00995163">
              <w:rPr>
                <w:rFonts w:cs="Arial"/>
                <w:sz w:val="22"/>
                <w:szCs w:val="22"/>
              </w:rPr>
              <w:t xml:space="preserve">Chief Executive, </w:t>
            </w:r>
            <w:r>
              <w:rPr>
                <w:rFonts w:cs="Arial"/>
                <w:sz w:val="22"/>
                <w:szCs w:val="22"/>
              </w:rPr>
              <w:t xml:space="preserve"> </w:t>
            </w:r>
          </w:p>
          <w:p w14:paraId="347942AA" w14:textId="393B8786" w:rsidR="00FC6A2E" w:rsidRDefault="00FC6A2E" w:rsidP="00FC6A2E">
            <w:pPr>
              <w:rPr>
                <w:rFonts w:cs="Arial"/>
                <w:u w:val="single"/>
              </w:rPr>
            </w:pPr>
            <w:r w:rsidRPr="00995163">
              <w:rPr>
                <w:rFonts w:cs="Arial"/>
                <w:sz w:val="22"/>
                <w:szCs w:val="22"/>
              </w:rPr>
              <w:t>Cardiff &amp; Vale UHB</w:t>
            </w:r>
          </w:p>
        </w:tc>
        <w:tc>
          <w:tcPr>
            <w:tcW w:w="2126" w:type="dxa"/>
            <w:vAlign w:val="center"/>
          </w:tcPr>
          <w:p w14:paraId="55991148" w14:textId="5611A873"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Len</w:t>
            </w:r>
            <w:r>
              <w:rPr>
                <w:rFonts w:ascii="Verdana" w:hAnsi="Verdana"/>
                <w:sz w:val="22"/>
                <w:szCs w:val="22"/>
              </w:rPr>
              <w:t xml:space="preserve"> </w:t>
            </w:r>
            <w:r w:rsidRPr="00995163">
              <w:rPr>
                <w:rFonts w:ascii="Verdana" w:hAnsi="Verdana"/>
                <w:sz w:val="22"/>
                <w:szCs w:val="22"/>
              </w:rPr>
              <w:t>Richards</w:t>
            </w:r>
          </w:p>
        </w:tc>
        <w:tc>
          <w:tcPr>
            <w:tcW w:w="5812" w:type="dxa"/>
            <w:vAlign w:val="center"/>
          </w:tcPr>
          <w:p w14:paraId="2AFF50AC" w14:textId="486EE0D8" w:rsidR="00FC6A2E" w:rsidRPr="00D978C8" w:rsidRDefault="00FC6A2E" w:rsidP="00D978C8">
            <w:pPr>
              <w:rPr>
                <w:rFonts w:cs="Tahoma"/>
                <w:sz w:val="22"/>
                <w:szCs w:val="22"/>
              </w:rPr>
            </w:pPr>
            <w:r w:rsidRPr="00995163">
              <w:rPr>
                <w:rFonts w:cs="Tahoma"/>
                <w:sz w:val="22"/>
                <w:szCs w:val="22"/>
              </w:rPr>
              <w:t>Chief Executive</w:t>
            </w:r>
            <w:r>
              <w:rPr>
                <w:rFonts w:cs="Tahoma"/>
                <w:sz w:val="22"/>
                <w:szCs w:val="22"/>
              </w:rPr>
              <w:t xml:space="preserve"> (until 30 September 2021)</w:t>
            </w:r>
          </w:p>
        </w:tc>
        <w:tc>
          <w:tcPr>
            <w:tcW w:w="1683" w:type="dxa"/>
          </w:tcPr>
          <w:p w14:paraId="1FC692F4" w14:textId="1B6AB60B"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3/4</w:t>
            </w:r>
          </w:p>
        </w:tc>
        <w:tc>
          <w:tcPr>
            <w:tcW w:w="1577" w:type="dxa"/>
          </w:tcPr>
          <w:p w14:paraId="7772720D" w14:textId="6AB6815D"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0/1</w:t>
            </w:r>
          </w:p>
        </w:tc>
      </w:tr>
      <w:tr w:rsidR="00FC6A2E" w14:paraId="63B2C3FA" w14:textId="7C8E47F1" w:rsidTr="00FC6A2E">
        <w:tc>
          <w:tcPr>
            <w:tcW w:w="3687" w:type="dxa"/>
            <w:vMerge/>
          </w:tcPr>
          <w:p w14:paraId="4A25775C" w14:textId="056F147F" w:rsidR="00FC6A2E" w:rsidRDefault="00FC6A2E" w:rsidP="00B904E1">
            <w:pPr>
              <w:pStyle w:val="NormalWeb"/>
              <w:spacing w:before="0" w:beforeAutospacing="0" w:after="0" w:afterAutospacing="0"/>
              <w:jc w:val="both"/>
              <w:rPr>
                <w:rFonts w:ascii="Verdana" w:hAnsi="Verdana" w:cs="Arial"/>
                <w:u w:val="single"/>
              </w:rPr>
            </w:pPr>
          </w:p>
        </w:tc>
        <w:tc>
          <w:tcPr>
            <w:tcW w:w="2126" w:type="dxa"/>
            <w:vAlign w:val="center"/>
          </w:tcPr>
          <w:p w14:paraId="599FC4DA" w14:textId="7E781752"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Stuart Walker</w:t>
            </w:r>
          </w:p>
        </w:tc>
        <w:tc>
          <w:tcPr>
            <w:tcW w:w="5812" w:type="dxa"/>
            <w:vAlign w:val="center"/>
          </w:tcPr>
          <w:p w14:paraId="1A60CFE1" w14:textId="3BFD33CA" w:rsidR="00FC6A2E" w:rsidRPr="00D978C8" w:rsidRDefault="00FC6A2E" w:rsidP="00D978C8">
            <w:pPr>
              <w:rPr>
                <w:rFonts w:cs="Tahoma"/>
                <w:sz w:val="22"/>
                <w:szCs w:val="22"/>
              </w:rPr>
            </w:pPr>
            <w:r>
              <w:rPr>
                <w:rFonts w:cs="Tahoma"/>
                <w:sz w:val="22"/>
                <w:szCs w:val="22"/>
              </w:rPr>
              <w:t xml:space="preserve">Interim </w:t>
            </w:r>
            <w:r w:rsidRPr="00995163">
              <w:rPr>
                <w:rFonts w:cs="Tahoma"/>
                <w:sz w:val="22"/>
                <w:szCs w:val="22"/>
              </w:rPr>
              <w:t xml:space="preserve">Chief Executive </w:t>
            </w:r>
            <w:r>
              <w:rPr>
                <w:rFonts w:cs="Tahoma"/>
                <w:sz w:val="22"/>
                <w:szCs w:val="22"/>
              </w:rPr>
              <w:t>(until February 2022)</w:t>
            </w:r>
          </w:p>
        </w:tc>
        <w:tc>
          <w:tcPr>
            <w:tcW w:w="1683" w:type="dxa"/>
          </w:tcPr>
          <w:p w14:paraId="0F139AD8" w14:textId="7482D66F"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2/2</w:t>
            </w:r>
          </w:p>
        </w:tc>
        <w:tc>
          <w:tcPr>
            <w:tcW w:w="1577" w:type="dxa"/>
            <w:shd w:val="clear" w:color="auto" w:fill="D9D9D9" w:themeFill="background1" w:themeFillShade="D9"/>
          </w:tcPr>
          <w:p w14:paraId="796AE60D" w14:textId="77777777" w:rsidR="00FC6A2E" w:rsidRDefault="00FC6A2E" w:rsidP="00B904E1">
            <w:pPr>
              <w:pStyle w:val="NormalWeb"/>
              <w:spacing w:before="0" w:beforeAutospacing="0" w:after="0" w:afterAutospacing="0"/>
              <w:jc w:val="both"/>
              <w:rPr>
                <w:rFonts w:ascii="Verdana" w:hAnsi="Verdana" w:cs="Arial"/>
                <w:sz w:val="22"/>
                <w:szCs w:val="22"/>
              </w:rPr>
            </w:pPr>
          </w:p>
        </w:tc>
      </w:tr>
      <w:tr w:rsidR="00FC6A2E" w14:paraId="00AB5A75" w14:textId="15088A85" w:rsidTr="00FC6A2E">
        <w:tc>
          <w:tcPr>
            <w:tcW w:w="3687" w:type="dxa"/>
            <w:vMerge/>
          </w:tcPr>
          <w:p w14:paraId="5D1DBB61" w14:textId="00CBBB1F" w:rsidR="00FC6A2E" w:rsidRDefault="00FC6A2E" w:rsidP="00B904E1">
            <w:pPr>
              <w:pStyle w:val="NormalWeb"/>
              <w:spacing w:before="0" w:beforeAutospacing="0" w:after="0" w:afterAutospacing="0"/>
              <w:jc w:val="both"/>
              <w:rPr>
                <w:rFonts w:ascii="Verdana" w:hAnsi="Verdana" w:cs="Arial"/>
                <w:u w:val="single"/>
              </w:rPr>
            </w:pPr>
          </w:p>
        </w:tc>
        <w:tc>
          <w:tcPr>
            <w:tcW w:w="2126" w:type="dxa"/>
            <w:vAlign w:val="center"/>
          </w:tcPr>
          <w:p w14:paraId="4CD604C8" w14:textId="602392EF"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Suzanne Rankin</w:t>
            </w:r>
          </w:p>
        </w:tc>
        <w:tc>
          <w:tcPr>
            <w:tcW w:w="5812" w:type="dxa"/>
            <w:vAlign w:val="center"/>
          </w:tcPr>
          <w:p w14:paraId="58AA53B9" w14:textId="1E55EF45" w:rsidR="00FC6A2E" w:rsidRPr="00D978C8" w:rsidRDefault="00FC6A2E" w:rsidP="00D978C8">
            <w:pPr>
              <w:rPr>
                <w:rFonts w:cs="Tahoma"/>
                <w:sz w:val="22"/>
                <w:szCs w:val="22"/>
              </w:rPr>
            </w:pPr>
            <w:r w:rsidRPr="00995163">
              <w:rPr>
                <w:rFonts w:cs="Tahoma"/>
                <w:sz w:val="22"/>
                <w:szCs w:val="22"/>
              </w:rPr>
              <w:t>Chief Executive</w:t>
            </w:r>
            <w:r>
              <w:rPr>
                <w:rFonts w:cs="Tahoma"/>
                <w:sz w:val="22"/>
                <w:szCs w:val="22"/>
              </w:rPr>
              <w:t xml:space="preserve"> (from 1 February 2022)</w:t>
            </w:r>
          </w:p>
        </w:tc>
        <w:tc>
          <w:tcPr>
            <w:tcW w:w="1683" w:type="dxa"/>
          </w:tcPr>
          <w:p w14:paraId="195AD818" w14:textId="3B27895C"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1/1</w:t>
            </w:r>
          </w:p>
        </w:tc>
        <w:tc>
          <w:tcPr>
            <w:tcW w:w="1577" w:type="dxa"/>
            <w:shd w:val="clear" w:color="auto" w:fill="D9D9D9" w:themeFill="background1" w:themeFillShade="D9"/>
          </w:tcPr>
          <w:p w14:paraId="03B6C54B" w14:textId="77777777" w:rsidR="00FC6A2E" w:rsidRDefault="00FC6A2E" w:rsidP="00B904E1">
            <w:pPr>
              <w:pStyle w:val="NormalWeb"/>
              <w:spacing w:before="0" w:beforeAutospacing="0" w:after="0" w:afterAutospacing="0"/>
              <w:jc w:val="both"/>
              <w:rPr>
                <w:rFonts w:ascii="Verdana" w:hAnsi="Verdana" w:cs="Arial"/>
                <w:sz w:val="22"/>
                <w:szCs w:val="22"/>
              </w:rPr>
            </w:pPr>
          </w:p>
        </w:tc>
      </w:tr>
      <w:tr w:rsidR="00FC6A2E" w14:paraId="649552F1" w14:textId="15BB91D6" w:rsidTr="00FC6A2E">
        <w:tc>
          <w:tcPr>
            <w:tcW w:w="3687" w:type="dxa"/>
            <w:vAlign w:val="center"/>
          </w:tcPr>
          <w:p w14:paraId="1C9A4565" w14:textId="77777777" w:rsidR="00FC6A2E" w:rsidRPr="00995163" w:rsidRDefault="00FC6A2E" w:rsidP="00B904E1">
            <w:pPr>
              <w:rPr>
                <w:rFonts w:cs="Arial"/>
                <w:sz w:val="22"/>
                <w:szCs w:val="22"/>
              </w:rPr>
            </w:pPr>
            <w:r w:rsidRPr="00995163">
              <w:rPr>
                <w:rFonts w:cs="Arial"/>
                <w:sz w:val="22"/>
                <w:szCs w:val="22"/>
              </w:rPr>
              <w:t xml:space="preserve">Chief Executive, </w:t>
            </w:r>
          </w:p>
          <w:p w14:paraId="5B6E4BD3" w14:textId="6564EDD6"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Cwm Taf Morgannwg UHB</w:t>
            </w:r>
          </w:p>
        </w:tc>
        <w:tc>
          <w:tcPr>
            <w:tcW w:w="2126" w:type="dxa"/>
            <w:vAlign w:val="center"/>
          </w:tcPr>
          <w:p w14:paraId="284FAB5C" w14:textId="4FC8B543" w:rsidR="00FC6A2E" w:rsidRDefault="00FC6A2E" w:rsidP="00B904E1">
            <w:pPr>
              <w:pStyle w:val="NormalWeb"/>
              <w:spacing w:before="0" w:beforeAutospacing="0" w:after="0" w:afterAutospacing="0"/>
              <w:jc w:val="both"/>
              <w:rPr>
                <w:rFonts w:ascii="Verdana" w:hAnsi="Verdana" w:cs="Arial"/>
                <w:u w:val="single"/>
              </w:rPr>
            </w:pPr>
            <w:r>
              <w:rPr>
                <w:rFonts w:ascii="Verdana" w:hAnsi="Verdana"/>
                <w:sz w:val="22"/>
                <w:szCs w:val="22"/>
              </w:rPr>
              <w:t>Paul Mears</w:t>
            </w:r>
          </w:p>
        </w:tc>
        <w:tc>
          <w:tcPr>
            <w:tcW w:w="5812" w:type="dxa"/>
            <w:vAlign w:val="center"/>
          </w:tcPr>
          <w:p w14:paraId="315FC9ED" w14:textId="4078A1AA"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42D24EA2" w14:textId="46E7D990"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4/7</w:t>
            </w:r>
          </w:p>
        </w:tc>
        <w:tc>
          <w:tcPr>
            <w:tcW w:w="1577" w:type="dxa"/>
          </w:tcPr>
          <w:p w14:paraId="57D66C13" w14:textId="13AA1AAB"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2/3</w:t>
            </w:r>
          </w:p>
        </w:tc>
      </w:tr>
      <w:tr w:rsidR="00FC6A2E" w14:paraId="3EAB6B43" w14:textId="57FCEA9F" w:rsidTr="00FC6A2E">
        <w:tc>
          <w:tcPr>
            <w:tcW w:w="3687" w:type="dxa"/>
            <w:vAlign w:val="center"/>
          </w:tcPr>
          <w:p w14:paraId="6C0519C9" w14:textId="77777777" w:rsidR="00FC6A2E" w:rsidRPr="00995163" w:rsidRDefault="00FC6A2E" w:rsidP="00B904E1">
            <w:pPr>
              <w:rPr>
                <w:rFonts w:cs="Tahoma"/>
                <w:sz w:val="22"/>
                <w:szCs w:val="22"/>
              </w:rPr>
            </w:pPr>
            <w:r w:rsidRPr="00995163">
              <w:rPr>
                <w:rFonts w:cs="Tahoma"/>
                <w:sz w:val="22"/>
                <w:szCs w:val="22"/>
              </w:rPr>
              <w:t xml:space="preserve">Chief Executive, </w:t>
            </w:r>
          </w:p>
          <w:p w14:paraId="34224CEF" w14:textId="1ABB1534"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Tahoma"/>
                <w:sz w:val="22"/>
                <w:szCs w:val="22"/>
              </w:rPr>
              <w:t>Hywel Dda UHB</w:t>
            </w:r>
          </w:p>
        </w:tc>
        <w:tc>
          <w:tcPr>
            <w:tcW w:w="2126" w:type="dxa"/>
            <w:vAlign w:val="center"/>
          </w:tcPr>
          <w:p w14:paraId="710DC0B0" w14:textId="61DEAE65"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Tahoma"/>
                <w:sz w:val="22"/>
                <w:szCs w:val="22"/>
              </w:rPr>
              <w:t>Steve</w:t>
            </w:r>
            <w:r>
              <w:rPr>
                <w:rFonts w:ascii="Verdana" w:hAnsi="Verdana" w:cs="Tahoma"/>
                <w:sz w:val="22"/>
                <w:szCs w:val="22"/>
              </w:rPr>
              <w:t xml:space="preserve"> </w:t>
            </w:r>
            <w:r w:rsidRPr="00995163">
              <w:rPr>
                <w:rFonts w:ascii="Verdana" w:hAnsi="Verdana" w:cs="Tahoma"/>
                <w:sz w:val="22"/>
                <w:szCs w:val="22"/>
              </w:rPr>
              <w:t>Moore</w:t>
            </w:r>
          </w:p>
        </w:tc>
        <w:tc>
          <w:tcPr>
            <w:tcW w:w="5812" w:type="dxa"/>
            <w:vAlign w:val="center"/>
          </w:tcPr>
          <w:p w14:paraId="22EE3A3A" w14:textId="6EDEC821"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283C8EE6" w14:textId="585F29EB"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6/7</w:t>
            </w:r>
          </w:p>
        </w:tc>
        <w:tc>
          <w:tcPr>
            <w:tcW w:w="1577" w:type="dxa"/>
          </w:tcPr>
          <w:p w14:paraId="1CC1A7D0" w14:textId="28A89A41"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0/1</w:t>
            </w:r>
          </w:p>
        </w:tc>
      </w:tr>
      <w:tr w:rsidR="00FC6A2E" w14:paraId="68A358AD" w14:textId="4C4F8611" w:rsidTr="00FC6A2E">
        <w:tc>
          <w:tcPr>
            <w:tcW w:w="3687" w:type="dxa"/>
            <w:vAlign w:val="center"/>
          </w:tcPr>
          <w:p w14:paraId="162935FF" w14:textId="77777777" w:rsidR="00FC6A2E" w:rsidRPr="00995163" w:rsidRDefault="00FC6A2E" w:rsidP="00B904E1">
            <w:pPr>
              <w:rPr>
                <w:rFonts w:cs="Tahoma"/>
                <w:sz w:val="22"/>
                <w:szCs w:val="22"/>
              </w:rPr>
            </w:pPr>
            <w:r w:rsidRPr="00995163">
              <w:rPr>
                <w:rFonts w:cs="Tahoma"/>
                <w:sz w:val="22"/>
                <w:szCs w:val="22"/>
              </w:rPr>
              <w:t xml:space="preserve">Chief Executive, </w:t>
            </w:r>
          </w:p>
          <w:p w14:paraId="4C6482C5" w14:textId="460943C4"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Powys Teaching HB</w:t>
            </w:r>
          </w:p>
        </w:tc>
        <w:tc>
          <w:tcPr>
            <w:tcW w:w="2126" w:type="dxa"/>
            <w:vAlign w:val="center"/>
          </w:tcPr>
          <w:p w14:paraId="77EFFC11" w14:textId="36D5377A"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Carol Shillabeer</w:t>
            </w:r>
          </w:p>
        </w:tc>
        <w:tc>
          <w:tcPr>
            <w:tcW w:w="5812" w:type="dxa"/>
            <w:vAlign w:val="center"/>
          </w:tcPr>
          <w:p w14:paraId="46F998A8" w14:textId="73B07DDD"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70623DBE" w14:textId="583598D0"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5/7</w:t>
            </w:r>
          </w:p>
        </w:tc>
        <w:tc>
          <w:tcPr>
            <w:tcW w:w="1577" w:type="dxa"/>
          </w:tcPr>
          <w:p w14:paraId="21D71A29" w14:textId="6EBCE1F9"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1/2</w:t>
            </w:r>
          </w:p>
        </w:tc>
      </w:tr>
      <w:tr w:rsidR="00FC6A2E" w14:paraId="16A21910" w14:textId="54136485" w:rsidTr="00FC6A2E">
        <w:tc>
          <w:tcPr>
            <w:tcW w:w="3687" w:type="dxa"/>
          </w:tcPr>
          <w:p w14:paraId="6C797EA8" w14:textId="77777777" w:rsidR="00FC6A2E" w:rsidRPr="00995163" w:rsidRDefault="00FC6A2E" w:rsidP="00B904E1">
            <w:pPr>
              <w:rPr>
                <w:rFonts w:cs="Arial"/>
                <w:sz w:val="22"/>
                <w:szCs w:val="22"/>
              </w:rPr>
            </w:pPr>
            <w:r w:rsidRPr="00995163">
              <w:rPr>
                <w:rFonts w:cs="Arial"/>
                <w:sz w:val="22"/>
                <w:szCs w:val="22"/>
              </w:rPr>
              <w:t xml:space="preserve">Chief Executive, </w:t>
            </w:r>
          </w:p>
          <w:p w14:paraId="6C6147C2" w14:textId="0BFCE5AD"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Arial"/>
                <w:sz w:val="22"/>
                <w:szCs w:val="22"/>
              </w:rPr>
              <w:t>Swansea Bay UHB</w:t>
            </w:r>
          </w:p>
        </w:tc>
        <w:tc>
          <w:tcPr>
            <w:tcW w:w="2126" w:type="dxa"/>
            <w:vAlign w:val="center"/>
          </w:tcPr>
          <w:p w14:paraId="1BA02BF3" w14:textId="2CBE148B" w:rsidR="00FC6A2E" w:rsidRDefault="00FC6A2E" w:rsidP="00B904E1">
            <w:pPr>
              <w:pStyle w:val="NormalWeb"/>
              <w:spacing w:before="0" w:beforeAutospacing="0" w:after="0" w:afterAutospacing="0"/>
              <w:jc w:val="both"/>
              <w:rPr>
                <w:rFonts w:ascii="Verdana" w:hAnsi="Verdana" w:cs="Arial"/>
                <w:u w:val="single"/>
              </w:rPr>
            </w:pPr>
            <w:r>
              <w:rPr>
                <w:rFonts w:ascii="Verdana" w:hAnsi="Verdana" w:cs="Arial"/>
                <w:sz w:val="22"/>
                <w:szCs w:val="22"/>
              </w:rPr>
              <w:t>Mark Hackett</w:t>
            </w:r>
          </w:p>
        </w:tc>
        <w:tc>
          <w:tcPr>
            <w:tcW w:w="5812" w:type="dxa"/>
            <w:vAlign w:val="center"/>
          </w:tcPr>
          <w:p w14:paraId="6B0ABFDB" w14:textId="54D98C6F" w:rsidR="00FC6A2E" w:rsidRPr="00D978C8" w:rsidRDefault="00FC6A2E" w:rsidP="00D978C8">
            <w:pPr>
              <w:rPr>
                <w:rFonts w:cs="Tahoma"/>
                <w:sz w:val="22"/>
                <w:szCs w:val="22"/>
              </w:rPr>
            </w:pPr>
            <w:r w:rsidRPr="00995163">
              <w:rPr>
                <w:rFonts w:cs="Tahoma"/>
                <w:sz w:val="22"/>
                <w:szCs w:val="22"/>
              </w:rPr>
              <w:t>Chief Executive</w:t>
            </w:r>
          </w:p>
        </w:tc>
        <w:tc>
          <w:tcPr>
            <w:tcW w:w="1683" w:type="dxa"/>
          </w:tcPr>
          <w:p w14:paraId="166F216F" w14:textId="21CD7D73"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3/7</w:t>
            </w:r>
          </w:p>
        </w:tc>
        <w:tc>
          <w:tcPr>
            <w:tcW w:w="1577" w:type="dxa"/>
          </w:tcPr>
          <w:p w14:paraId="0704230D" w14:textId="10F63334" w:rsidR="00FC6A2E"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4/7</w:t>
            </w:r>
          </w:p>
        </w:tc>
      </w:tr>
      <w:tr w:rsidR="00FC6A2E" w14:paraId="52181A3F" w14:textId="44C1704E" w:rsidTr="00FC6A2E">
        <w:tc>
          <w:tcPr>
            <w:tcW w:w="13308" w:type="dxa"/>
            <w:gridSpan w:val="4"/>
            <w:shd w:val="clear" w:color="auto" w:fill="C6D9F1" w:themeFill="text2" w:themeFillTint="33"/>
          </w:tcPr>
          <w:p w14:paraId="42CD1E81" w14:textId="2F325DED" w:rsidR="00FC6A2E" w:rsidRPr="00D978C8" w:rsidRDefault="00FC6A2E" w:rsidP="00B904E1">
            <w:pPr>
              <w:pStyle w:val="NormalWeb"/>
              <w:spacing w:before="0" w:beforeAutospacing="0" w:after="0" w:afterAutospacing="0"/>
              <w:jc w:val="both"/>
              <w:rPr>
                <w:rFonts w:ascii="Verdana" w:hAnsi="Verdana" w:cs="Arial"/>
              </w:rPr>
            </w:pPr>
            <w:r w:rsidRPr="00D978C8">
              <w:rPr>
                <w:rFonts w:ascii="Verdana" w:hAnsi="Verdana" w:cs="Arial"/>
                <w:b/>
                <w:sz w:val="22"/>
                <w:szCs w:val="22"/>
              </w:rPr>
              <w:t>Associate Members</w:t>
            </w:r>
          </w:p>
        </w:tc>
        <w:tc>
          <w:tcPr>
            <w:tcW w:w="1577" w:type="dxa"/>
            <w:shd w:val="clear" w:color="auto" w:fill="C6D9F1" w:themeFill="text2" w:themeFillTint="33"/>
          </w:tcPr>
          <w:p w14:paraId="4BFE3E38" w14:textId="77777777" w:rsidR="00FC6A2E" w:rsidRPr="00D978C8" w:rsidRDefault="00FC6A2E" w:rsidP="00B904E1">
            <w:pPr>
              <w:pStyle w:val="NormalWeb"/>
              <w:spacing w:before="0" w:beforeAutospacing="0" w:after="0" w:afterAutospacing="0"/>
              <w:jc w:val="both"/>
              <w:rPr>
                <w:rFonts w:ascii="Verdana" w:hAnsi="Verdana" w:cs="Arial"/>
                <w:b/>
                <w:sz w:val="22"/>
                <w:szCs w:val="22"/>
              </w:rPr>
            </w:pPr>
          </w:p>
        </w:tc>
      </w:tr>
      <w:tr w:rsidR="00FC6A2E" w14:paraId="7978F7C5" w14:textId="73A5DB08" w:rsidTr="00FC6A2E">
        <w:tc>
          <w:tcPr>
            <w:tcW w:w="3687" w:type="dxa"/>
            <w:vAlign w:val="center"/>
          </w:tcPr>
          <w:p w14:paraId="06F8D327" w14:textId="77777777" w:rsidR="00FC6A2E" w:rsidRPr="00995163" w:rsidRDefault="00FC6A2E" w:rsidP="00B904E1">
            <w:pPr>
              <w:rPr>
                <w:rFonts w:cs="Arial"/>
                <w:sz w:val="22"/>
                <w:szCs w:val="22"/>
              </w:rPr>
            </w:pPr>
            <w:r w:rsidRPr="00995163">
              <w:rPr>
                <w:rFonts w:cs="Arial"/>
                <w:sz w:val="22"/>
                <w:szCs w:val="22"/>
              </w:rPr>
              <w:t xml:space="preserve">Chief Executive, Welsh </w:t>
            </w:r>
          </w:p>
          <w:p w14:paraId="1F254C9F" w14:textId="12C93FAF" w:rsidR="00FC6A2E" w:rsidRPr="00B904E1" w:rsidRDefault="00FC6A2E" w:rsidP="00B904E1">
            <w:pPr>
              <w:pStyle w:val="NormalWeb"/>
              <w:spacing w:before="0" w:beforeAutospacing="0" w:after="0" w:afterAutospacing="0"/>
              <w:jc w:val="both"/>
              <w:rPr>
                <w:rFonts w:ascii="Verdana" w:hAnsi="Verdana" w:cs="Arial"/>
                <w:sz w:val="22"/>
                <w:szCs w:val="22"/>
              </w:rPr>
            </w:pPr>
            <w:r w:rsidRPr="00995163">
              <w:rPr>
                <w:rFonts w:ascii="Verdana" w:hAnsi="Verdana" w:cs="Arial"/>
                <w:sz w:val="22"/>
                <w:szCs w:val="22"/>
              </w:rPr>
              <w:t>Ambulance Services NHS Trust</w:t>
            </w:r>
          </w:p>
        </w:tc>
        <w:tc>
          <w:tcPr>
            <w:tcW w:w="2126" w:type="dxa"/>
            <w:vAlign w:val="center"/>
          </w:tcPr>
          <w:p w14:paraId="1B2FD166" w14:textId="1326EE71"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Jason</w:t>
            </w:r>
            <w:r>
              <w:rPr>
                <w:rFonts w:ascii="Verdana" w:hAnsi="Verdana"/>
                <w:sz w:val="22"/>
                <w:szCs w:val="22"/>
              </w:rPr>
              <w:t xml:space="preserve"> </w:t>
            </w:r>
            <w:r w:rsidRPr="00995163">
              <w:rPr>
                <w:rFonts w:ascii="Verdana" w:hAnsi="Verdana"/>
                <w:sz w:val="22"/>
                <w:szCs w:val="22"/>
              </w:rPr>
              <w:t>Killens</w:t>
            </w:r>
          </w:p>
        </w:tc>
        <w:tc>
          <w:tcPr>
            <w:tcW w:w="5812" w:type="dxa"/>
            <w:vAlign w:val="center"/>
          </w:tcPr>
          <w:p w14:paraId="74F9367E" w14:textId="65F51C0D" w:rsidR="00FC6A2E" w:rsidRDefault="00FC6A2E" w:rsidP="00D978C8">
            <w:pPr>
              <w:rPr>
                <w:rFonts w:cs="Arial"/>
                <w:u w:val="single"/>
              </w:rPr>
            </w:pPr>
            <w:r w:rsidRPr="00995163">
              <w:rPr>
                <w:rFonts w:cs="Arial"/>
                <w:sz w:val="22"/>
                <w:szCs w:val="22"/>
              </w:rPr>
              <w:t>Chief Executive</w:t>
            </w:r>
          </w:p>
        </w:tc>
        <w:tc>
          <w:tcPr>
            <w:tcW w:w="1683" w:type="dxa"/>
          </w:tcPr>
          <w:p w14:paraId="17AC6B99" w14:textId="7B9384F7"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7/7</w:t>
            </w:r>
          </w:p>
        </w:tc>
        <w:tc>
          <w:tcPr>
            <w:tcW w:w="1577" w:type="dxa"/>
            <w:shd w:val="clear" w:color="auto" w:fill="D9D9D9" w:themeFill="background1" w:themeFillShade="D9"/>
          </w:tcPr>
          <w:p w14:paraId="3CD0C94D" w14:textId="77777777" w:rsidR="00FC6A2E" w:rsidRPr="00D978C8" w:rsidRDefault="00FC6A2E" w:rsidP="00B904E1">
            <w:pPr>
              <w:pStyle w:val="NormalWeb"/>
              <w:spacing w:before="0" w:beforeAutospacing="0" w:after="0" w:afterAutospacing="0"/>
              <w:jc w:val="both"/>
              <w:rPr>
                <w:rFonts w:ascii="Verdana" w:hAnsi="Verdana" w:cs="Arial"/>
                <w:sz w:val="22"/>
                <w:szCs w:val="22"/>
              </w:rPr>
            </w:pPr>
          </w:p>
        </w:tc>
      </w:tr>
      <w:tr w:rsidR="00FC6A2E" w14:paraId="4B4E2830" w14:textId="30C77181" w:rsidTr="00FC6A2E">
        <w:tc>
          <w:tcPr>
            <w:tcW w:w="3687" w:type="dxa"/>
            <w:vAlign w:val="center"/>
          </w:tcPr>
          <w:p w14:paraId="30C63E39" w14:textId="4D9CDF1C" w:rsidR="00FC6A2E" w:rsidRPr="00B904E1" w:rsidRDefault="00FC6A2E" w:rsidP="00B904E1">
            <w:pPr>
              <w:rPr>
                <w:rFonts w:cs="Arial"/>
                <w:sz w:val="22"/>
                <w:szCs w:val="22"/>
              </w:rPr>
            </w:pPr>
            <w:r w:rsidRPr="00995163">
              <w:rPr>
                <w:rFonts w:cs="Arial"/>
                <w:sz w:val="22"/>
                <w:szCs w:val="22"/>
              </w:rPr>
              <w:t>Chief Executive, Public Health Wales NHS Trust</w:t>
            </w:r>
          </w:p>
        </w:tc>
        <w:tc>
          <w:tcPr>
            <w:tcW w:w="2126" w:type="dxa"/>
            <w:vAlign w:val="center"/>
          </w:tcPr>
          <w:p w14:paraId="351DC372" w14:textId="579625A3"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cs="Tahoma"/>
                <w:sz w:val="22"/>
                <w:szCs w:val="22"/>
              </w:rPr>
              <w:t>Tracey</w:t>
            </w:r>
            <w:r>
              <w:rPr>
                <w:rFonts w:ascii="Verdana" w:hAnsi="Verdana" w:cs="Tahoma"/>
                <w:sz w:val="22"/>
                <w:szCs w:val="22"/>
              </w:rPr>
              <w:t xml:space="preserve"> </w:t>
            </w:r>
            <w:r w:rsidRPr="00995163">
              <w:rPr>
                <w:rFonts w:ascii="Verdana" w:hAnsi="Verdana" w:cs="Tahoma"/>
                <w:sz w:val="22"/>
                <w:szCs w:val="22"/>
              </w:rPr>
              <w:t>Cooper</w:t>
            </w:r>
          </w:p>
        </w:tc>
        <w:tc>
          <w:tcPr>
            <w:tcW w:w="5812" w:type="dxa"/>
            <w:vAlign w:val="center"/>
          </w:tcPr>
          <w:p w14:paraId="404DDBB6" w14:textId="2D7B1583" w:rsidR="00FC6A2E" w:rsidRPr="00D978C8" w:rsidRDefault="00FC6A2E" w:rsidP="00D978C8">
            <w:pPr>
              <w:rPr>
                <w:rFonts w:cs="Arial"/>
                <w:u w:val="single"/>
              </w:rPr>
            </w:pPr>
            <w:r w:rsidRPr="00995163">
              <w:rPr>
                <w:rFonts w:cs="Arial"/>
                <w:sz w:val="22"/>
                <w:szCs w:val="22"/>
              </w:rPr>
              <w:t>Chief Executive</w:t>
            </w:r>
          </w:p>
        </w:tc>
        <w:tc>
          <w:tcPr>
            <w:tcW w:w="1683" w:type="dxa"/>
          </w:tcPr>
          <w:p w14:paraId="05F2A824" w14:textId="192FA4C9"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0/7</w:t>
            </w:r>
          </w:p>
        </w:tc>
        <w:tc>
          <w:tcPr>
            <w:tcW w:w="1577" w:type="dxa"/>
          </w:tcPr>
          <w:p w14:paraId="6E5A363B" w14:textId="43BC7726"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0/7</w:t>
            </w:r>
          </w:p>
        </w:tc>
      </w:tr>
      <w:tr w:rsidR="00FC6A2E" w14:paraId="43C3AAA7" w14:textId="15DF6382" w:rsidTr="00FC6A2E">
        <w:tc>
          <w:tcPr>
            <w:tcW w:w="3687" w:type="dxa"/>
            <w:vAlign w:val="center"/>
          </w:tcPr>
          <w:p w14:paraId="16281A67" w14:textId="77777777" w:rsidR="00FC6A2E" w:rsidRPr="00995163" w:rsidRDefault="00FC6A2E" w:rsidP="00B904E1">
            <w:pPr>
              <w:rPr>
                <w:rFonts w:cs="Tahoma"/>
                <w:sz w:val="22"/>
                <w:szCs w:val="22"/>
              </w:rPr>
            </w:pPr>
            <w:r w:rsidRPr="00995163">
              <w:rPr>
                <w:rFonts w:cs="Tahoma"/>
                <w:sz w:val="22"/>
                <w:szCs w:val="22"/>
              </w:rPr>
              <w:t xml:space="preserve">Chief Executive, </w:t>
            </w:r>
          </w:p>
          <w:p w14:paraId="10688BF0" w14:textId="1B89A41B"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Velindre</w:t>
            </w:r>
            <w:r>
              <w:rPr>
                <w:rFonts w:ascii="Verdana" w:hAnsi="Verdana"/>
                <w:sz w:val="22"/>
                <w:szCs w:val="22"/>
              </w:rPr>
              <w:t xml:space="preserve"> University</w:t>
            </w:r>
            <w:r w:rsidRPr="00995163">
              <w:rPr>
                <w:rFonts w:ascii="Verdana" w:hAnsi="Verdana"/>
                <w:sz w:val="22"/>
                <w:szCs w:val="22"/>
              </w:rPr>
              <w:t xml:space="preserve"> NHS Trust</w:t>
            </w:r>
          </w:p>
        </w:tc>
        <w:tc>
          <w:tcPr>
            <w:tcW w:w="2126" w:type="dxa"/>
            <w:vAlign w:val="center"/>
          </w:tcPr>
          <w:p w14:paraId="0C8F8DC9" w14:textId="362ECE15" w:rsidR="00FC6A2E" w:rsidRDefault="00FC6A2E" w:rsidP="00B904E1">
            <w:pPr>
              <w:pStyle w:val="NormalWeb"/>
              <w:spacing w:before="0" w:beforeAutospacing="0" w:after="0" w:afterAutospacing="0"/>
              <w:jc w:val="both"/>
              <w:rPr>
                <w:rFonts w:ascii="Verdana" w:hAnsi="Verdana" w:cs="Arial"/>
                <w:u w:val="single"/>
              </w:rPr>
            </w:pPr>
            <w:r w:rsidRPr="00995163">
              <w:rPr>
                <w:rFonts w:ascii="Verdana" w:hAnsi="Verdana"/>
                <w:sz w:val="22"/>
                <w:szCs w:val="22"/>
              </w:rPr>
              <w:t>Steve</w:t>
            </w:r>
            <w:r>
              <w:rPr>
                <w:rFonts w:ascii="Verdana" w:hAnsi="Verdana"/>
                <w:sz w:val="22"/>
                <w:szCs w:val="22"/>
              </w:rPr>
              <w:t xml:space="preserve"> </w:t>
            </w:r>
            <w:r w:rsidRPr="00995163">
              <w:rPr>
                <w:rFonts w:ascii="Verdana" w:hAnsi="Verdana"/>
                <w:sz w:val="22"/>
                <w:szCs w:val="22"/>
              </w:rPr>
              <w:t>Ham</w:t>
            </w:r>
          </w:p>
        </w:tc>
        <w:tc>
          <w:tcPr>
            <w:tcW w:w="5812" w:type="dxa"/>
            <w:vAlign w:val="center"/>
          </w:tcPr>
          <w:p w14:paraId="15CD2924" w14:textId="4C3878B2" w:rsidR="00FC6A2E" w:rsidRDefault="00FC6A2E" w:rsidP="00D978C8">
            <w:pPr>
              <w:rPr>
                <w:rFonts w:cs="Arial"/>
                <w:u w:val="single"/>
              </w:rPr>
            </w:pPr>
            <w:r w:rsidRPr="00995163">
              <w:rPr>
                <w:rFonts w:cs="Arial"/>
                <w:sz w:val="22"/>
                <w:szCs w:val="22"/>
              </w:rPr>
              <w:t>Chief Executive</w:t>
            </w:r>
          </w:p>
        </w:tc>
        <w:tc>
          <w:tcPr>
            <w:tcW w:w="1683" w:type="dxa"/>
          </w:tcPr>
          <w:p w14:paraId="7AB01155" w14:textId="33CFE7DE"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2/7</w:t>
            </w:r>
          </w:p>
        </w:tc>
        <w:tc>
          <w:tcPr>
            <w:tcW w:w="1577" w:type="dxa"/>
          </w:tcPr>
          <w:p w14:paraId="35F91F42" w14:textId="5F7D480D" w:rsidR="00FC6A2E" w:rsidRPr="00D978C8" w:rsidRDefault="00FC6A2E" w:rsidP="00B904E1">
            <w:pPr>
              <w:pStyle w:val="NormalWeb"/>
              <w:spacing w:before="0" w:beforeAutospacing="0" w:after="0" w:afterAutospacing="0"/>
              <w:jc w:val="both"/>
              <w:rPr>
                <w:rFonts w:ascii="Verdana" w:hAnsi="Verdana" w:cs="Arial"/>
                <w:sz w:val="22"/>
                <w:szCs w:val="22"/>
              </w:rPr>
            </w:pPr>
            <w:r>
              <w:rPr>
                <w:rFonts w:ascii="Verdana" w:hAnsi="Verdana" w:cs="Arial"/>
                <w:sz w:val="22"/>
                <w:szCs w:val="22"/>
              </w:rPr>
              <w:t>3/5</w:t>
            </w:r>
          </w:p>
        </w:tc>
      </w:tr>
      <w:bookmarkEnd w:id="1"/>
    </w:tbl>
    <w:p w14:paraId="02C61F75" w14:textId="77777777" w:rsidR="00B904E1" w:rsidRDefault="00B904E1" w:rsidP="00485921">
      <w:pPr>
        <w:pStyle w:val="StyleOutlinenumberedArialOutlinenumberedArial11Outli"/>
        <w:jc w:val="both"/>
        <w:rPr>
          <w:rFonts w:ascii="Verdana" w:hAnsi="Verdana"/>
          <w:b w:val="0"/>
        </w:rPr>
        <w:sectPr w:rsidR="00B904E1" w:rsidSect="00B904E1">
          <w:headerReference w:type="even" r:id="rId21"/>
          <w:headerReference w:type="default" r:id="rId22"/>
          <w:headerReference w:type="first" r:id="rId23"/>
          <w:pgSz w:w="16838" w:h="11906" w:orient="landscape"/>
          <w:pgMar w:top="1440" w:right="1440" w:bottom="1440" w:left="1440" w:header="709" w:footer="567" w:gutter="0"/>
          <w:cols w:space="708"/>
          <w:docGrid w:linePitch="360"/>
        </w:sectPr>
      </w:pPr>
    </w:p>
    <w:p w14:paraId="584F4BC0" w14:textId="20090B43" w:rsidR="003E65B5" w:rsidRDefault="003E65B5" w:rsidP="00485921">
      <w:pPr>
        <w:pStyle w:val="StyleOutlinenumberedArialOutlinenumberedArial11Outli"/>
        <w:jc w:val="both"/>
        <w:rPr>
          <w:rFonts w:ascii="Verdana" w:hAnsi="Verdana"/>
          <w:b w:val="0"/>
        </w:rPr>
      </w:pPr>
      <w:r w:rsidRPr="00446A11">
        <w:rPr>
          <w:rFonts w:ascii="Verdana" w:hAnsi="Verdana"/>
          <w:b w:val="0"/>
        </w:rPr>
        <w:lastRenderedPageBreak/>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HBs jointly or the Welsh Ministers</w:t>
      </w:r>
      <w:r w:rsidR="00DF17EB">
        <w:rPr>
          <w:rFonts w:ascii="Verdana" w:hAnsi="Verdana"/>
          <w:b w:val="0"/>
        </w:rPr>
        <w:t>,</w:t>
      </w:r>
      <w:r w:rsidRPr="00446A11">
        <w:rPr>
          <w:rFonts w:ascii="Verdana" w:hAnsi="Verdana"/>
          <w:b w:val="0"/>
        </w:rPr>
        <w:t xml:space="preserve">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7519FC2F" w14:textId="77777777" w:rsidR="003E65B5" w:rsidRPr="0082471F" w:rsidRDefault="003E65B5" w:rsidP="00485921">
      <w:pPr>
        <w:pStyle w:val="StyleOutlinenumberedArialOutlinenumberedArial11Outli"/>
        <w:jc w:val="both"/>
        <w:rPr>
          <w:rFonts w:ascii="Verdana" w:hAnsi="Verdana"/>
          <w:b w:val="0"/>
        </w:rPr>
      </w:pPr>
    </w:p>
    <w:p w14:paraId="00EC8573"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0119AE7C" w14:textId="614CC193" w:rsidR="0059173F"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76CC2C83"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11D48D20" w14:textId="77777777" w:rsidR="00961E5E" w:rsidRPr="00CC263E" w:rsidRDefault="00961E5E" w:rsidP="00961E5E">
      <w:pPr>
        <w:pStyle w:val="StyleOutlinenumberedArialOutlinenumberedArial11Outli"/>
        <w:rPr>
          <w:rFonts w:ascii="Verdana" w:hAnsi="Verdana"/>
          <w:b w:val="0"/>
        </w:rPr>
      </w:pPr>
    </w:p>
    <w:p w14:paraId="2236B34F"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27899765"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w:t>
      </w:r>
      <w:r w:rsidR="0073297D">
        <w:rPr>
          <w:rFonts w:ascii="Verdana" w:hAnsi="Verdana"/>
          <w:b w:val="0"/>
        </w:rPr>
        <w:t>nction with the Welsh Ministers</w:t>
      </w:r>
    </w:p>
    <w:p w14:paraId="6481D249"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p>
    <w:p w14:paraId="636D1721" w14:textId="1F2023BB"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Produce an Integrated </w:t>
      </w:r>
      <w:r w:rsidR="00801733" w:rsidRPr="000B0E41">
        <w:rPr>
          <w:rFonts w:ascii="Verdana" w:hAnsi="Verdana"/>
          <w:b w:val="0"/>
        </w:rPr>
        <w:t>Medium-Term</w:t>
      </w:r>
      <w:r w:rsidR="00762605" w:rsidRPr="000B0E41">
        <w:rPr>
          <w:rFonts w:ascii="Verdana" w:hAnsi="Verdana"/>
          <w:b w:val="0"/>
        </w:rPr>
        <w:t xml:space="preserve"> Plan (IMTP), including a</w:t>
      </w:r>
      <w:r w:rsidRPr="000B0E41">
        <w:rPr>
          <w:rFonts w:ascii="Verdana" w:hAnsi="Verdana"/>
          <w:b w:val="0"/>
        </w:rPr>
        <w:t xml:space="preserve"> balanced </w:t>
      </w:r>
      <w:proofErr w:type="gramStart"/>
      <w:r w:rsidRPr="000B0E41">
        <w:rPr>
          <w:rFonts w:ascii="Verdana" w:hAnsi="Verdana"/>
          <w:b w:val="0"/>
        </w:rPr>
        <w:t>Medium Term</w:t>
      </w:r>
      <w:proofErr w:type="gramEnd"/>
      <w:r w:rsidRPr="000B0E41">
        <w:rPr>
          <w:rFonts w:ascii="Verdana" w:hAnsi="Verdana"/>
          <w:b w:val="0"/>
        </w:rPr>
        <w:t xml:space="preserve"> Financial Plan for agreement by the Committee following the publication of individual </w:t>
      </w:r>
      <w:r w:rsidR="00A35A5F">
        <w:rPr>
          <w:rFonts w:ascii="Verdana" w:hAnsi="Verdana"/>
          <w:b w:val="0"/>
        </w:rPr>
        <w:t>L</w:t>
      </w:r>
      <w:r w:rsidR="0073297D">
        <w:rPr>
          <w:rFonts w:ascii="Verdana" w:hAnsi="Verdana"/>
          <w:b w:val="0"/>
        </w:rPr>
        <w:t>HB</w:t>
      </w:r>
      <w:r w:rsidRPr="000B0E41">
        <w:rPr>
          <w:rFonts w:ascii="Verdana" w:hAnsi="Verdana"/>
          <w:b w:val="0"/>
        </w:rPr>
        <w:t>s Integrated Medium Term Plans (IMTPs)</w:t>
      </w:r>
      <w:r w:rsidR="00762605" w:rsidRPr="000B0E41">
        <w:rPr>
          <w:rFonts w:ascii="Verdana" w:hAnsi="Verdana"/>
          <w:b w:val="0"/>
        </w:rPr>
        <w:t>, which should also make reference to th</w:t>
      </w:r>
      <w:r w:rsidR="0073297D">
        <w:rPr>
          <w:rFonts w:ascii="Verdana" w:hAnsi="Verdana"/>
          <w:b w:val="0"/>
        </w:rPr>
        <w:t>e EASC commissioning intentions</w:t>
      </w:r>
    </w:p>
    <w:p w14:paraId="6B1D3A4E"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w:t>
      </w:r>
      <w:r w:rsidR="0073297D">
        <w:rPr>
          <w:rFonts w:ascii="Verdana" w:hAnsi="Verdana"/>
          <w:b w:val="0"/>
        </w:rPr>
        <w:t>ions set by the Welsh Ministers</w:t>
      </w:r>
    </w:p>
    <w:p w14:paraId="5B52C310" w14:textId="77777777" w:rsidR="00961E5E"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for managing the commissioning risks</w:t>
      </w:r>
    </w:p>
    <w:p w14:paraId="1112190D" w14:textId="77777777" w:rsidR="00B27DEC" w:rsidRPr="000B0E41" w:rsidRDefault="00961E5E" w:rsidP="007D17DF">
      <w:pPr>
        <w:pStyle w:val="StyleOutlinenumberedArialOutlinenumberedArial11Outli"/>
        <w:numPr>
          <w:ilvl w:val="0"/>
          <w:numId w:val="6"/>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7E57D233" w14:textId="77777777" w:rsidR="00F43CCB" w:rsidRPr="000B0E41" w:rsidRDefault="00F43CCB" w:rsidP="00762605">
      <w:pPr>
        <w:jc w:val="both"/>
        <w:rPr>
          <w:rFonts w:cs="Arial"/>
          <w:b/>
        </w:rPr>
      </w:pPr>
    </w:p>
    <w:p w14:paraId="0A27DD80" w14:textId="40665F7D"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w:t>
      </w:r>
      <w:r w:rsidR="00DF17EB">
        <w:rPr>
          <w:rFonts w:cs="Verdana"/>
        </w:rPr>
        <w:t xml:space="preserve">to the Committee </w:t>
      </w:r>
      <w:r w:rsidRPr="000B0E41">
        <w:rPr>
          <w:rFonts w:cs="Verdana"/>
        </w:rPr>
        <w:t xml:space="preserve">along with any remedial </w:t>
      </w:r>
      <w:r w:rsidR="00CC263E" w:rsidRPr="000B0E41">
        <w:rPr>
          <w:rFonts w:cs="Verdana"/>
        </w:rPr>
        <w:t>actions to improve performance.</w:t>
      </w:r>
    </w:p>
    <w:p w14:paraId="36692B6D"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7BB3C9B6" w14:textId="61EC90F1" w:rsidR="00941D1E" w:rsidRPr="000B0E41" w:rsidRDefault="00941D1E" w:rsidP="00762605">
      <w:pPr>
        <w:jc w:val="both"/>
        <w:rPr>
          <w:rFonts w:cs="Arial"/>
          <w:b/>
        </w:rPr>
      </w:pPr>
      <w:r w:rsidRPr="000B0E41">
        <w:rPr>
          <w:rFonts w:cs="Verdana"/>
        </w:rPr>
        <w:lastRenderedPageBreak/>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r w:rsidR="00DF17EB">
        <w:rPr>
          <w:rFonts w:cs="Verdana"/>
        </w:rPr>
        <w:t>, which is reviewed at each meeting.</w:t>
      </w:r>
    </w:p>
    <w:p w14:paraId="3B4E5882" w14:textId="77777777" w:rsidR="00941D1E" w:rsidRDefault="00941D1E" w:rsidP="00CD6A3C">
      <w:pPr>
        <w:jc w:val="both"/>
        <w:rPr>
          <w:rFonts w:cs="Arial"/>
          <w:b/>
        </w:rPr>
      </w:pPr>
    </w:p>
    <w:p w14:paraId="47A643C6"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0FCAFFAB" w14:textId="77777777" w:rsidR="00E90640" w:rsidRDefault="00E90640" w:rsidP="00CD6A3C">
      <w:pPr>
        <w:jc w:val="both"/>
        <w:rPr>
          <w:rFonts w:cs="Arial"/>
        </w:rPr>
      </w:pPr>
    </w:p>
    <w:p w14:paraId="14667D68" w14:textId="0F0A0E15" w:rsidR="00E90640"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w:t>
      </w:r>
      <w:r w:rsidR="00400668">
        <w:rPr>
          <w:rFonts w:cs="Arial"/>
        </w:rPr>
        <w:t>21</w:t>
      </w:r>
      <w:r w:rsidR="006F7664">
        <w:rPr>
          <w:rFonts w:cs="Arial"/>
        </w:rPr>
        <w:t>-202</w:t>
      </w:r>
      <w:r w:rsidR="00400668">
        <w:rPr>
          <w:rFonts w:cs="Arial"/>
        </w:rPr>
        <w:t>2</w:t>
      </w:r>
      <w:r>
        <w:rPr>
          <w:rFonts w:cs="Arial"/>
        </w:rPr>
        <w:t xml:space="preserve"> and attendance by Members</w:t>
      </w:r>
      <w:r w:rsidRPr="00B56944">
        <w:rPr>
          <w:rFonts w:cs="Arial"/>
        </w:rPr>
        <w:t xml:space="preserve">. </w:t>
      </w:r>
    </w:p>
    <w:p w14:paraId="1C193B71" w14:textId="77777777" w:rsidR="00E90640" w:rsidRDefault="00E90640" w:rsidP="00CD6A3C">
      <w:pPr>
        <w:jc w:val="both"/>
        <w:rPr>
          <w:rFonts w:cs="Arial"/>
        </w:rPr>
      </w:pPr>
    </w:p>
    <w:p w14:paraId="05CDF143" w14:textId="0BE18FAC" w:rsidR="00AD555C" w:rsidRDefault="00AD555C" w:rsidP="00CD6A3C">
      <w:pPr>
        <w:jc w:val="both"/>
        <w:rPr>
          <w:rFonts w:cs="Arial"/>
        </w:rPr>
      </w:pPr>
      <w:r>
        <w:rPr>
          <w:rFonts w:cs="Arial"/>
        </w:rPr>
        <w:t xml:space="preserve">All meetings held were quorate. The Committee met </w:t>
      </w:r>
      <w:r w:rsidR="00400668">
        <w:rPr>
          <w:rFonts w:cs="Arial"/>
        </w:rPr>
        <w:t>7</w:t>
      </w:r>
      <w:r>
        <w:rPr>
          <w:rFonts w:cs="Arial"/>
        </w:rPr>
        <w:t xml:space="preserve"> times</w:t>
      </w:r>
      <w:r w:rsidR="00400668">
        <w:rPr>
          <w:rFonts w:cs="Arial"/>
        </w:rPr>
        <w:t>, the meeting held on 20 July was a special meeting of EASC with the Minister for Health and Social Services;</w:t>
      </w:r>
      <w:r>
        <w:rPr>
          <w:rFonts w:cs="Arial"/>
        </w:rPr>
        <w:t xml:space="preserve"> </w:t>
      </w:r>
      <w:r w:rsidR="00801733">
        <w:rPr>
          <w:rFonts w:cs="Arial"/>
        </w:rPr>
        <w:t>the meeting in January 2022 was shortened to reflect the system pressure. A</w:t>
      </w:r>
      <w:r>
        <w:rPr>
          <w:rFonts w:cs="Arial"/>
        </w:rPr>
        <w:t>ll agenda and reports are available here:</w:t>
      </w:r>
    </w:p>
    <w:p w14:paraId="2AE439D7" w14:textId="79BEF3E5" w:rsidR="00AD555C" w:rsidRDefault="005934A4" w:rsidP="00CD6A3C">
      <w:pPr>
        <w:jc w:val="both"/>
        <w:rPr>
          <w:rFonts w:cs="Arial"/>
        </w:rPr>
      </w:pPr>
      <w:hyperlink r:id="rId24" w:history="1">
        <w:r w:rsidR="00AD555C" w:rsidRPr="00CE43F6">
          <w:rPr>
            <w:rStyle w:val="Hyperlink"/>
            <w:rFonts w:cs="Arial"/>
          </w:rPr>
          <w:t>http://www.wales.nhs.uk/easc/committee</w:t>
        </w:r>
      </w:hyperlink>
      <w:r w:rsidR="00AD555C">
        <w:rPr>
          <w:rFonts w:cs="Arial"/>
        </w:rPr>
        <w:t xml:space="preserve">. </w:t>
      </w:r>
    </w:p>
    <w:p w14:paraId="48E051C7" w14:textId="77777777" w:rsidR="00B0406E" w:rsidRDefault="00B0406E" w:rsidP="00B0406E">
      <w:pPr>
        <w:jc w:val="both"/>
        <w:rPr>
          <w:rFonts w:cs="Arial"/>
          <w:b/>
          <w:highlight w:val="green"/>
          <w:u w:val="single"/>
        </w:rPr>
      </w:pPr>
    </w:p>
    <w:p w14:paraId="60AE2BCA" w14:textId="5EBC17DF" w:rsidR="00BB008A" w:rsidRPr="00694322" w:rsidRDefault="00BB008A" w:rsidP="00BB008A">
      <w:pPr>
        <w:jc w:val="both"/>
        <w:rPr>
          <w:rFonts w:cs="Arial"/>
          <w:u w:val="single"/>
        </w:rPr>
      </w:pPr>
      <w:r w:rsidRPr="005B0E11">
        <w:rPr>
          <w:rFonts w:cs="Arial"/>
          <w:u w:val="single"/>
        </w:rPr>
        <w:t>Figure 6 – EASC Committee Attendance 20</w:t>
      </w:r>
      <w:r w:rsidR="00400668">
        <w:rPr>
          <w:rFonts w:cs="Arial"/>
          <w:u w:val="single"/>
        </w:rPr>
        <w:t>21</w:t>
      </w:r>
      <w:r w:rsidRPr="005B0E11">
        <w:rPr>
          <w:rFonts w:cs="Arial"/>
          <w:u w:val="single"/>
        </w:rPr>
        <w:t>-20</w:t>
      </w:r>
      <w:r w:rsidR="00333645">
        <w:rPr>
          <w:rFonts w:cs="Arial"/>
          <w:u w:val="single"/>
        </w:rPr>
        <w:t>2</w:t>
      </w:r>
      <w:r w:rsidR="00400668">
        <w:rPr>
          <w:rFonts w:cs="Arial"/>
          <w:u w:val="single"/>
        </w:rPr>
        <w:t>2</w:t>
      </w:r>
    </w:p>
    <w:p w14:paraId="14D2BED3" w14:textId="77777777" w:rsidR="00BB008A" w:rsidRPr="00801733" w:rsidRDefault="00BB008A" w:rsidP="00BB008A">
      <w:pPr>
        <w:tabs>
          <w:tab w:val="left" w:pos="1080"/>
          <w:tab w:val="left" w:pos="7200"/>
        </w:tabs>
        <w:ind w:right="6"/>
        <w:jc w:val="both"/>
        <w:rPr>
          <w:rFonts w:cs="Arial"/>
          <w:b/>
          <w:sz w:val="10"/>
          <w:szCs w:val="10"/>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9"/>
        <w:gridCol w:w="962"/>
        <w:gridCol w:w="962"/>
        <w:gridCol w:w="962"/>
        <w:gridCol w:w="963"/>
        <w:gridCol w:w="963"/>
        <w:gridCol w:w="962"/>
        <w:gridCol w:w="963"/>
      </w:tblGrid>
      <w:tr w:rsidR="00AE2891" w:rsidRPr="00F625B8" w14:paraId="6B32EF8F" w14:textId="77777777" w:rsidTr="00AE2891">
        <w:trPr>
          <w:jc w:val="center"/>
        </w:trPr>
        <w:tc>
          <w:tcPr>
            <w:tcW w:w="2279" w:type="dxa"/>
            <w:shd w:val="clear" w:color="auto" w:fill="D9D9D9" w:themeFill="background1" w:themeFillShade="D9"/>
          </w:tcPr>
          <w:p w14:paraId="73EF6157" w14:textId="77777777" w:rsidR="00AE2891" w:rsidRPr="00D24182" w:rsidRDefault="00AE2891" w:rsidP="00BB008A">
            <w:pPr>
              <w:pStyle w:val="Footer"/>
              <w:tabs>
                <w:tab w:val="clear" w:pos="8306"/>
                <w:tab w:val="right" w:pos="9000"/>
              </w:tabs>
              <w:jc w:val="center"/>
              <w:rPr>
                <w:rFonts w:cs="Arial"/>
                <w:b/>
              </w:rPr>
            </w:pPr>
            <w:bookmarkStart w:id="2" w:name="_Hlk100830554"/>
            <w:r>
              <w:rPr>
                <w:rFonts w:cs="Arial"/>
                <w:b/>
              </w:rPr>
              <w:t xml:space="preserve">University </w:t>
            </w:r>
            <w:r w:rsidRPr="00D24182">
              <w:rPr>
                <w:rFonts w:cs="Arial"/>
                <w:b/>
              </w:rPr>
              <w:t>Health Board</w:t>
            </w:r>
            <w:r>
              <w:rPr>
                <w:rFonts w:cs="Arial"/>
                <w:b/>
              </w:rPr>
              <w:t xml:space="preserve"> (UHB)</w:t>
            </w:r>
          </w:p>
        </w:tc>
        <w:tc>
          <w:tcPr>
            <w:tcW w:w="962" w:type="dxa"/>
            <w:shd w:val="clear" w:color="auto" w:fill="D9D9D9" w:themeFill="background1" w:themeFillShade="D9"/>
          </w:tcPr>
          <w:p w14:paraId="41764BC1" w14:textId="595939E3" w:rsidR="00AE2891" w:rsidRPr="00D24182" w:rsidRDefault="00AE2891" w:rsidP="00BB008A">
            <w:pPr>
              <w:pStyle w:val="Footer"/>
              <w:tabs>
                <w:tab w:val="clear" w:pos="8306"/>
                <w:tab w:val="right" w:pos="9000"/>
              </w:tabs>
              <w:jc w:val="center"/>
              <w:rPr>
                <w:rFonts w:cs="Arial"/>
                <w:b/>
              </w:rPr>
            </w:pPr>
            <w:r>
              <w:rPr>
                <w:rFonts w:cs="Arial"/>
                <w:b/>
              </w:rPr>
              <w:t>11 May</w:t>
            </w:r>
          </w:p>
        </w:tc>
        <w:tc>
          <w:tcPr>
            <w:tcW w:w="962" w:type="dxa"/>
            <w:shd w:val="clear" w:color="auto" w:fill="D9D9D9" w:themeFill="background1" w:themeFillShade="D9"/>
          </w:tcPr>
          <w:p w14:paraId="7244FC68" w14:textId="5B053772" w:rsidR="00AE2891" w:rsidRPr="00D24182" w:rsidRDefault="00AE2891" w:rsidP="00BB008A">
            <w:pPr>
              <w:pStyle w:val="Footer"/>
              <w:tabs>
                <w:tab w:val="clear" w:pos="8306"/>
                <w:tab w:val="right" w:pos="9000"/>
              </w:tabs>
              <w:jc w:val="center"/>
              <w:rPr>
                <w:rFonts w:cs="Arial"/>
                <w:b/>
              </w:rPr>
            </w:pPr>
            <w:r>
              <w:rPr>
                <w:rFonts w:cs="Arial"/>
                <w:b/>
              </w:rPr>
              <w:t>13 Jul</w:t>
            </w:r>
          </w:p>
        </w:tc>
        <w:tc>
          <w:tcPr>
            <w:tcW w:w="962" w:type="dxa"/>
            <w:shd w:val="clear" w:color="auto" w:fill="D9D9D9" w:themeFill="background1" w:themeFillShade="D9"/>
          </w:tcPr>
          <w:p w14:paraId="013E4E13" w14:textId="2B5E5789" w:rsidR="00AE2891" w:rsidRDefault="00AE2891" w:rsidP="00BB008A">
            <w:pPr>
              <w:pStyle w:val="Footer"/>
              <w:tabs>
                <w:tab w:val="clear" w:pos="8306"/>
                <w:tab w:val="right" w:pos="9000"/>
              </w:tabs>
              <w:jc w:val="center"/>
              <w:rPr>
                <w:rFonts w:cs="Arial"/>
                <w:b/>
              </w:rPr>
            </w:pPr>
            <w:r>
              <w:rPr>
                <w:rFonts w:cs="Arial"/>
                <w:b/>
              </w:rPr>
              <w:t>20 Jul</w:t>
            </w:r>
          </w:p>
        </w:tc>
        <w:tc>
          <w:tcPr>
            <w:tcW w:w="963" w:type="dxa"/>
            <w:shd w:val="clear" w:color="auto" w:fill="D9D9D9" w:themeFill="background1" w:themeFillShade="D9"/>
          </w:tcPr>
          <w:p w14:paraId="5B94250E" w14:textId="0E0DD291" w:rsidR="00AE2891" w:rsidRPr="00D24182" w:rsidRDefault="00AE2891" w:rsidP="00BB008A">
            <w:pPr>
              <w:pStyle w:val="Footer"/>
              <w:tabs>
                <w:tab w:val="clear" w:pos="8306"/>
                <w:tab w:val="right" w:pos="9000"/>
              </w:tabs>
              <w:jc w:val="center"/>
              <w:rPr>
                <w:rFonts w:cs="Arial"/>
                <w:b/>
              </w:rPr>
            </w:pPr>
            <w:r>
              <w:rPr>
                <w:rFonts w:cs="Arial"/>
                <w:b/>
              </w:rPr>
              <w:t>7 Sep</w:t>
            </w:r>
          </w:p>
        </w:tc>
        <w:tc>
          <w:tcPr>
            <w:tcW w:w="963" w:type="dxa"/>
            <w:shd w:val="clear" w:color="auto" w:fill="D9D9D9" w:themeFill="background1" w:themeFillShade="D9"/>
          </w:tcPr>
          <w:p w14:paraId="5D5E6CEA" w14:textId="41CA48C1" w:rsidR="00AE2891" w:rsidRPr="00D24182" w:rsidRDefault="00AE2891" w:rsidP="00BB008A">
            <w:pPr>
              <w:pStyle w:val="Footer"/>
              <w:tabs>
                <w:tab w:val="clear" w:pos="8306"/>
                <w:tab w:val="right" w:pos="9000"/>
              </w:tabs>
              <w:jc w:val="center"/>
              <w:rPr>
                <w:rFonts w:cs="Arial"/>
                <w:b/>
              </w:rPr>
            </w:pPr>
            <w:r>
              <w:rPr>
                <w:rFonts w:cs="Arial"/>
                <w:b/>
              </w:rPr>
              <w:t>9 Nov</w:t>
            </w:r>
          </w:p>
        </w:tc>
        <w:tc>
          <w:tcPr>
            <w:tcW w:w="962" w:type="dxa"/>
            <w:shd w:val="clear" w:color="auto" w:fill="D9D9D9" w:themeFill="background1" w:themeFillShade="D9"/>
          </w:tcPr>
          <w:p w14:paraId="2371AB51" w14:textId="7C0F1BB1" w:rsidR="00400668" w:rsidRDefault="00400668" w:rsidP="00BB008A">
            <w:pPr>
              <w:pStyle w:val="Footer"/>
              <w:tabs>
                <w:tab w:val="clear" w:pos="8306"/>
                <w:tab w:val="right" w:pos="9000"/>
              </w:tabs>
              <w:jc w:val="center"/>
              <w:rPr>
                <w:rFonts w:cs="Arial"/>
                <w:b/>
              </w:rPr>
            </w:pPr>
            <w:r>
              <w:rPr>
                <w:rFonts w:cs="Arial"/>
                <w:b/>
              </w:rPr>
              <w:t>18</w:t>
            </w:r>
          </w:p>
          <w:p w14:paraId="0A853D41" w14:textId="0E88715D" w:rsidR="00AE2891" w:rsidRPr="00D24182" w:rsidRDefault="00AE2891" w:rsidP="00BB008A">
            <w:pPr>
              <w:pStyle w:val="Footer"/>
              <w:tabs>
                <w:tab w:val="clear" w:pos="8306"/>
                <w:tab w:val="right" w:pos="9000"/>
              </w:tabs>
              <w:jc w:val="center"/>
              <w:rPr>
                <w:rFonts w:cs="Arial"/>
                <w:b/>
              </w:rPr>
            </w:pPr>
            <w:r>
              <w:rPr>
                <w:rFonts w:cs="Arial"/>
                <w:b/>
              </w:rPr>
              <w:t>Jan</w:t>
            </w:r>
          </w:p>
        </w:tc>
        <w:tc>
          <w:tcPr>
            <w:tcW w:w="963" w:type="dxa"/>
            <w:shd w:val="clear" w:color="auto" w:fill="D9D9D9" w:themeFill="background1" w:themeFillShade="D9"/>
          </w:tcPr>
          <w:p w14:paraId="348B9DD6" w14:textId="7374430B" w:rsidR="00AE2891" w:rsidRDefault="00400668" w:rsidP="00BB008A">
            <w:pPr>
              <w:pStyle w:val="Footer"/>
              <w:tabs>
                <w:tab w:val="clear" w:pos="8306"/>
                <w:tab w:val="right" w:pos="9000"/>
              </w:tabs>
              <w:jc w:val="center"/>
              <w:rPr>
                <w:rFonts w:cs="Arial"/>
                <w:b/>
              </w:rPr>
            </w:pPr>
            <w:r>
              <w:rPr>
                <w:rFonts w:cs="Arial"/>
                <w:b/>
              </w:rPr>
              <w:t xml:space="preserve">15 </w:t>
            </w:r>
            <w:r w:rsidR="00AE2891">
              <w:rPr>
                <w:rFonts w:cs="Arial"/>
                <w:b/>
              </w:rPr>
              <w:t>Mar</w:t>
            </w:r>
          </w:p>
        </w:tc>
      </w:tr>
      <w:tr w:rsidR="00AE2891" w14:paraId="487D90B7" w14:textId="77777777" w:rsidTr="0059173F">
        <w:trPr>
          <w:jc w:val="center"/>
        </w:trPr>
        <w:tc>
          <w:tcPr>
            <w:tcW w:w="9016" w:type="dxa"/>
            <w:gridSpan w:val="8"/>
            <w:shd w:val="clear" w:color="auto" w:fill="C6D9F1" w:themeFill="text2" w:themeFillTint="33"/>
          </w:tcPr>
          <w:p w14:paraId="44428F3B" w14:textId="1E65051A" w:rsidR="00AE2891" w:rsidRPr="00AE2891" w:rsidRDefault="00AE2891" w:rsidP="006F7664">
            <w:pPr>
              <w:pStyle w:val="Footer"/>
              <w:tabs>
                <w:tab w:val="clear" w:pos="8306"/>
                <w:tab w:val="right" w:pos="9000"/>
              </w:tabs>
              <w:jc w:val="center"/>
              <w:rPr>
                <w:rFonts w:cs="Arial"/>
                <w:b/>
                <w:bCs/>
              </w:rPr>
            </w:pPr>
            <w:r w:rsidRPr="00AE2891">
              <w:rPr>
                <w:rFonts w:cs="Arial"/>
                <w:b/>
                <w:bCs/>
              </w:rPr>
              <w:t>Committee Members</w:t>
            </w:r>
          </w:p>
        </w:tc>
      </w:tr>
      <w:tr w:rsidR="00AE2891" w14:paraId="55437042" w14:textId="77777777" w:rsidTr="00AE2891">
        <w:trPr>
          <w:jc w:val="center"/>
        </w:trPr>
        <w:tc>
          <w:tcPr>
            <w:tcW w:w="2279" w:type="dxa"/>
            <w:shd w:val="clear" w:color="auto" w:fill="C6D9F1" w:themeFill="text2" w:themeFillTint="33"/>
          </w:tcPr>
          <w:p w14:paraId="2CA3FB83" w14:textId="77777777" w:rsidR="00AE2891" w:rsidRPr="00D24182" w:rsidRDefault="00AE2891" w:rsidP="006F7664">
            <w:pPr>
              <w:pStyle w:val="Footer"/>
              <w:tabs>
                <w:tab w:val="clear" w:pos="8306"/>
                <w:tab w:val="right" w:pos="9000"/>
              </w:tabs>
              <w:rPr>
                <w:rFonts w:cs="Arial"/>
              </w:rPr>
            </w:pPr>
            <w:r w:rsidRPr="00D24182">
              <w:rPr>
                <w:rFonts w:cs="Arial"/>
              </w:rPr>
              <w:t>Chair</w:t>
            </w:r>
          </w:p>
        </w:tc>
        <w:tc>
          <w:tcPr>
            <w:tcW w:w="962" w:type="dxa"/>
          </w:tcPr>
          <w:p w14:paraId="29F49C7E" w14:textId="77777777"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2" w:type="dxa"/>
          </w:tcPr>
          <w:p w14:paraId="6A3592F8" w14:textId="1DA0799F"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2" w:type="dxa"/>
          </w:tcPr>
          <w:p w14:paraId="282467B0" w14:textId="4E45E380"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3" w:type="dxa"/>
          </w:tcPr>
          <w:p w14:paraId="17AAA395" w14:textId="77777777"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3" w:type="dxa"/>
          </w:tcPr>
          <w:p w14:paraId="08523A0A" w14:textId="77777777" w:rsidR="00AE2891" w:rsidRPr="00D24182" w:rsidRDefault="00AE2891" w:rsidP="006F7664">
            <w:pPr>
              <w:pStyle w:val="Footer"/>
              <w:tabs>
                <w:tab w:val="clear" w:pos="8306"/>
                <w:tab w:val="right" w:pos="9000"/>
              </w:tabs>
              <w:jc w:val="center"/>
              <w:rPr>
                <w:rFonts w:cs="Arial"/>
              </w:rPr>
            </w:pPr>
            <w:r w:rsidRPr="00D24182">
              <w:rPr>
                <w:rFonts w:cs="Arial"/>
              </w:rPr>
              <w:t>√</w:t>
            </w:r>
          </w:p>
        </w:tc>
        <w:tc>
          <w:tcPr>
            <w:tcW w:w="962" w:type="dxa"/>
          </w:tcPr>
          <w:p w14:paraId="558939DE" w14:textId="6AA65786" w:rsidR="00AE2891" w:rsidRPr="00D24182" w:rsidRDefault="00400668" w:rsidP="006F7664">
            <w:pPr>
              <w:pStyle w:val="Footer"/>
              <w:tabs>
                <w:tab w:val="clear" w:pos="8306"/>
                <w:tab w:val="right" w:pos="9000"/>
              </w:tabs>
              <w:jc w:val="center"/>
              <w:rPr>
                <w:rFonts w:cs="Arial"/>
              </w:rPr>
            </w:pPr>
            <w:r w:rsidRPr="00D24182">
              <w:rPr>
                <w:rFonts w:cs="Arial"/>
              </w:rPr>
              <w:t>√</w:t>
            </w:r>
          </w:p>
        </w:tc>
        <w:tc>
          <w:tcPr>
            <w:tcW w:w="963" w:type="dxa"/>
          </w:tcPr>
          <w:p w14:paraId="0C7DE83F" w14:textId="4E3CF6FB" w:rsidR="00AE2891" w:rsidRPr="00D24182" w:rsidRDefault="00400668" w:rsidP="006F7664">
            <w:pPr>
              <w:pStyle w:val="Footer"/>
              <w:tabs>
                <w:tab w:val="clear" w:pos="8306"/>
                <w:tab w:val="right" w:pos="9000"/>
              </w:tabs>
              <w:jc w:val="center"/>
              <w:rPr>
                <w:rFonts w:cs="Arial"/>
              </w:rPr>
            </w:pPr>
            <w:r w:rsidRPr="00D24182">
              <w:rPr>
                <w:rFonts w:cs="Arial"/>
              </w:rPr>
              <w:t>√</w:t>
            </w:r>
          </w:p>
        </w:tc>
      </w:tr>
      <w:tr w:rsidR="00AE2891" w14:paraId="53141066" w14:textId="77777777" w:rsidTr="00AE2891">
        <w:trPr>
          <w:jc w:val="center"/>
        </w:trPr>
        <w:tc>
          <w:tcPr>
            <w:tcW w:w="2279" w:type="dxa"/>
            <w:shd w:val="clear" w:color="auto" w:fill="C6D9F1" w:themeFill="text2" w:themeFillTint="33"/>
          </w:tcPr>
          <w:p w14:paraId="173676BC" w14:textId="77777777" w:rsidR="00AE2891" w:rsidRPr="00D24182" w:rsidRDefault="00AE2891" w:rsidP="00BB008A">
            <w:pPr>
              <w:pStyle w:val="Footer"/>
              <w:tabs>
                <w:tab w:val="clear" w:pos="8306"/>
                <w:tab w:val="right" w:pos="9000"/>
              </w:tabs>
              <w:rPr>
                <w:rFonts w:cs="Arial"/>
              </w:rPr>
            </w:pPr>
            <w:r w:rsidRPr="00D24182">
              <w:rPr>
                <w:rFonts w:cs="Arial"/>
              </w:rPr>
              <w:t>CASC</w:t>
            </w:r>
          </w:p>
        </w:tc>
        <w:tc>
          <w:tcPr>
            <w:tcW w:w="962" w:type="dxa"/>
          </w:tcPr>
          <w:p w14:paraId="1F75CD36" w14:textId="7777777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4B89EEC0" w14:textId="3066927E"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054E4BF7" w14:textId="245427D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27C4F0D0" w14:textId="7777777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49572A3D" w14:textId="7777777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2FFC355C" w14:textId="0A78A432" w:rsidR="00AE2891" w:rsidRPr="00D24182" w:rsidRDefault="00400668" w:rsidP="00BB008A">
            <w:pPr>
              <w:pStyle w:val="Footer"/>
              <w:tabs>
                <w:tab w:val="clear" w:pos="8306"/>
                <w:tab w:val="right" w:pos="9000"/>
              </w:tabs>
              <w:jc w:val="center"/>
              <w:rPr>
                <w:rFonts w:cs="Arial"/>
              </w:rPr>
            </w:pPr>
            <w:r>
              <w:rPr>
                <w:rFonts w:cs="Arial"/>
              </w:rPr>
              <w:t>X</w:t>
            </w:r>
          </w:p>
        </w:tc>
        <w:tc>
          <w:tcPr>
            <w:tcW w:w="963" w:type="dxa"/>
          </w:tcPr>
          <w:p w14:paraId="7997E408" w14:textId="13DBC9F0" w:rsidR="00AE2891" w:rsidRPr="00D24182" w:rsidRDefault="00400668" w:rsidP="00BB008A">
            <w:pPr>
              <w:pStyle w:val="Footer"/>
              <w:tabs>
                <w:tab w:val="clear" w:pos="8306"/>
                <w:tab w:val="right" w:pos="9000"/>
              </w:tabs>
              <w:jc w:val="center"/>
              <w:rPr>
                <w:rFonts w:cs="Arial"/>
              </w:rPr>
            </w:pPr>
            <w:r w:rsidRPr="00D24182">
              <w:rPr>
                <w:rFonts w:cs="Arial"/>
              </w:rPr>
              <w:t>√</w:t>
            </w:r>
          </w:p>
        </w:tc>
      </w:tr>
      <w:tr w:rsidR="00AE2891" w14:paraId="086DD8F7" w14:textId="77777777" w:rsidTr="00AE2891">
        <w:trPr>
          <w:jc w:val="center"/>
        </w:trPr>
        <w:tc>
          <w:tcPr>
            <w:tcW w:w="2279" w:type="dxa"/>
            <w:shd w:val="clear" w:color="auto" w:fill="C6D9F1" w:themeFill="text2" w:themeFillTint="33"/>
          </w:tcPr>
          <w:p w14:paraId="43C5FEE2" w14:textId="77777777" w:rsidR="00AE2891" w:rsidRPr="00D24182" w:rsidRDefault="00AE2891" w:rsidP="00BB008A">
            <w:pPr>
              <w:pStyle w:val="Footer"/>
              <w:tabs>
                <w:tab w:val="clear" w:pos="8306"/>
                <w:tab w:val="right" w:pos="9000"/>
              </w:tabs>
              <w:rPr>
                <w:rFonts w:cs="Arial"/>
              </w:rPr>
            </w:pPr>
            <w:r w:rsidRPr="00D24182">
              <w:rPr>
                <w:rFonts w:cs="Arial"/>
              </w:rPr>
              <w:t>Aneurin Bevan UHB</w:t>
            </w:r>
          </w:p>
        </w:tc>
        <w:tc>
          <w:tcPr>
            <w:tcW w:w="962" w:type="dxa"/>
          </w:tcPr>
          <w:p w14:paraId="1DCFF82C" w14:textId="07A5DDED" w:rsidR="00AE2891" w:rsidRPr="00D24182" w:rsidRDefault="00400668" w:rsidP="00BB008A">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5BD59F6D" w14:textId="6A0EBB6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4E70822E" w14:textId="74A80B35"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4D3F0284" w14:textId="7F08B39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055059B3" w14:textId="7777777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768DD009" w14:textId="513FD6F3" w:rsidR="00AE2891" w:rsidRPr="00D24182" w:rsidRDefault="00400668" w:rsidP="00BB008A">
            <w:pPr>
              <w:pStyle w:val="Footer"/>
              <w:tabs>
                <w:tab w:val="clear" w:pos="8306"/>
                <w:tab w:val="right" w:pos="9000"/>
              </w:tabs>
              <w:jc w:val="center"/>
              <w:rPr>
                <w:rFonts w:cs="Arial"/>
              </w:rPr>
            </w:pPr>
            <w:r w:rsidRPr="00D24182">
              <w:rPr>
                <w:rFonts w:cs="Arial"/>
              </w:rPr>
              <w:t>√</w:t>
            </w:r>
          </w:p>
        </w:tc>
        <w:tc>
          <w:tcPr>
            <w:tcW w:w="963" w:type="dxa"/>
          </w:tcPr>
          <w:p w14:paraId="3972E953" w14:textId="71DEABFD" w:rsidR="00AE2891" w:rsidRPr="00D24182" w:rsidRDefault="00400668" w:rsidP="00BB008A">
            <w:pPr>
              <w:pStyle w:val="Footer"/>
              <w:tabs>
                <w:tab w:val="clear" w:pos="8306"/>
                <w:tab w:val="right" w:pos="9000"/>
              </w:tabs>
              <w:jc w:val="center"/>
              <w:rPr>
                <w:rFonts w:cs="Arial"/>
              </w:rPr>
            </w:pPr>
            <w:r w:rsidRPr="00D24182">
              <w:rPr>
                <w:rFonts w:cs="Arial"/>
              </w:rPr>
              <w:t>√</w:t>
            </w:r>
          </w:p>
        </w:tc>
      </w:tr>
      <w:tr w:rsidR="00AE2891" w14:paraId="633ACDB4" w14:textId="77777777" w:rsidTr="00AE2891">
        <w:trPr>
          <w:jc w:val="center"/>
        </w:trPr>
        <w:tc>
          <w:tcPr>
            <w:tcW w:w="2279" w:type="dxa"/>
            <w:shd w:val="clear" w:color="auto" w:fill="C6D9F1" w:themeFill="text2" w:themeFillTint="33"/>
          </w:tcPr>
          <w:p w14:paraId="7D0671D1" w14:textId="77777777" w:rsidR="00AE2891" w:rsidRPr="00D24182" w:rsidRDefault="00AE2891" w:rsidP="00BB008A">
            <w:pPr>
              <w:pStyle w:val="Footer"/>
              <w:tabs>
                <w:tab w:val="clear" w:pos="8306"/>
                <w:tab w:val="right" w:pos="9000"/>
              </w:tabs>
              <w:rPr>
                <w:rFonts w:cs="Arial"/>
              </w:rPr>
            </w:pPr>
            <w:r w:rsidRPr="00D24182">
              <w:rPr>
                <w:rFonts w:cs="Arial"/>
              </w:rPr>
              <w:t>Betsi Cadwaladr UHB</w:t>
            </w:r>
          </w:p>
        </w:tc>
        <w:tc>
          <w:tcPr>
            <w:tcW w:w="962" w:type="dxa"/>
          </w:tcPr>
          <w:p w14:paraId="7B4965F1" w14:textId="73D1BB88"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76D1CA67" w14:textId="5238FB4B"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49D8DB0B" w14:textId="0E914A08"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1F57FEA7" w14:textId="0CA7AD20" w:rsidR="00AE2891" w:rsidRPr="00D24182" w:rsidRDefault="00AE2891" w:rsidP="00BB008A">
            <w:pPr>
              <w:pStyle w:val="Footer"/>
              <w:tabs>
                <w:tab w:val="clear" w:pos="8306"/>
                <w:tab w:val="right" w:pos="9000"/>
              </w:tabs>
              <w:jc w:val="center"/>
              <w:rPr>
                <w:rFonts w:cs="Arial"/>
              </w:rPr>
            </w:pPr>
            <w:r w:rsidRPr="00D24182">
              <w:rPr>
                <w:rFonts w:cs="Arial"/>
              </w:rPr>
              <w:t>√</w:t>
            </w:r>
            <w:r w:rsidR="00400668">
              <w:rPr>
                <w:rFonts w:cs="Arial"/>
              </w:rPr>
              <w:t>**</w:t>
            </w:r>
          </w:p>
        </w:tc>
        <w:tc>
          <w:tcPr>
            <w:tcW w:w="963" w:type="dxa"/>
          </w:tcPr>
          <w:p w14:paraId="0DD1155A" w14:textId="6A064B6D" w:rsidR="00AE2891" w:rsidRPr="00400668" w:rsidRDefault="00400668" w:rsidP="00BB008A">
            <w:pPr>
              <w:tabs>
                <w:tab w:val="right" w:pos="9000"/>
              </w:tabs>
              <w:jc w:val="center"/>
              <w:rPr>
                <w:rStyle w:val="Heading2Char"/>
                <w:rFonts w:cs="Arial"/>
                <w:b w:val="0"/>
                <w:i w:val="0"/>
                <w:iCs w:val="0"/>
              </w:rPr>
            </w:pPr>
            <w:r w:rsidRPr="00D24182">
              <w:rPr>
                <w:rFonts w:cs="Arial"/>
              </w:rPr>
              <w:t>√</w:t>
            </w:r>
            <w:r>
              <w:rPr>
                <w:rFonts w:cs="Arial"/>
              </w:rPr>
              <w:t>**</w:t>
            </w:r>
          </w:p>
        </w:tc>
        <w:tc>
          <w:tcPr>
            <w:tcW w:w="962" w:type="dxa"/>
          </w:tcPr>
          <w:p w14:paraId="292CD884" w14:textId="33BC45E5" w:rsidR="00AE2891" w:rsidRPr="00D24182" w:rsidRDefault="00400668" w:rsidP="00BB008A">
            <w:pPr>
              <w:pStyle w:val="Footer"/>
              <w:tabs>
                <w:tab w:val="clear" w:pos="8306"/>
                <w:tab w:val="right" w:pos="9000"/>
              </w:tabs>
              <w:jc w:val="center"/>
              <w:rPr>
                <w:rFonts w:cs="Arial"/>
              </w:rPr>
            </w:pPr>
            <w:r>
              <w:rPr>
                <w:rFonts w:cs="Arial"/>
              </w:rPr>
              <w:t>X</w:t>
            </w:r>
          </w:p>
        </w:tc>
        <w:tc>
          <w:tcPr>
            <w:tcW w:w="963" w:type="dxa"/>
          </w:tcPr>
          <w:p w14:paraId="387B09FC" w14:textId="5B3EE825" w:rsidR="00AE2891" w:rsidRPr="00D24182" w:rsidRDefault="00400668" w:rsidP="00BB008A">
            <w:pPr>
              <w:pStyle w:val="Footer"/>
              <w:tabs>
                <w:tab w:val="clear" w:pos="8306"/>
                <w:tab w:val="right" w:pos="9000"/>
              </w:tabs>
              <w:jc w:val="center"/>
              <w:rPr>
                <w:rFonts w:cs="Arial"/>
              </w:rPr>
            </w:pPr>
            <w:r w:rsidRPr="00D24182">
              <w:rPr>
                <w:rFonts w:cs="Arial"/>
              </w:rPr>
              <w:t>√</w:t>
            </w:r>
            <w:r>
              <w:rPr>
                <w:rFonts w:cs="Arial"/>
              </w:rPr>
              <w:t>**</w:t>
            </w:r>
          </w:p>
        </w:tc>
      </w:tr>
      <w:tr w:rsidR="00AE2891" w14:paraId="63EF8673" w14:textId="77777777" w:rsidTr="00AE2891">
        <w:trPr>
          <w:jc w:val="center"/>
        </w:trPr>
        <w:tc>
          <w:tcPr>
            <w:tcW w:w="2279" w:type="dxa"/>
            <w:shd w:val="clear" w:color="auto" w:fill="C6D9F1" w:themeFill="text2" w:themeFillTint="33"/>
          </w:tcPr>
          <w:p w14:paraId="61F26554" w14:textId="77777777" w:rsidR="00AE2891" w:rsidRPr="00D24182" w:rsidRDefault="00AE2891" w:rsidP="00BB008A">
            <w:pPr>
              <w:pStyle w:val="Footer"/>
              <w:tabs>
                <w:tab w:val="clear" w:pos="8306"/>
                <w:tab w:val="right" w:pos="9000"/>
              </w:tabs>
              <w:rPr>
                <w:rFonts w:cs="Arial"/>
              </w:rPr>
            </w:pPr>
            <w:r w:rsidRPr="00D24182">
              <w:rPr>
                <w:rFonts w:cs="Arial"/>
              </w:rPr>
              <w:t>Cardiff &amp; Vale UHB</w:t>
            </w:r>
          </w:p>
        </w:tc>
        <w:tc>
          <w:tcPr>
            <w:tcW w:w="962" w:type="dxa"/>
          </w:tcPr>
          <w:p w14:paraId="159DC2BE" w14:textId="77777777" w:rsidR="00AE2891" w:rsidRDefault="00AE2891" w:rsidP="00BB008A">
            <w:pPr>
              <w:pStyle w:val="Footer"/>
              <w:tabs>
                <w:tab w:val="clear" w:pos="8306"/>
                <w:tab w:val="right" w:pos="9000"/>
              </w:tabs>
              <w:jc w:val="center"/>
              <w:rPr>
                <w:rFonts w:cs="Arial"/>
              </w:rPr>
            </w:pPr>
            <w:r w:rsidRPr="00D24182">
              <w:rPr>
                <w:rFonts w:cs="Arial"/>
              </w:rPr>
              <w:t>√</w:t>
            </w:r>
            <w:r>
              <w:rPr>
                <w:rFonts w:cs="Arial"/>
              </w:rPr>
              <w:t xml:space="preserve"> </w:t>
            </w:r>
          </w:p>
          <w:p w14:paraId="2B2639C8" w14:textId="48D33EB6" w:rsidR="00AE2891" w:rsidRPr="00D24182" w:rsidRDefault="00AE2891" w:rsidP="00BB008A">
            <w:pPr>
              <w:pStyle w:val="Footer"/>
              <w:tabs>
                <w:tab w:val="clear" w:pos="8306"/>
                <w:tab w:val="right" w:pos="9000"/>
              </w:tabs>
              <w:jc w:val="center"/>
              <w:rPr>
                <w:rFonts w:cs="Arial"/>
              </w:rPr>
            </w:pPr>
            <w:r w:rsidRPr="00AE2891">
              <w:rPr>
                <w:rFonts w:cs="Arial"/>
                <w:sz w:val="16"/>
                <w:szCs w:val="16"/>
              </w:rPr>
              <w:t>(in part)</w:t>
            </w:r>
          </w:p>
        </w:tc>
        <w:tc>
          <w:tcPr>
            <w:tcW w:w="962" w:type="dxa"/>
          </w:tcPr>
          <w:p w14:paraId="0E0666F2" w14:textId="2003E955"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74838791" w14:textId="694EC5C8"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74F4C4AD" w14:textId="0350E8F8" w:rsidR="00AE2891" w:rsidRPr="00D24182" w:rsidRDefault="00AE2891" w:rsidP="00BB008A">
            <w:pPr>
              <w:pStyle w:val="Footer"/>
              <w:tabs>
                <w:tab w:val="clear" w:pos="8306"/>
                <w:tab w:val="right" w:pos="9000"/>
              </w:tabs>
              <w:jc w:val="center"/>
              <w:rPr>
                <w:rFonts w:cs="Arial"/>
              </w:rPr>
            </w:pPr>
            <w:r w:rsidRPr="00D24182">
              <w:rPr>
                <w:rFonts w:cs="Arial"/>
              </w:rPr>
              <w:t>√</w:t>
            </w:r>
            <w:r w:rsidR="00400668">
              <w:rPr>
                <w:rFonts w:cs="Arial"/>
              </w:rPr>
              <w:t>*</w:t>
            </w:r>
          </w:p>
        </w:tc>
        <w:tc>
          <w:tcPr>
            <w:tcW w:w="963" w:type="dxa"/>
          </w:tcPr>
          <w:p w14:paraId="6D2A1C8D" w14:textId="3D2E1A74"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0396493C" w14:textId="60B65B62" w:rsidR="00AE2891" w:rsidRPr="00D24182" w:rsidRDefault="00400668" w:rsidP="00BB008A">
            <w:pPr>
              <w:pStyle w:val="Footer"/>
              <w:tabs>
                <w:tab w:val="clear" w:pos="8306"/>
                <w:tab w:val="right" w:pos="9000"/>
              </w:tabs>
              <w:jc w:val="center"/>
              <w:rPr>
                <w:rFonts w:cs="Arial"/>
              </w:rPr>
            </w:pPr>
            <w:r w:rsidRPr="00D24182">
              <w:rPr>
                <w:rFonts w:cs="Arial"/>
              </w:rPr>
              <w:t>√</w:t>
            </w:r>
          </w:p>
        </w:tc>
        <w:tc>
          <w:tcPr>
            <w:tcW w:w="963" w:type="dxa"/>
          </w:tcPr>
          <w:p w14:paraId="37842796" w14:textId="067904C5" w:rsidR="00AE2891" w:rsidRPr="00D24182" w:rsidRDefault="00400668" w:rsidP="00BB008A">
            <w:pPr>
              <w:pStyle w:val="Footer"/>
              <w:tabs>
                <w:tab w:val="clear" w:pos="8306"/>
                <w:tab w:val="right" w:pos="9000"/>
              </w:tabs>
              <w:jc w:val="center"/>
              <w:rPr>
                <w:rFonts w:cs="Arial"/>
              </w:rPr>
            </w:pPr>
            <w:r w:rsidRPr="00D24182">
              <w:rPr>
                <w:rFonts w:cs="Arial"/>
              </w:rPr>
              <w:t>√</w:t>
            </w:r>
          </w:p>
        </w:tc>
      </w:tr>
      <w:tr w:rsidR="00AE2891" w14:paraId="19423B5C" w14:textId="77777777" w:rsidTr="00AE2891">
        <w:trPr>
          <w:jc w:val="center"/>
        </w:trPr>
        <w:tc>
          <w:tcPr>
            <w:tcW w:w="2279" w:type="dxa"/>
            <w:shd w:val="clear" w:color="auto" w:fill="C6D9F1" w:themeFill="text2" w:themeFillTint="33"/>
          </w:tcPr>
          <w:p w14:paraId="7705C543" w14:textId="77777777" w:rsidR="00AE2891" w:rsidRPr="00D24182" w:rsidRDefault="00AE2891" w:rsidP="006F7664">
            <w:pPr>
              <w:pStyle w:val="Footer"/>
              <w:tabs>
                <w:tab w:val="clear" w:pos="8306"/>
                <w:tab w:val="right" w:pos="9000"/>
              </w:tabs>
              <w:rPr>
                <w:rFonts w:cs="Arial"/>
              </w:rPr>
            </w:pPr>
            <w:r>
              <w:rPr>
                <w:rFonts w:cs="Arial"/>
              </w:rPr>
              <w:t xml:space="preserve">Cwm Taf Morgannwg </w:t>
            </w:r>
            <w:r w:rsidRPr="00D24182">
              <w:rPr>
                <w:rFonts w:cs="Arial"/>
              </w:rPr>
              <w:t>UHB</w:t>
            </w:r>
          </w:p>
        </w:tc>
        <w:tc>
          <w:tcPr>
            <w:tcW w:w="962" w:type="dxa"/>
          </w:tcPr>
          <w:p w14:paraId="0DB5E387" w14:textId="362BC502" w:rsidR="00AE2891" w:rsidRDefault="00AE2891" w:rsidP="00BB008A">
            <w:pPr>
              <w:jc w:val="center"/>
            </w:pPr>
            <w:r w:rsidRPr="00D24182">
              <w:rPr>
                <w:rFonts w:cs="Arial"/>
              </w:rPr>
              <w:t>√</w:t>
            </w:r>
            <w:r>
              <w:rPr>
                <w:rFonts w:cs="Arial"/>
              </w:rPr>
              <w:t>*</w:t>
            </w:r>
          </w:p>
        </w:tc>
        <w:tc>
          <w:tcPr>
            <w:tcW w:w="962" w:type="dxa"/>
          </w:tcPr>
          <w:p w14:paraId="17B57590" w14:textId="511B31D4" w:rsidR="00AE2891" w:rsidRPr="005E0F4D" w:rsidRDefault="00AE2891" w:rsidP="006F7664">
            <w:pPr>
              <w:jc w:val="center"/>
              <w:rPr>
                <w:rFonts w:cs="Arial"/>
              </w:rPr>
            </w:pPr>
            <w:r w:rsidRPr="00D24182">
              <w:rPr>
                <w:rFonts w:cs="Arial"/>
              </w:rPr>
              <w:t>√</w:t>
            </w:r>
          </w:p>
        </w:tc>
        <w:tc>
          <w:tcPr>
            <w:tcW w:w="962" w:type="dxa"/>
          </w:tcPr>
          <w:p w14:paraId="15E66226" w14:textId="26A80ADD" w:rsidR="00AE2891" w:rsidRDefault="00AE2891" w:rsidP="006F7664">
            <w:pPr>
              <w:jc w:val="center"/>
            </w:pPr>
            <w:r w:rsidRPr="005E0F4D">
              <w:rPr>
                <w:rFonts w:cs="Arial"/>
              </w:rPr>
              <w:t>√</w:t>
            </w:r>
            <w:r>
              <w:rPr>
                <w:rFonts w:cs="Arial"/>
              </w:rPr>
              <w:t xml:space="preserve"> </w:t>
            </w:r>
          </w:p>
        </w:tc>
        <w:tc>
          <w:tcPr>
            <w:tcW w:w="963" w:type="dxa"/>
          </w:tcPr>
          <w:p w14:paraId="425016CF" w14:textId="6DEBC6BF" w:rsidR="00AE2891" w:rsidRDefault="00AE2891" w:rsidP="00BB008A">
            <w:pPr>
              <w:jc w:val="center"/>
              <w:rPr>
                <w:rFonts w:cs="Arial"/>
              </w:rPr>
            </w:pPr>
            <w:r w:rsidRPr="005E0F4D">
              <w:rPr>
                <w:rFonts w:cs="Arial"/>
              </w:rPr>
              <w:t>√</w:t>
            </w:r>
            <w:r w:rsidR="00A97D99">
              <w:rPr>
                <w:rFonts w:cs="Arial"/>
              </w:rPr>
              <w:t>**</w:t>
            </w:r>
          </w:p>
          <w:p w14:paraId="1587D639" w14:textId="77777777" w:rsidR="00AE2891" w:rsidRDefault="00AE2891" w:rsidP="00BB008A">
            <w:pPr>
              <w:jc w:val="center"/>
            </w:pPr>
          </w:p>
        </w:tc>
        <w:tc>
          <w:tcPr>
            <w:tcW w:w="963" w:type="dxa"/>
          </w:tcPr>
          <w:p w14:paraId="17320613" w14:textId="093481C1" w:rsidR="00AE2891" w:rsidRDefault="00AE2891" w:rsidP="00BB008A">
            <w:pPr>
              <w:jc w:val="center"/>
            </w:pPr>
            <w:r w:rsidRPr="005E0F4D">
              <w:rPr>
                <w:rFonts w:cs="Arial"/>
              </w:rPr>
              <w:t>√</w:t>
            </w:r>
            <w:r>
              <w:rPr>
                <w:rFonts w:cs="Arial"/>
              </w:rPr>
              <w:t>*</w:t>
            </w:r>
          </w:p>
        </w:tc>
        <w:tc>
          <w:tcPr>
            <w:tcW w:w="962" w:type="dxa"/>
          </w:tcPr>
          <w:p w14:paraId="751FD7AC" w14:textId="3F73E167" w:rsidR="00AE2891" w:rsidRDefault="00A97D99" w:rsidP="00BB008A">
            <w:pPr>
              <w:jc w:val="center"/>
            </w:pPr>
            <w:r w:rsidRPr="00D24182">
              <w:rPr>
                <w:rFonts w:cs="Arial"/>
              </w:rPr>
              <w:t>√</w:t>
            </w:r>
          </w:p>
        </w:tc>
        <w:tc>
          <w:tcPr>
            <w:tcW w:w="963" w:type="dxa"/>
          </w:tcPr>
          <w:p w14:paraId="61A1DA58" w14:textId="6BB8B6C8" w:rsidR="00AE2891" w:rsidRDefault="00400668" w:rsidP="00BB008A">
            <w:pPr>
              <w:jc w:val="center"/>
            </w:pPr>
            <w:r w:rsidRPr="00D24182">
              <w:rPr>
                <w:rFonts w:cs="Arial"/>
              </w:rPr>
              <w:t>√</w:t>
            </w:r>
          </w:p>
        </w:tc>
      </w:tr>
      <w:tr w:rsidR="00AE2891" w:rsidRPr="00B56944" w14:paraId="003EF707" w14:textId="77777777" w:rsidTr="00AE2891">
        <w:trPr>
          <w:jc w:val="center"/>
        </w:trPr>
        <w:tc>
          <w:tcPr>
            <w:tcW w:w="2279" w:type="dxa"/>
            <w:shd w:val="clear" w:color="auto" w:fill="C6D9F1" w:themeFill="text2" w:themeFillTint="33"/>
          </w:tcPr>
          <w:p w14:paraId="1CEC06A6" w14:textId="77777777" w:rsidR="00AE2891" w:rsidRPr="00D24182" w:rsidRDefault="00AE2891" w:rsidP="00BB008A">
            <w:pPr>
              <w:pStyle w:val="Footer"/>
              <w:tabs>
                <w:tab w:val="clear" w:pos="8306"/>
                <w:tab w:val="right" w:pos="9000"/>
              </w:tabs>
              <w:rPr>
                <w:rFonts w:cs="Arial"/>
              </w:rPr>
            </w:pPr>
            <w:r w:rsidRPr="00D24182">
              <w:rPr>
                <w:rFonts w:cs="Arial"/>
              </w:rPr>
              <w:t>Hywel Dda UHB</w:t>
            </w:r>
          </w:p>
        </w:tc>
        <w:tc>
          <w:tcPr>
            <w:tcW w:w="962" w:type="dxa"/>
          </w:tcPr>
          <w:p w14:paraId="25C7DA0F" w14:textId="48319D6A"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6DDA555A" w14:textId="1B536497"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7F053D6C" w14:textId="376711E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6251A9ED" w14:textId="77777777" w:rsidR="00AE2891" w:rsidRDefault="00AE2891" w:rsidP="00BB008A">
            <w:pPr>
              <w:pStyle w:val="Footer"/>
              <w:tabs>
                <w:tab w:val="clear" w:pos="8306"/>
                <w:tab w:val="right" w:pos="9000"/>
              </w:tabs>
              <w:jc w:val="center"/>
              <w:rPr>
                <w:rFonts w:cs="Arial"/>
              </w:rPr>
            </w:pPr>
            <w:r w:rsidRPr="00D24182">
              <w:rPr>
                <w:rFonts w:cs="Arial"/>
              </w:rPr>
              <w:t>√</w:t>
            </w:r>
          </w:p>
          <w:p w14:paraId="07125F7C" w14:textId="71F0C7CE" w:rsidR="00AE2891" w:rsidRPr="00D24182" w:rsidRDefault="00AE2891" w:rsidP="00BB008A">
            <w:pPr>
              <w:pStyle w:val="Footer"/>
              <w:tabs>
                <w:tab w:val="clear" w:pos="8306"/>
                <w:tab w:val="right" w:pos="9000"/>
              </w:tabs>
              <w:jc w:val="center"/>
              <w:rPr>
                <w:rFonts w:cs="Arial"/>
              </w:rPr>
            </w:pPr>
            <w:r w:rsidRPr="00AE2891">
              <w:rPr>
                <w:rFonts w:cs="Arial"/>
                <w:sz w:val="16"/>
                <w:szCs w:val="16"/>
              </w:rPr>
              <w:t>(in part)</w:t>
            </w:r>
          </w:p>
        </w:tc>
        <w:tc>
          <w:tcPr>
            <w:tcW w:w="963" w:type="dxa"/>
          </w:tcPr>
          <w:p w14:paraId="66E5C647" w14:textId="662379F2" w:rsidR="00AE2891" w:rsidRPr="00D24182" w:rsidRDefault="00A97D99" w:rsidP="00BB008A">
            <w:pPr>
              <w:pStyle w:val="Footer"/>
              <w:tabs>
                <w:tab w:val="clear" w:pos="8306"/>
                <w:tab w:val="right" w:pos="9000"/>
              </w:tabs>
              <w:jc w:val="center"/>
              <w:rPr>
                <w:rFonts w:cs="Arial"/>
              </w:rPr>
            </w:pPr>
            <w:r>
              <w:rPr>
                <w:rFonts w:cs="Arial"/>
              </w:rPr>
              <w:t>X</w:t>
            </w:r>
          </w:p>
        </w:tc>
        <w:tc>
          <w:tcPr>
            <w:tcW w:w="962" w:type="dxa"/>
          </w:tcPr>
          <w:p w14:paraId="17F46E68" w14:textId="534907C7" w:rsidR="00AE2891" w:rsidRPr="002D231F" w:rsidRDefault="00400668" w:rsidP="00BB008A">
            <w:pPr>
              <w:pStyle w:val="Footer"/>
              <w:tabs>
                <w:tab w:val="clear" w:pos="8306"/>
                <w:tab w:val="right" w:pos="9000"/>
              </w:tabs>
              <w:jc w:val="center"/>
              <w:rPr>
                <w:rFonts w:cs="Arial"/>
              </w:rPr>
            </w:pPr>
            <w:r w:rsidRPr="00D24182">
              <w:rPr>
                <w:rFonts w:cs="Arial"/>
              </w:rPr>
              <w:t>√</w:t>
            </w:r>
          </w:p>
        </w:tc>
        <w:tc>
          <w:tcPr>
            <w:tcW w:w="963" w:type="dxa"/>
          </w:tcPr>
          <w:p w14:paraId="173C52BE" w14:textId="2848FFDB" w:rsidR="00AE2891" w:rsidRPr="00D24182" w:rsidRDefault="00400668" w:rsidP="00BB008A">
            <w:pPr>
              <w:pStyle w:val="Footer"/>
              <w:tabs>
                <w:tab w:val="clear" w:pos="8306"/>
                <w:tab w:val="right" w:pos="9000"/>
              </w:tabs>
              <w:jc w:val="center"/>
              <w:rPr>
                <w:rFonts w:cs="Arial"/>
              </w:rPr>
            </w:pPr>
            <w:r w:rsidRPr="00D24182">
              <w:rPr>
                <w:rFonts w:cs="Arial"/>
              </w:rPr>
              <w:t>√</w:t>
            </w:r>
          </w:p>
        </w:tc>
      </w:tr>
      <w:tr w:rsidR="00AE2891" w:rsidRPr="00B56944" w14:paraId="1A740B41" w14:textId="77777777" w:rsidTr="00AE2891">
        <w:trPr>
          <w:jc w:val="center"/>
        </w:trPr>
        <w:tc>
          <w:tcPr>
            <w:tcW w:w="2279" w:type="dxa"/>
            <w:shd w:val="clear" w:color="auto" w:fill="C6D9F1" w:themeFill="text2" w:themeFillTint="33"/>
          </w:tcPr>
          <w:p w14:paraId="0A977D45" w14:textId="77777777" w:rsidR="00AE2891" w:rsidRPr="00D24182" w:rsidRDefault="00AE2891" w:rsidP="00BB008A">
            <w:pPr>
              <w:pStyle w:val="Footer"/>
              <w:tabs>
                <w:tab w:val="clear" w:pos="8306"/>
                <w:tab w:val="right" w:pos="9000"/>
              </w:tabs>
              <w:rPr>
                <w:rFonts w:cs="Arial"/>
              </w:rPr>
            </w:pPr>
            <w:r w:rsidRPr="00D24182">
              <w:rPr>
                <w:rFonts w:cs="Arial"/>
              </w:rPr>
              <w:t>Powys T</w:t>
            </w:r>
            <w:r>
              <w:rPr>
                <w:rFonts w:cs="Arial"/>
              </w:rPr>
              <w:t xml:space="preserve">eaching </w:t>
            </w:r>
            <w:r w:rsidRPr="00D24182">
              <w:rPr>
                <w:rFonts w:cs="Arial"/>
              </w:rPr>
              <w:t>HB</w:t>
            </w:r>
          </w:p>
        </w:tc>
        <w:tc>
          <w:tcPr>
            <w:tcW w:w="962" w:type="dxa"/>
          </w:tcPr>
          <w:p w14:paraId="70AD7C9B" w14:textId="3270D47C"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2" w:type="dxa"/>
          </w:tcPr>
          <w:p w14:paraId="3DFF76C1" w14:textId="7A0A367E" w:rsidR="00AE2891" w:rsidRPr="00D24182" w:rsidRDefault="00A97D99" w:rsidP="00BB008A">
            <w:pPr>
              <w:pStyle w:val="Footer"/>
              <w:tabs>
                <w:tab w:val="clear" w:pos="8306"/>
                <w:tab w:val="right" w:pos="9000"/>
              </w:tabs>
              <w:jc w:val="center"/>
              <w:rPr>
                <w:rFonts w:cs="Arial"/>
              </w:rPr>
            </w:pPr>
            <w:r>
              <w:rPr>
                <w:rFonts w:cs="Arial"/>
              </w:rPr>
              <w:t>X</w:t>
            </w:r>
          </w:p>
        </w:tc>
        <w:tc>
          <w:tcPr>
            <w:tcW w:w="962" w:type="dxa"/>
          </w:tcPr>
          <w:p w14:paraId="4A924BE5" w14:textId="6C095B46" w:rsidR="00AE2891" w:rsidRPr="00D24182" w:rsidRDefault="00AE2891" w:rsidP="00BB008A">
            <w:pPr>
              <w:pStyle w:val="Footer"/>
              <w:tabs>
                <w:tab w:val="clear" w:pos="8306"/>
                <w:tab w:val="right" w:pos="9000"/>
              </w:tabs>
              <w:jc w:val="center"/>
              <w:rPr>
                <w:rFonts w:cs="Arial"/>
              </w:rPr>
            </w:pPr>
            <w:r w:rsidRPr="00D24182">
              <w:rPr>
                <w:rFonts w:cs="Arial"/>
              </w:rPr>
              <w:t>√</w:t>
            </w:r>
          </w:p>
        </w:tc>
        <w:tc>
          <w:tcPr>
            <w:tcW w:w="963" w:type="dxa"/>
          </w:tcPr>
          <w:p w14:paraId="56C07225" w14:textId="77777777" w:rsidR="00A97D99" w:rsidRDefault="00AE2891" w:rsidP="00BB008A">
            <w:pPr>
              <w:pStyle w:val="Footer"/>
              <w:tabs>
                <w:tab w:val="clear" w:pos="8306"/>
                <w:tab w:val="right" w:pos="9000"/>
              </w:tabs>
              <w:jc w:val="center"/>
              <w:rPr>
                <w:rFonts w:cs="Arial"/>
              </w:rPr>
            </w:pPr>
            <w:r w:rsidRPr="00D24182">
              <w:rPr>
                <w:rFonts w:cs="Arial"/>
              </w:rPr>
              <w:t>√</w:t>
            </w:r>
          </w:p>
          <w:p w14:paraId="69767C03" w14:textId="68B3DA09" w:rsidR="00AE2891" w:rsidRPr="00D24182" w:rsidRDefault="00A97D99" w:rsidP="00BB008A">
            <w:pPr>
              <w:pStyle w:val="Footer"/>
              <w:tabs>
                <w:tab w:val="clear" w:pos="8306"/>
                <w:tab w:val="right" w:pos="9000"/>
              </w:tabs>
              <w:jc w:val="center"/>
              <w:rPr>
                <w:rFonts w:cs="Arial"/>
              </w:rPr>
            </w:pPr>
            <w:r w:rsidRPr="00AE2891">
              <w:rPr>
                <w:rFonts w:cs="Arial"/>
                <w:sz w:val="16"/>
                <w:szCs w:val="16"/>
              </w:rPr>
              <w:t>(in part)</w:t>
            </w:r>
          </w:p>
        </w:tc>
        <w:tc>
          <w:tcPr>
            <w:tcW w:w="963" w:type="dxa"/>
          </w:tcPr>
          <w:p w14:paraId="3B552D53" w14:textId="77777777" w:rsidR="00AE2891" w:rsidRDefault="00AE2891" w:rsidP="00BB008A">
            <w:pPr>
              <w:pStyle w:val="Footer"/>
              <w:tabs>
                <w:tab w:val="clear" w:pos="8306"/>
                <w:tab w:val="right" w:pos="9000"/>
              </w:tabs>
              <w:jc w:val="center"/>
              <w:rPr>
                <w:rFonts w:cs="Arial"/>
              </w:rPr>
            </w:pPr>
            <w:r w:rsidRPr="00D24182">
              <w:rPr>
                <w:rFonts w:cs="Arial"/>
              </w:rPr>
              <w:t>√</w:t>
            </w:r>
          </w:p>
          <w:p w14:paraId="0180678B" w14:textId="4DB88CE3" w:rsidR="00AE2891" w:rsidRPr="00D24182" w:rsidRDefault="00AE2891" w:rsidP="00BB008A">
            <w:pPr>
              <w:pStyle w:val="Footer"/>
              <w:tabs>
                <w:tab w:val="clear" w:pos="8306"/>
                <w:tab w:val="right" w:pos="9000"/>
              </w:tabs>
              <w:jc w:val="center"/>
              <w:rPr>
                <w:rFonts w:cs="Arial"/>
              </w:rPr>
            </w:pPr>
            <w:r w:rsidRPr="00AE2891">
              <w:rPr>
                <w:rFonts w:cs="Arial"/>
                <w:sz w:val="16"/>
                <w:szCs w:val="16"/>
              </w:rPr>
              <w:t>(in part)</w:t>
            </w:r>
          </w:p>
        </w:tc>
        <w:tc>
          <w:tcPr>
            <w:tcW w:w="962" w:type="dxa"/>
          </w:tcPr>
          <w:p w14:paraId="3610FAEA" w14:textId="1925F861" w:rsidR="00AE2891" w:rsidRPr="00D24182" w:rsidRDefault="00400668" w:rsidP="00BB008A">
            <w:pPr>
              <w:pStyle w:val="Footer"/>
              <w:tabs>
                <w:tab w:val="clear" w:pos="8306"/>
                <w:tab w:val="right" w:pos="9000"/>
              </w:tabs>
              <w:jc w:val="center"/>
              <w:rPr>
                <w:rFonts w:cs="Arial"/>
              </w:rPr>
            </w:pPr>
            <w:r w:rsidRPr="00D24182">
              <w:rPr>
                <w:rFonts w:cs="Arial"/>
              </w:rPr>
              <w:t>√</w:t>
            </w:r>
          </w:p>
        </w:tc>
        <w:tc>
          <w:tcPr>
            <w:tcW w:w="963" w:type="dxa"/>
          </w:tcPr>
          <w:p w14:paraId="4476BE6C" w14:textId="62D03606" w:rsidR="00AE2891" w:rsidRPr="00D24182" w:rsidRDefault="00400668" w:rsidP="00BB008A">
            <w:pPr>
              <w:pStyle w:val="Footer"/>
              <w:tabs>
                <w:tab w:val="clear" w:pos="8306"/>
                <w:tab w:val="right" w:pos="9000"/>
              </w:tabs>
              <w:jc w:val="center"/>
              <w:rPr>
                <w:rFonts w:cs="Arial"/>
              </w:rPr>
            </w:pPr>
            <w:r w:rsidRPr="00D24182">
              <w:rPr>
                <w:rFonts w:cs="Arial"/>
              </w:rPr>
              <w:t>√</w:t>
            </w:r>
            <w:r>
              <w:rPr>
                <w:rFonts w:cs="Arial"/>
              </w:rPr>
              <w:t>*</w:t>
            </w:r>
          </w:p>
        </w:tc>
      </w:tr>
      <w:tr w:rsidR="00AE2891" w:rsidRPr="00B56944" w14:paraId="4A70AD75" w14:textId="77777777" w:rsidTr="00AE2891">
        <w:trPr>
          <w:jc w:val="center"/>
        </w:trPr>
        <w:tc>
          <w:tcPr>
            <w:tcW w:w="2279" w:type="dxa"/>
            <w:shd w:val="clear" w:color="auto" w:fill="C6D9F1" w:themeFill="text2" w:themeFillTint="33"/>
          </w:tcPr>
          <w:p w14:paraId="06BCD409" w14:textId="0F87879A" w:rsidR="00AE2891" w:rsidRPr="00D24182" w:rsidRDefault="00AE2891" w:rsidP="00AE2891">
            <w:pPr>
              <w:pStyle w:val="Footer"/>
              <w:tabs>
                <w:tab w:val="clear" w:pos="8306"/>
                <w:tab w:val="right" w:pos="9000"/>
              </w:tabs>
              <w:rPr>
                <w:rFonts w:cs="Arial"/>
              </w:rPr>
            </w:pPr>
            <w:r>
              <w:rPr>
                <w:rFonts w:cs="Arial"/>
              </w:rPr>
              <w:t>Swansea Bay</w:t>
            </w:r>
            <w:r w:rsidRPr="00D24182">
              <w:rPr>
                <w:rFonts w:cs="Arial"/>
              </w:rPr>
              <w:t xml:space="preserve"> UHB</w:t>
            </w:r>
          </w:p>
        </w:tc>
        <w:tc>
          <w:tcPr>
            <w:tcW w:w="962" w:type="dxa"/>
          </w:tcPr>
          <w:p w14:paraId="151F1252" w14:textId="5D69E108" w:rsidR="00AE2891" w:rsidRPr="00D24182" w:rsidRDefault="00AE2891" w:rsidP="00AE2891">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640E9E57" w14:textId="57ABCB6D" w:rsidR="00AE2891" w:rsidRPr="00D24182" w:rsidRDefault="00AE2891" w:rsidP="00AE2891">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1FDD658B" w14:textId="082761A8"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3" w:type="dxa"/>
          </w:tcPr>
          <w:p w14:paraId="0B8D5B98" w14:textId="402C2B7F" w:rsidR="00AE2891" w:rsidRPr="00D24182" w:rsidRDefault="00AE2891" w:rsidP="00AE2891">
            <w:pPr>
              <w:pStyle w:val="Footer"/>
              <w:tabs>
                <w:tab w:val="clear" w:pos="8306"/>
                <w:tab w:val="right" w:pos="9000"/>
              </w:tabs>
              <w:jc w:val="center"/>
              <w:rPr>
                <w:rFonts w:cs="Arial"/>
              </w:rPr>
            </w:pPr>
            <w:r w:rsidRPr="00D24182">
              <w:rPr>
                <w:rFonts w:cs="Arial"/>
              </w:rPr>
              <w:t>√</w:t>
            </w:r>
            <w:r w:rsidR="00400668">
              <w:rPr>
                <w:rFonts w:cs="Arial"/>
              </w:rPr>
              <w:t>*</w:t>
            </w:r>
          </w:p>
        </w:tc>
        <w:tc>
          <w:tcPr>
            <w:tcW w:w="963" w:type="dxa"/>
          </w:tcPr>
          <w:p w14:paraId="776F1D82" w14:textId="77777777" w:rsidR="00AE2891" w:rsidRDefault="00AE2891" w:rsidP="00AE2891">
            <w:pPr>
              <w:pStyle w:val="Footer"/>
              <w:tabs>
                <w:tab w:val="clear" w:pos="8306"/>
                <w:tab w:val="right" w:pos="9000"/>
              </w:tabs>
              <w:jc w:val="center"/>
              <w:rPr>
                <w:rFonts w:cs="Arial"/>
              </w:rPr>
            </w:pPr>
            <w:r w:rsidRPr="00D24182">
              <w:rPr>
                <w:rFonts w:cs="Arial"/>
              </w:rPr>
              <w:t>√</w:t>
            </w:r>
          </w:p>
          <w:p w14:paraId="48FF7E61" w14:textId="7CCBFA4F" w:rsidR="00AE2891" w:rsidRPr="00D24182" w:rsidRDefault="00AE2891" w:rsidP="00AE2891">
            <w:pPr>
              <w:pStyle w:val="Footer"/>
              <w:tabs>
                <w:tab w:val="clear" w:pos="8306"/>
                <w:tab w:val="right" w:pos="9000"/>
              </w:tabs>
              <w:jc w:val="center"/>
              <w:rPr>
                <w:rFonts w:cs="Arial"/>
              </w:rPr>
            </w:pPr>
            <w:r w:rsidRPr="00AE2891">
              <w:rPr>
                <w:rFonts w:cs="Arial"/>
                <w:sz w:val="16"/>
                <w:szCs w:val="16"/>
              </w:rPr>
              <w:t>(in part)</w:t>
            </w:r>
          </w:p>
        </w:tc>
        <w:tc>
          <w:tcPr>
            <w:tcW w:w="962" w:type="dxa"/>
          </w:tcPr>
          <w:p w14:paraId="0CA036DE" w14:textId="520635C1" w:rsidR="00AE2891" w:rsidRPr="00D24182" w:rsidRDefault="00400668" w:rsidP="00AE2891">
            <w:pPr>
              <w:pStyle w:val="Footer"/>
              <w:tabs>
                <w:tab w:val="clear" w:pos="8306"/>
                <w:tab w:val="right" w:pos="9000"/>
              </w:tabs>
              <w:jc w:val="center"/>
              <w:rPr>
                <w:rFonts w:cs="Arial"/>
              </w:rPr>
            </w:pPr>
            <w:r w:rsidRPr="00D24182">
              <w:rPr>
                <w:rFonts w:cs="Arial"/>
              </w:rPr>
              <w:t>√</w:t>
            </w:r>
          </w:p>
        </w:tc>
        <w:tc>
          <w:tcPr>
            <w:tcW w:w="963" w:type="dxa"/>
          </w:tcPr>
          <w:p w14:paraId="79659E23" w14:textId="13F29451" w:rsidR="00AE2891" w:rsidRDefault="00400668" w:rsidP="00AE2891">
            <w:pPr>
              <w:pStyle w:val="Footer"/>
              <w:tabs>
                <w:tab w:val="clear" w:pos="8306"/>
                <w:tab w:val="right" w:pos="9000"/>
              </w:tabs>
              <w:jc w:val="center"/>
              <w:rPr>
                <w:rFonts w:cs="Arial"/>
              </w:rPr>
            </w:pPr>
            <w:r w:rsidRPr="00D24182">
              <w:rPr>
                <w:rFonts w:cs="Arial"/>
              </w:rPr>
              <w:t>√</w:t>
            </w:r>
            <w:r>
              <w:rPr>
                <w:rFonts w:cs="Arial"/>
              </w:rPr>
              <w:t>*</w:t>
            </w:r>
          </w:p>
        </w:tc>
      </w:tr>
      <w:tr w:rsidR="00AE2891" w:rsidRPr="00B56944" w14:paraId="40D5DBDD" w14:textId="77777777" w:rsidTr="0059173F">
        <w:trPr>
          <w:jc w:val="center"/>
        </w:trPr>
        <w:tc>
          <w:tcPr>
            <w:tcW w:w="9016" w:type="dxa"/>
            <w:gridSpan w:val="8"/>
            <w:shd w:val="clear" w:color="auto" w:fill="C6D9F1" w:themeFill="text2" w:themeFillTint="33"/>
          </w:tcPr>
          <w:p w14:paraId="47952C6B" w14:textId="1FA1CF75" w:rsidR="00AE2891" w:rsidRPr="00AE2891" w:rsidRDefault="00AE2891" w:rsidP="00AE2891">
            <w:pPr>
              <w:jc w:val="center"/>
              <w:rPr>
                <w:rFonts w:cs="Arial"/>
                <w:b/>
                <w:bCs/>
              </w:rPr>
            </w:pPr>
            <w:r w:rsidRPr="00AE2891">
              <w:rPr>
                <w:rFonts w:cs="Arial"/>
                <w:b/>
                <w:bCs/>
              </w:rPr>
              <w:t>Associate Committee Members</w:t>
            </w:r>
          </w:p>
        </w:tc>
      </w:tr>
      <w:tr w:rsidR="00AE2891" w:rsidRPr="00B56944" w14:paraId="2341EB74" w14:textId="77777777" w:rsidTr="00AE2891">
        <w:trPr>
          <w:jc w:val="center"/>
        </w:trPr>
        <w:tc>
          <w:tcPr>
            <w:tcW w:w="2279" w:type="dxa"/>
            <w:shd w:val="clear" w:color="auto" w:fill="C6D9F1" w:themeFill="text2" w:themeFillTint="33"/>
          </w:tcPr>
          <w:p w14:paraId="17FA3D05" w14:textId="77777777" w:rsidR="00AE2891" w:rsidRPr="00D24182" w:rsidRDefault="00AE2891" w:rsidP="00AE2891">
            <w:pPr>
              <w:pStyle w:val="Footer"/>
              <w:tabs>
                <w:tab w:val="clear" w:pos="8306"/>
                <w:tab w:val="right" w:pos="9000"/>
              </w:tabs>
              <w:rPr>
                <w:rFonts w:cs="Arial"/>
              </w:rPr>
            </w:pPr>
            <w:r w:rsidRPr="00D24182">
              <w:rPr>
                <w:rFonts w:cs="Arial"/>
              </w:rPr>
              <w:t>WAST</w:t>
            </w:r>
          </w:p>
        </w:tc>
        <w:tc>
          <w:tcPr>
            <w:tcW w:w="962" w:type="dxa"/>
          </w:tcPr>
          <w:p w14:paraId="7603B384" w14:textId="4EC0C0CC"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2" w:type="dxa"/>
          </w:tcPr>
          <w:p w14:paraId="7CDDA9DD" w14:textId="6AB4FB52" w:rsidR="00AE2891" w:rsidRPr="00AE2891" w:rsidRDefault="00AE2891" w:rsidP="00AE2891">
            <w:pPr>
              <w:pStyle w:val="Footer"/>
              <w:tabs>
                <w:tab w:val="clear" w:pos="8306"/>
                <w:tab w:val="right" w:pos="9000"/>
              </w:tabs>
              <w:jc w:val="center"/>
            </w:pPr>
            <w:r w:rsidRPr="00D24182">
              <w:rPr>
                <w:rFonts w:cs="Arial"/>
              </w:rPr>
              <w:t>√</w:t>
            </w:r>
          </w:p>
        </w:tc>
        <w:tc>
          <w:tcPr>
            <w:tcW w:w="962" w:type="dxa"/>
          </w:tcPr>
          <w:p w14:paraId="070AD2D5" w14:textId="0C7B9A5D"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3" w:type="dxa"/>
          </w:tcPr>
          <w:p w14:paraId="4546DCDE" w14:textId="77777777" w:rsidR="00AE2891" w:rsidRDefault="00AE2891" w:rsidP="00AE2891">
            <w:pPr>
              <w:jc w:val="center"/>
            </w:pPr>
            <w:r w:rsidRPr="00C02A00">
              <w:rPr>
                <w:rFonts w:cs="Arial"/>
              </w:rPr>
              <w:t>√</w:t>
            </w:r>
          </w:p>
        </w:tc>
        <w:tc>
          <w:tcPr>
            <w:tcW w:w="963" w:type="dxa"/>
          </w:tcPr>
          <w:p w14:paraId="4A93FFEC" w14:textId="77777777" w:rsidR="00AE2891" w:rsidRDefault="00AE2891" w:rsidP="00AE2891">
            <w:pPr>
              <w:jc w:val="center"/>
            </w:pPr>
            <w:r w:rsidRPr="00C02A00">
              <w:rPr>
                <w:rFonts w:cs="Arial"/>
              </w:rPr>
              <w:t>√</w:t>
            </w:r>
          </w:p>
        </w:tc>
        <w:tc>
          <w:tcPr>
            <w:tcW w:w="962" w:type="dxa"/>
          </w:tcPr>
          <w:p w14:paraId="2ACDE152" w14:textId="11DD6D08" w:rsidR="00AE2891" w:rsidRDefault="00400668" w:rsidP="00AE2891">
            <w:pPr>
              <w:jc w:val="center"/>
            </w:pPr>
            <w:r w:rsidRPr="00D24182">
              <w:rPr>
                <w:rFonts w:cs="Arial"/>
              </w:rPr>
              <w:t>√</w:t>
            </w:r>
          </w:p>
        </w:tc>
        <w:tc>
          <w:tcPr>
            <w:tcW w:w="963" w:type="dxa"/>
          </w:tcPr>
          <w:p w14:paraId="3749BF70" w14:textId="175CC230" w:rsidR="00AE2891" w:rsidRDefault="00400668" w:rsidP="00AE2891">
            <w:pPr>
              <w:jc w:val="center"/>
            </w:pPr>
            <w:r w:rsidRPr="00D24182">
              <w:rPr>
                <w:rFonts w:cs="Arial"/>
              </w:rPr>
              <w:t>√</w:t>
            </w:r>
          </w:p>
        </w:tc>
      </w:tr>
      <w:tr w:rsidR="00AE2891" w:rsidRPr="00B56944" w14:paraId="151942DD" w14:textId="77777777" w:rsidTr="00AE2891">
        <w:trPr>
          <w:jc w:val="center"/>
        </w:trPr>
        <w:tc>
          <w:tcPr>
            <w:tcW w:w="2279" w:type="dxa"/>
            <w:shd w:val="clear" w:color="auto" w:fill="C6D9F1" w:themeFill="text2" w:themeFillTint="33"/>
          </w:tcPr>
          <w:p w14:paraId="32F28AB9" w14:textId="77777777" w:rsidR="00AE2891" w:rsidRPr="00D24182" w:rsidRDefault="00AE2891" w:rsidP="00AE2891">
            <w:pPr>
              <w:pStyle w:val="Footer"/>
              <w:tabs>
                <w:tab w:val="clear" w:pos="8306"/>
                <w:tab w:val="right" w:pos="9000"/>
              </w:tabs>
              <w:rPr>
                <w:rFonts w:cs="Arial"/>
              </w:rPr>
            </w:pPr>
            <w:r w:rsidRPr="00D24182">
              <w:rPr>
                <w:rFonts w:cs="Arial"/>
              </w:rPr>
              <w:t>Public Health Wales</w:t>
            </w:r>
          </w:p>
        </w:tc>
        <w:tc>
          <w:tcPr>
            <w:tcW w:w="962" w:type="dxa"/>
          </w:tcPr>
          <w:p w14:paraId="1DC09CEC" w14:textId="6C78A092" w:rsidR="00AE2891" w:rsidRPr="00D24182" w:rsidRDefault="00AE2891" w:rsidP="00AE2891">
            <w:pPr>
              <w:pStyle w:val="Footer"/>
              <w:tabs>
                <w:tab w:val="clear" w:pos="8306"/>
                <w:tab w:val="right" w:pos="9000"/>
              </w:tabs>
              <w:jc w:val="center"/>
              <w:rPr>
                <w:rFonts w:cs="Arial"/>
              </w:rPr>
            </w:pPr>
            <w:r>
              <w:rPr>
                <w:rFonts w:cs="Arial"/>
              </w:rPr>
              <w:t xml:space="preserve">X </w:t>
            </w:r>
          </w:p>
        </w:tc>
        <w:tc>
          <w:tcPr>
            <w:tcW w:w="962" w:type="dxa"/>
          </w:tcPr>
          <w:p w14:paraId="18A1F57D" w14:textId="3C1A636A" w:rsidR="00AE2891" w:rsidRPr="00D24182" w:rsidRDefault="00AE2891" w:rsidP="00AE2891">
            <w:pPr>
              <w:pStyle w:val="Footer"/>
              <w:tabs>
                <w:tab w:val="clear" w:pos="8306"/>
                <w:tab w:val="right" w:pos="9000"/>
              </w:tabs>
              <w:jc w:val="center"/>
              <w:rPr>
                <w:rFonts w:cs="Arial"/>
              </w:rPr>
            </w:pPr>
            <w:r>
              <w:rPr>
                <w:rFonts w:cs="Arial"/>
              </w:rPr>
              <w:t>X</w:t>
            </w:r>
          </w:p>
        </w:tc>
        <w:tc>
          <w:tcPr>
            <w:tcW w:w="962" w:type="dxa"/>
          </w:tcPr>
          <w:p w14:paraId="0150C8AE" w14:textId="5ECA7972" w:rsidR="00AE2891" w:rsidRPr="00D24182" w:rsidRDefault="00AE2891" w:rsidP="00AE2891">
            <w:pPr>
              <w:pStyle w:val="Footer"/>
              <w:tabs>
                <w:tab w:val="clear" w:pos="8306"/>
                <w:tab w:val="right" w:pos="9000"/>
              </w:tabs>
              <w:jc w:val="center"/>
              <w:rPr>
                <w:rFonts w:cs="Arial"/>
              </w:rPr>
            </w:pPr>
            <w:r w:rsidRPr="00D24182">
              <w:rPr>
                <w:rFonts w:cs="Arial"/>
              </w:rPr>
              <w:t>X</w:t>
            </w:r>
          </w:p>
        </w:tc>
        <w:tc>
          <w:tcPr>
            <w:tcW w:w="963" w:type="dxa"/>
          </w:tcPr>
          <w:p w14:paraId="132F5E81" w14:textId="77777777" w:rsidR="00AE2891" w:rsidRPr="00D24182" w:rsidRDefault="00AE2891" w:rsidP="00AE2891">
            <w:pPr>
              <w:pStyle w:val="Footer"/>
              <w:tabs>
                <w:tab w:val="clear" w:pos="8306"/>
                <w:tab w:val="right" w:pos="9000"/>
              </w:tabs>
              <w:jc w:val="center"/>
              <w:rPr>
                <w:rFonts w:cs="Arial"/>
              </w:rPr>
            </w:pPr>
            <w:r>
              <w:rPr>
                <w:rFonts w:cs="Arial"/>
              </w:rPr>
              <w:t>X</w:t>
            </w:r>
          </w:p>
        </w:tc>
        <w:tc>
          <w:tcPr>
            <w:tcW w:w="963" w:type="dxa"/>
          </w:tcPr>
          <w:p w14:paraId="1B49438C" w14:textId="77777777" w:rsidR="00AE2891" w:rsidRPr="00D24182" w:rsidRDefault="00AE2891" w:rsidP="00AE2891">
            <w:pPr>
              <w:pStyle w:val="Footer"/>
              <w:tabs>
                <w:tab w:val="clear" w:pos="8306"/>
                <w:tab w:val="right" w:pos="9000"/>
              </w:tabs>
              <w:jc w:val="center"/>
              <w:rPr>
                <w:rFonts w:cs="Arial"/>
              </w:rPr>
            </w:pPr>
            <w:r>
              <w:rPr>
                <w:rFonts w:cs="Arial"/>
              </w:rPr>
              <w:t>X</w:t>
            </w:r>
          </w:p>
        </w:tc>
        <w:tc>
          <w:tcPr>
            <w:tcW w:w="962" w:type="dxa"/>
          </w:tcPr>
          <w:p w14:paraId="64B1182D" w14:textId="76AC9735" w:rsidR="00AE2891" w:rsidRPr="00D24182" w:rsidRDefault="00400668" w:rsidP="00AE2891">
            <w:pPr>
              <w:pStyle w:val="Footer"/>
              <w:tabs>
                <w:tab w:val="clear" w:pos="8306"/>
                <w:tab w:val="right" w:pos="9000"/>
              </w:tabs>
              <w:jc w:val="center"/>
              <w:rPr>
                <w:rFonts w:cs="Arial"/>
              </w:rPr>
            </w:pPr>
            <w:r>
              <w:rPr>
                <w:rFonts w:cs="Arial"/>
              </w:rPr>
              <w:t>X</w:t>
            </w:r>
          </w:p>
        </w:tc>
        <w:tc>
          <w:tcPr>
            <w:tcW w:w="963" w:type="dxa"/>
          </w:tcPr>
          <w:p w14:paraId="78F97563" w14:textId="5C9270BF" w:rsidR="00AE2891" w:rsidRDefault="00400668" w:rsidP="00AE2891">
            <w:pPr>
              <w:pStyle w:val="Footer"/>
              <w:tabs>
                <w:tab w:val="clear" w:pos="8306"/>
                <w:tab w:val="right" w:pos="9000"/>
              </w:tabs>
              <w:jc w:val="center"/>
              <w:rPr>
                <w:rFonts w:cs="Arial"/>
              </w:rPr>
            </w:pPr>
            <w:r>
              <w:rPr>
                <w:rFonts w:cs="Arial"/>
              </w:rPr>
              <w:t>X</w:t>
            </w:r>
          </w:p>
        </w:tc>
      </w:tr>
      <w:tr w:rsidR="00AE2891" w14:paraId="4D229B41" w14:textId="77777777" w:rsidTr="00AE2891">
        <w:trPr>
          <w:jc w:val="center"/>
        </w:trPr>
        <w:tc>
          <w:tcPr>
            <w:tcW w:w="2279" w:type="dxa"/>
            <w:shd w:val="clear" w:color="auto" w:fill="C6D9F1" w:themeFill="text2" w:themeFillTint="33"/>
          </w:tcPr>
          <w:p w14:paraId="0526E158" w14:textId="77777777" w:rsidR="00AE2891" w:rsidRPr="00D24182" w:rsidRDefault="00AE2891" w:rsidP="00AE2891">
            <w:pPr>
              <w:pStyle w:val="Footer"/>
              <w:tabs>
                <w:tab w:val="clear" w:pos="8306"/>
                <w:tab w:val="right" w:pos="9000"/>
              </w:tabs>
              <w:rPr>
                <w:rFonts w:cs="Arial"/>
              </w:rPr>
            </w:pPr>
            <w:r w:rsidRPr="00D24182">
              <w:rPr>
                <w:rFonts w:cs="Arial"/>
              </w:rPr>
              <w:t>Velindre NHS Trust</w:t>
            </w:r>
          </w:p>
        </w:tc>
        <w:tc>
          <w:tcPr>
            <w:tcW w:w="962" w:type="dxa"/>
          </w:tcPr>
          <w:p w14:paraId="3F9FA444" w14:textId="514B7FCA"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2" w:type="dxa"/>
          </w:tcPr>
          <w:p w14:paraId="5736E3C3" w14:textId="3E3BF1CB" w:rsidR="00AE2891" w:rsidRPr="00D24182" w:rsidRDefault="00AE2891" w:rsidP="00AE2891">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6A6DA07D" w14:textId="641BFE9A" w:rsidR="00AE2891" w:rsidRPr="00D24182" w:rsidRDefault="00AE2891" w:rsidP="00AE2891">
            <w:pPr>
              <w:pStyle w:val="Footer"/>
              <w:tabs>
                <w:tab w:val="clear" w:pos="8306"/>
                <w:tab w:val="right" w:pos="9000"/>
              </w:tabs>
              <w:jc w:val="center"/>
              <w:rPr>
                <w:rFonts w:cs="Arial"/>
              </w:rPr>
            </w:pPr>
            <w:r w:rsidRPr="00D24182">
              <w:rPr>
                <w:rFonts w:cs="Arial"/>
              </w:rPr>
              <w:t>√</w:t>
            </w:r>
          </w:p>
        </w:tc>
        <w:tc>
          <w:tcPr>
            <w:tcW w:w="963" w:type="dxa"/>
          </w:tcPr>
          <w:p w14:paraId="0AB2C8CF" w14:textId="193C7A4A" w:rsidR="00AE2891" w:rsidRPr="00D24182" w:rsidRDefault="00400668" w:rsidP="00AE2891">
            <w:pPr>
              <w:pStyle w:val="Footer"/>
              <w:tabs>
                <w:tab w:val="clear" w:pos="8306"/>
                <w:tab w:val="right" w:pos="9000"/>
              </w:tabs>
              <w:jc w:val="center"/>
              <w:rPr>
                <w:rFonts w:cs="Arial"/>
              </w:rPr>
            </w:pPr>
            <w:r w:rsidRPr="00D24182">
              <w:rPr>
                <w:rFonts w:cs="Arial"/>
              </w:rPr>
              <w:t>√</w:t>
            </w:r>
            <w:r>
              <w:rPr>
                <w:rFonts w:cs="Arial"/>
              </w:rPr>
              <w:t>*</w:t>
            </w:r>
          </w:p>
        </w:tc>
        <w:tc>
          <w:tcPr>
            <w:tcW w:w="963" w:type="dxa"/>
          </w:tcPr>
          <w:p w14:paraId="07CE682C" w14:textId="573CF26E" w:rsidR="00AE2891" w:rsidRPr="00D24182" w:rsidRDefault="00400668" w:rsidP="00AE2891">
            <w:pPr>
              <w:pStyle w:val="Footer"/>
              <w:tabs>
                <w:tab w:val="clear" w:pos="8306"/>
                <w:tab w:val="right" w:pos="9000"/>
              </w:tabs>
              <w:jc w:val="center"/>
              <w:rPr>
                <w:rFonts w:cs="Arial"/>
              </w:rPr>
            </w:pPr>
            <w:r w:rsidRPr="00D24182">
              <w:rPr>
                <w:rFonts w:cs="Arial"/>
              </w:rPr>
              <w:t>√</w:t>
            </w:r>
            <w:r>
              <w:rPr>
                <w:rFonts w:cs="Arial"/>
              </w:rPr>
              <w:t>*</w:t>
            </w:r>
          </w:p>
        </w:tc>
        <w:tc>
          <w:tcPr>
            <w:tcW w:w="962" w:type="dxa"/>
          </w:tcPr>
          <w:p w14:paraId="147F1197" w14:textId="5631BB26" w:rsidR="00AE2891" w:rsidRPr="00D24182" w:rsidRDefault="00400668" w:rsidP="00AE2891">
            <w:pPr>
              <w:pStyle w:val="Footer"/>
              <w:tabs>
                <w:tab w:val="clear" w:pos="8306"/>
                <w:tab w:val="right" w:pos="9000"/>
              </w:tabs>
              <w:jc w:val="center"/>
              <w:rPr>
                <w:rFonts w:cs="Arial"/>
              </w:rPr>
            </w:pPr>
            <w:r>
              <w:rPr>
                <w:rFonts w:cs="Arial"/>
              </w:rPr>
              <w:t>X</w:t>
            </w:r>
          </w:p>
        </w:tc>
        <w:tc>
          <w:tcPr>
            <w:tcW w:w="963" w:type="dxa"/>
          </w:tcPr>
          <w:p w14:paraId="69D28AC5" w14:textId="78FC29E6" w:rsidR="00AE2891" w:rsidRPr="00D24182" w:rsidRDefault="00400668" w:rsidP="00AE2891">
            <w:pPr>
              <w:pStyle w:val="Footer"/>
              <w:tabs>
                <w:tab w:val="clear" w:pos="8306"/>
                <w:tab w:val="right" w:pos="9000"/>
              </w:tabs>
              <w:jc w:val="center"/>
              <w:rPr>
                <w:rFonts w:cs="Arial"/>
              </w:rPr>
            </w:pPr>
            <w:r>
              <w:rPr>
                <w:rFonts w:cs="Arial"/>
              </w:rPr>
              <w:t>X</w:t>
            </w:r>
          </w:p>
        </w:tc>
      </w:tr>
      <w:bookmarkEnd w:id="2"/>
    </w:tbl>
    <w:p w14:paraId="43AAF7D6" w14:textId="77777777" w:rsidR="00BC78D8" w:rsidRPr="00801733" w:rsidRDefault="00BC78D8" w:rsidP="00BB008A">
      <w:pPr>
        <w:pStyle w:val="Footer"/>
        <w:tabs>
          <w:tab w:val="clear" w:pos="8306"/>
          <w:tab w:val="right" w:pos="9000"/>
        </w:tabs>
        <w:rPr>
          <w:rFonts w:cs="Arial"/>
          <w:sz w:val="10"/>
          <w:szCs w:val="10"/>
        </w:rPr>
      </w:pPr>
    </w:p>
    <w:p w14:paraId="10F2A3D0" w14:textId="5A178E6E"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 xml:space="preserve">not present but </w:t>
      </w:r>
      <w:r w:rsidR="006F7664">
        <w:rPr>
          <w:rFonts w:cs="Arial"/>
          <w:sz w:val="20"/>
          <w:szCs w:val="20"/>
        </w:rPr>
        <w:t>the</w:t>
      </w:r>
      <w:r w:rsidRPr="005A5B9E">
        <w:rPr>
          <w:rFonts w:cs="Arial"/>
          <w:sz w:val="20"/>
          <w:szCs w:val="20"/>
        </w:rPr>
        <w:t xml:space="preserve"> nominated </w:t>
      </w:r>
      <w:r w:rsidR="00AE2891">
        <w:rPr>
          <w:rFonts w:cs="Arial"/>
          <w:sz w:val="20"/>
          <w:szCs w:val="20"/>
        </w:rPr>
        <w:t>deputy (</w:t>
      </w:r>
      <w:r w:rsidRPr="005A5B9E">
        <w:rPr>
          <w:rFonts w:cs="Arial"/>
          <w:sz w:val="20"/>
          <w:szCs w:val="20"/>
        </w:rPr>
        <w:t>Executive Director</w:t>
      </w:r>
      <w:r w:rsidR="00AE2891">
        <w:rPr>
          <w:rFonts w:cs="Arial"/>
          <w:sz w:val="20"/>
          <w:szCs w:val="20"/>
        </w:rPr>
        <w:t>)</w:t>
      </w:r>
      <w:r w:rsidR="006F7664">
        <w:rPr>
          <w:rFonts w:cs="Arial"/>
          <w:sz w:val="20"/>
          <w:szCs w:val="20"/>
        </w:rPr>
        <w:t xml:space="preserve"> present</w:t>
      </w:r>
    </w:p>
    <w:p w14:paraId="47831896"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not present but sent a representative (</w:t>
      </w:r>
      <w:r w:rsidR="006F7664">
        <w:rPr>
          <w:rFonts w:cs="Arial"/>
          <w:sz w:val="20"/>
          <w:szCs w:val="20"/>
        </w:rPr>
        <w:t>not nominated deputy)</w:t>
      </w:r>
    </w:p>
    <w:p w14:paraId="57D3ED68" w14:textId="369737C7" w:rsidR="00B553E6" w:rsidRDefault="002F2B7D" w:rsidP="00766E60">
      <w:pPr>
        <w:pStyle w:val="Footer"/>
        <w:tabs>
          <w:tab w:val="clear" w:pos="8306"/>
          <w:tab w:val="right" w:pos="9000"/>
        </w:tabs>
        <w:jc w:val="both"/>
        <w:rPr>
          <w:rFonts w:cs="Arial"/>
        </w:rPr>
      </w:pPr>
      <w:r>
        <w:rPr>
          <w:rFonts w:cs="Arial"/>
        </w:rPr>
        <w:lastRenderedPageBreak/>
        <w:t>The Chair of the Committee routinely emphasises the importance of attendance at the Joint Committee and escalates any matters of member non</w:t>
      </w:r>
      <w:r w:rsidR="00B553E6">
        <w:rPr>
          <w:rFonts w:cs="Arial"/>
        </w:rPr>
        <w:t>-</w:t>
      </w:r>
      <w:r>
        <w:rPr>
          <w:rFonts w:cs="Arial"/>
        </w:rPr>
        <w:t>attendance</w:t>
      </w:r>
      <w:r w:rsidR="00766E60">
        <w:rPr>
          <w:rFonts w:cs="Arial"/>
        </w:rPr>
        <w:t xml:space="preserve">, </w:t>
      </w:r>
      <w:r>
        <w:rPr>
          <w:rFonts w:cs="Arial"/>
        </w:rPr>
        <w:t>as appropriate</w:t>
      </w:r>
      <w:r w:rsidR="00766E60">
        <w:rPr>
          <w:rFonts w:cs="Arial"/>
        </w:rPr>
        <w:t xml:space="preserve">, </w:t>
      </w:r>
      <w:r>
        <w:rPr>
          <w:rFonts w:cs="Arial"/>
        </w:rPr>
        <w:t>with Members and</w:t>
      </w:r>
      <w:r w:rsidR="00D60E83">
        <w:rPr>
          <w:rFonts w:cs="Arial"/>
        </w:rPr>
        <w:t>/or Chairs of NHS organisations</w:t>
      </w:r>
      <w:r>
        <w:rPr>
          <w:rFonts w:cs="Arial"/>
        </w:rPr>
        <w:t xml:space="preserve">. </w:t>
      </w:r>
      <w:r w:rsidR="00B553E6">
        <w:rPr>
          <w:rFonts w:cs="Arial"/>
        </w:rPr>
        <w:t>The issue of non-</w:t>
      </w:r>
      <w:r w:rsidR="00766E60">
        <w:rPr>
          <w:rFonts w:cs="Arial"/>
        </w:rPr>
        <w:t xml:space="preserve">attendance of organisation representatives at sub-group </w:t>
      </w:r>
      <w:r w:rsidR="0082471F">
        <w:rPr>
          <w:rFonts w:cs="Arial"/>
        </w:rPr>
        <w:t>meetings</w:t>
      </w:r>
      <w:r w:rsidR="00766E60">
        <w:rPr>
          <w:rFonts w:cs="Arial"/>
        </w:rPr>
        <w:t xml:space="preserve"> has also been raised by the Chair and </w:t>
      </w:r>
      <w:r w:rsidR="00984594">
        <w:rPr>
          <w:rFonts w:cs="Arial"/>
        </w:rPr>
        <w:t xml:space="preserve">the </w:t>
      </w:r>
      <w:r w:rsidR="00766E60">
        <w:rPr>
          <w:rFonts w:cs="Arial"/>
        </w:rPr>
        <w:t xml:space="preserve">CASC and discussed with Members at Joint Committee meetings. </w:t>
      </w:r>
      <w:r w:rsidR="0051713A">
        <w:rPr>
          <w:rFonts w:cs="Arial"/>
        </w:rPr>
        <w:t xml:space="preserve"> </w:t>
      </w:r>
    </w:p>
    <w:p w14:paraId="14CBD38A" w14:textId="77777777" w:rsidR="00E90640" w:rsidRDefault="00E90640" w:rsidP="00766E60">
      <w:pPr>
        <w:pStyle w:val="Footer"/>
        <w:tabs>
          <w:tab w:val="clear" w:pos="8306"/>
          <w:tab w:val="right" w:pos="9000"/>
        </w:tabs>
        <w:jc w:val="both"/>
        <w:rPr>
          <w:rFonts w:cs="Arial"/>
        </w:rPr>
      </w:pPr>
    </w:p>
    <w:p w14:paraId="1DE775CA" w14:textId="77777777" w:rsidR="00410989" w:rsidRPr="00E8718D" w:rsidRDefault="00E2509E" w:rsidP="00410989">
      <w:pPr>
        <w:jc w:val="both"/>
        <w:rPr>
          <w:rFonts w:cs="Arial"/>
          <w:b/>
        </w:rPr>
      </w:pPr>
      <w:r>
        <w:rPr>
          <w:b/>
          <w:bCs/>
        </w:rPr>
        <w:t>2.2.2</w:t>
      </w:r>
      <w:r w:rsidR="00410989" w:rsidRPr="00E8718D">
        <w:rPr>
          <w:b/>
          <w:bCs/>
        </w:rPr>
        <w:t xml:space="preserve"> Joint Committee Performance and </w:t>
      </w:r>
      <w:r w:rsidR="00BB008A" w:rsidRPr="00E8718D">
        <w:rPr>
          <w:b/>
          <w:bCs/>
        </w:rPr>
        <w:t>Self-Assessment</w:t>
      </w:r>
    </w:p>
    <w:p w14:paraId="539E797C" w14:textId="77777777" w:rsidR="00B0406E" w:rsidRDefault="00B0406E" w:rsidP="00B0406E">
      <w:pPr>
        <w:jc w:val="both"/>
        <w:rPr>
          <w:rFonts w:cs="Arial"/>
          <w:b/>
          <w:highlight w:val="green"/>
          <w:u w:val="single"/>
        </w:rPr>
      </w:pPr>
    </w:p>
    <w:p w14:paraId="01A75F3F" w14:textId="182280FF"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During 20</w:t>
      </w:r>
      <w:r w:rsidR="00E90640">
        <w:rPr>
          <w:rFonts w:ascii="Verdana" w:hAnsi="Verdana"/>
          <w:b w:val="0"/>
        </w:rPr>
        <w:t>21</w:t>
      </w:r>
      <w:r w:rsidR="003F60F4" w:rsidRPr="003F60F4">
        <w:rPr>
          <w:rFonts w:ascii="Verdana" w:hAnsi="Verdana"/>
          <w:b w:val="0"/>
        </w:rPr>
        <w:t>-20</w:t>
      </w:r>
      <w:r w:rsidR="00CD07FE" w:rsidRPr="003F60F4">
        <w:rPr>
          <w:rFonts w:ascii="Verdana" w:hAnsi="Verdana"/>
          <w:b w:val="0"/>
        </w:rPr>
        <w:t>2</w:t>
      </w:r>
      <w:r w:rsidR="00E90640">
        <w:rPr>
          <w:rFonts w:ascii="Verdana" w:hAnsi="Verdana"/>
          <w:b w:val="0"/>
        </w:rPr>
        <w:t>2</w:t>
      </w:r>
      <w:r w:rsidRPr="003F60F4">
        <w:rPr>
          <w:rFonts w:ascii="Verdana" w:hAnsi="Verdana"/>
          <w:b w:val="0"/>
        </w:rPr>
        <w:t xml:space="preserve"> the Emergency Ambulance Services Committee approved an annual forward plan of business, including:</w:t>
      </w:r>
    </w:p>
    <w:p w14:paraId="774FEBE2" w14:textId="77777777"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Standing items</w:t>
      </w:r>
    </w:p>
    <w:p w14:paraId="639B61F6" w14:textId="09624188"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Approval of minutes and action log</w:t>
      </w:r>
    </w:p>
    <w:p w14:paraId="1978B688" w14:textId="35084E01" w:rsidR="0059173F"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Declarations of interest</w:t>
      </w:r>
    </w:p>
    <w:p w14:paraId="501925F7" w14:textId="16BCC9EE" w:rsidR="00BB008A" w:rsidRPr="003F60F4"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Chair’s report</w:t>
      </w:r>
    </w:p>
    <w:p w14:paraId="6FD24354" w14:textId="77777777" w:rsidR="00BB008A" w:rsidRPr="003F60F4"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Chief Ambulance Services Commissioner (CASC) report</w:t>
      </w:r>
    </w:p>
    <w:p w14:paraId="706DDC1B" w14:textId="24BC9505" w:rsidR="00BB008A"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Finance Report</w:t>
      </w:r>
    </w:p>
    <w:p w14:paraId="71ADAE84" w14:textId="746C8450" w:rsidR="00160F29" w:rsidRDefault="00160F29" w:rsidP="007D17DF">
      <w:pPr>
        <w:pStyle w:val="StyleOutlinenumberedArialOutlinenumberedArial11Outli"/>
        <w:numPr>
          <w:ilvl w:val="0"/>
          <w:numId w:val="5"/>
        </w:numPr>
        <w:jc w:val="both"/>
        <w:rPr>
          <w:rFonts w:ascii="Verdana" w:hAnsi="Verdana"/>
          <w:b w:val="0"/>
        </w:rPr>
      </w:pPr>
      <w:r>
        <w:rPr>
          <w:rFonts w:ascii="Verdana" w:hAnsi="Verdana"/>
          <w:b w:val="0"/>
        </w:rPr>
        <w:t>Performance Report</w:t>
      </w:r>
    </w:p>
    <w:p w14:paraId="5014A6A9" w14:textId="3681352A" w:rsidR="0059173F" w:rsidRPr="003F60F4" w:rsidRDefault="0059173F" w:rsidP="007D17DF">
      <w:pPr>
        <w:pStyle w:val="StyleOutlinenumberedArialOutlinenumberedArial11Outli"/>
        <w:numPr>
          <w:ilvl w:val="0"/>
          <w:numId w:val="5"/>
        </w:numPr>
        <w:jc w:val="both"/>
        <w:rPr>
          <w:rFonts w:ascii="Verdana" w:hAnsi="Verdana"/>
          <w:b w:val="0"/>
        </w:rPr>
      </w:pPr>
      <w:r>
        <w:rPr>
          <w:rFonts w:ascii="Verdana" w:hAnsi="Verdana"/>
          <w:b w:val="0"/>
        </w:rPr>
        <w:t>EASC Governance report</w:t>
      </w:r>
      <w:r w:rsidR="00BC6424">
        <w:rPr>
          <w:rFonts w:ascii="Verdana" w:hAnsi="Verdana"/>
          <w:b w:val="0"/>
        </w:rPr>
        <w:t xml:space="preserve"> including the risk register</w:t>
      </w:r>
    </w:p>
    <w:p w14:paraId="41A1FBE8" w14:textId="15E16114" w:rsidR="00BB008A" w:rsidRDefault="00BB008A" w:rsidP="007D17DF">
      <w:pPr>
        <w:pStyle w:val="StyleOutlinenumberedArialOutlinenumberedArial11Outli"/>
        <w:numPr>
          <w:ilvl w:val="0"/>
          <w:numId w:val="5"/>
        </w:numPr>
        <w:jc w:val="both"/>
        <w:rPr>
          <w:rFonts w:ascii="Verdana" w:hAnsi="Verdana"/>
          <w:b w:val="0"/>
        </w:rPr>
      </w:pPr>
      <w:r w:rsidRPr="003F60F4">
        <w:rPr>
          <w:rFonts w:ascii="Verdana" w:hAnsi="Verdana"/>
          <w:b w:val="0"/>
        </w:rPr>
        <w:t>Provider issues by exception</w:t>
      </w:r>
    </w:p>
    <w:p w14:paraId="7E49D61C" w14:textId="77777777" w:rsidR="00BB008A" w:rsidRPr="00DA0B25" w:rsidRDefault="00BB008A" w:rsidP="007D17DF">
      <w:pPr>
        <w:pStyle w:val="StyleOutlinenumberedArialOutlinenumberedArial11Outli"/>
        <w:numPr>
          <w:ilvl w:val="0"/>
          <w:numId w:val="5"/>
        </w:numPr>
        <w:jc w:val="both"/>
        <w:rPr>
          <w:rFonts w:ascii="Verdana" w:hAnsi="Verdana"/>
          <w:b w:val="0"/>
        </w:rPr>
      </w:pPr>
      <w:r w:rsidRPr="00DA0B25">
        <w:rPr>
          <w:rFonts w:ascii="Verdana" w:hAnsi="Verdana"/>
          <w:b w:val="0"/>
        </w:rPr>
        <w:t>Forward Plan of Business</w:t>
      </w:r>
    </w:p>
    <w:p w14:paraId="3F8F63E0" w14:textId="71F9B1E5" w:rsidR="00BC6424" w:rsidRDefault="00BC6424" w:rsidP="00BB008A">
      <w:pPr>
        <w:pStyle w:val="StyleOutlinenumberedArialOutlinenumberedArial11Outli"/>
        <w:jc w:val="both"/>
        <w:rPr>
          <w:rFonts w:ascii="Verdana" w:hAnsi="Verdana"/>
          <w:b w:val="0"/>
        </w:rPr>
      </w:pPr>
      <w:r>
        <w:rPr>
          <w:rFonts w:ascii="Verdana" w:hAnsi="Verdana"/>
          <w:b w:val="0"/>
        </w:rPr>
        <w:t>Focus on sessions</w:t>
      </w:r>
    </w:p>
    <w:p w14:paraId="132A81B3" w14:textId="1D81B946" w:rsidR="00BC6424" w:rsidRDefault="00FC6A2E" w:rsidP="007D17DF">
      <w:pPr>
        <w:pStyle w:val="StyleOutlinenumberedArialOutlinenumberedArial11Outli"/>
        <w:numPr>
          <w:ilvl w:val="0"/>
          <w:numId w:val="19"/>
        </w:numPr>
        <w:jc w:val="both"/>
        <w:rPr>
          <w:rFonts w:ascii="Verdana" w:hAnsi="Verdana"/>
          <w:b w:val="0"/>
        </w:rPr>
      </w:pPr>
      <w:r>
        <w:rPr>
          <w:rFonts w:ascii="Verdana" w:hAnsi="Verdana"/>
          <w:b w:val="0"/>
        </w:rPr>
        <w:t>‘</w:t>
      </w:r>
      <w:r w:rsidR="00BC6424">
        <w:rPr>
          <w:rFonts w:ascii="Verdana" w:hAnsi="Verdana"/>
          <w:b w:val="0"/>
        </w:rPr>
        <w:t>A modern ambulance service</w:t>
      </w:r>
      <w:r>
        <w:rPr>
          <w:rFonts w:ascii="Verdana" w:hAnsi="Verdana"/>
          <w:b w:val="0"/>
        </w:rPr>
        <w:t>’</w:t>
      </w:r>
    </w:p>
    <w:p w14:paraId="2160E2A6" w14:textId="021CD698" w:rsidR="00160F29" w:rsidRDefault="00160F29" w:rsidP="007D17DF">
      <w:pPr>
        <w:pStyle w:val="StyleOutlinenumberedArialOutlinenumberedArial11Outli"/>
        <w:numPr>
          <w:ilvl w:val="0"/>
          <w:numId w:val="19"/>
        </w:numPr>
        <w:jc w:val="both"/>
        <w:rPr>
          <w:rFonts w:ascii="Verdana" w:hAnsi="Verdana"/>
          <w:b w:val="0"/>
        </w:rPr>
      </w:pPr>
      <w:r>
        <w:rPr>
          <w:rFonts w:ascii="Verdana" w:hAnsi="Verdana"/>
          <w:b w:val="0"/>
        </w:rPr>
        <w:t>Performance and improvement</w:t>
      </w:r>
    </w:p>
    <w:p w14:paraId="27613D7E" w14:textId="718D43E3" w:rsidR="00160F29" w:rsidRDefault="00160F29" w:rsidP="007D17DF">
      <w:pPr>
        <w:pStyle w:val="StyleOutlinenumberedArialOutlinenumberedArial11Outli"/>
        <w:numPr>
          <w:ilvl w:val="0"/>
          <w:numId w:val="19"/>
        </w:numPr>
        <w:jc w:val="both"/>
        <w:rPr>
          <w:rFonts w:ascii="Verdana" w:hAnsi="Verdana"/>
          <w:b w:val="0"/>
        </w:rPr>
      </w:pPr>
      <w:r>
        <w:rPr>
          <w:rFonts w:ascii="Verdana" w:hAnsi="Verdana"/>
          <w:b w:val="0"/>
        </w:rPr>
        <w:t>Update on the Demand and Capacity Review of Emergency Medical Services</w:t>
      </w:r>
    </w:p>
    <w:p w14:paraId="28E44DDE" w14:textId="335E2661" w:rsidR="00160F29" w:rsidRPr="00160F29" w:rsidRDefault="00160F29" w:rsidP="007D17DF">
      <w:pPr>
        <w:pStyle w:val="StyleOutlinenumberedArialOutlinenumberedArial11Outli"/>
        <w:numPr>
          <w:ilvl w:val="0"/>
          <w:numId w:val="19"/>
        </w:numPr>
        <w:jc w:val="both"/>
        <w:rPr>
          <w:rFonts w:ascii="Verdana" w:hAnsi="Verdana"/>
          <w:b w:val="0"/>
        </w:rPr>
      </w:pPr>
      <w:r w:rsidRPr="00160F29">
        <w:rPr>
          <w:rFonts w:ascii="Verdana" w:hAnsi="Verdana"/>
          <w:b w:val="0"/>
        </w:rPr>
        <w:t>Escalating Handover Delays</w:t>
      </w:r>
      <w:r>
        <w:rPr>
          <w:rFonts w:ascii="Verdana" w:hAnsi="Verdana"/>
          <w:b w:val="0"/>
        </w:rPr>
        <w:t xml:space="preserve"> and </w:t>
      </w:r>
      <w:r w:rsidRPr="00160F29">
        <w:rPr>
          <w:rFonts w:ascii="Verdana" w:hAnsi="Verdana"/>
          <w:b w:val="0"/>
        </w:rPr>
        <w:t>Healthcare Inspectorate Wales Review</w:t>
      </w:r>
    </w:p>
    <w:p w14:paraId="704F0749" w14:textId="0385D029" w:rsidR="00BB008A" w:rsidRPr="005339DB" w:rsidRDefault="00BB008A" w:rsidP="00BB008A">
      <w:pPr>
        <w:pStyle w:val="StyleOutlinenumberedArialOutlinenumberedArial11Outli"/>
        <w:jc w:val="both"/>
        <w:rPr>
          <w:rFonts w:ascii="Verdana" w:hAnsi="Verdana"/>
          <w:b w:val="0"/>
        </w:rPr>
      </w:pPr>
      <w:r w:rsidRPr="005339DB">
        <w:rPr>
          <w:rFonts w:ascii="Verdana" w:hAnsi="Verdana"/>
          <w:b w:val="0"/>
        </w:rPr>
        <w:t>Other items included:</w:t>
      </w:r>
    </w:p>
    <w:p w14:paraId="5E78185E" w14:textId="53CEB707" w:rsidR="00160F29" w:rsidRDefault="00160F29" w:rsidP="007D17DF">
      <w:pPr>
        <w:pStyle w:val="StyleOutlinenumberedArialOutlinenumberedArial11Outli"/>
        <w:numPr>
          <w:ilvl w:val="0"/>
          <w:numId w:val="20"/>
        </w:numPr>
        <w:jc w:val="both"/>
        <w:rPr>
          <w:rFonts w:ascii="Verdana" w:hAnsi="Verdana" w:cs="Verdana"/>
          <w:b w:val="0"/>
        </w:rPr>
      </w:pPr>
      <w:r>
        <w:rPr>
          <w:rFonts w:ascii="Verdana" w:hAnsi="Verdana" w:cs="Verdana"/>
          <w:b w:val="0"/>
        </w:rPr>
        <w:t>Draft Financial Plan 2022-23</w:t>
      </w:r>
    </w:p>
    <w:p w14:paraId="3C507444" w14:textId="5839BF30" w:rsidR="00160F29" w:rsidRDefault="00160F29" w:rsidP="007D17DF">
      <w:pPr>
        <w:pStyle w:val="StyleOutlinenumberedArialOutlinenumberedArial11Outli"/>
        <w:numPr>
          <w:ilvl w:val="0"/>
          <w:numId w:val="20"/>
        </w:numPr>
        <w:jc w:val="both"/>
        <w:rPr>
          <w:rFonts w:ascii="Verdana" w:hAnsi="Verdana" w:cs="Verdana"/>
          <w:b w:val="0"/>
        </w:rPr>
      </w:pPr>
      <w:r>
        <w:rPr>
          <w:rFonts w:ascii="Verdana" w:hAnsi="Verdana" w:cs="Verdana"/>
          <w:b w:val="0"/>
        </w:rPr>
        <w:t>Draft EASC Integrated Medium Term Plan 2022-25</w:t>
      </w:r>
    </w:p>
    <w:p w14:paraId="3A687984" w14:textId="7E86740E" w:rsidR="00160F29" w:rsidRDefault="00160F29" w:rsidP="007D17DF">
      <w:pPr>
        <w:pStyle w:val="StyleOutlinenumberedArialOutlinenumberedArial11Outli"/>
        <w:numPr>
          <w:ilvl w:val="0"/>
          <w:numId w:val="20"/>
        </w:numPr>
        <w:jc w:val="both"/>
        <w:rPr>
          <w:rFonts w:ascii="Verdana" w:hAnsi="Verdana" w:cs="Verdana"/>
          <w:b w:val="0"/>
        </w:rPr>
      </w:pPr>
      <w:r>
        <w:rPr>
          <w:rFonts w:ascii="Verdana" w:hAnsi="Verdana" w:cs="Verdana"/>
          <w:b w:val="0"/>
        </w:rPr>
        <w:t xml:space="preserve">WAST Draft Integrated </w:t>
      </w:r>
      <w:proofErr w:type="gramStart"/>
      <w:r>
        <w:rPr>
          <w:rFonts w:ascii="Verdana" w:hAnsi="Verdana" w:cs="Verdana"/>
          <w:b w:val="0"/>
        </w:rPr>
        <w:t>Medium Term</w:t>
      </w:r>
      <w:proofErr w:type="gramEnd"/>
      <w:r>
        <w:rPr>
          <w:rFonts w:ascii="Verdana" w:hAnsi="Verdana" w:cs="Verdana"/>
          <w:b w:val="0"/>
        </w:rPr>
        <w:t xml:space="preserve"> Plan</w:t>
      </w:r>
    </w:p>
    <w:p w14:paraId="071F3F17" w14:textId="44F1210A" w:rsidR="00160F29" w:rsidRDefault="00160F29" w:rsidP="007D17DF">
      <w:pPr>
        <w:pStyle w:val="StyleOutlinenumberedArialOutlinenumberedArial11Outli"/>
        <w:numPr>
          <w:ilvl w:val="0"/>
          <w:numId w:val="20"/>
        </w:numPr>
        <w:jc w:val="both"/>
        <w:rPr>
          <w:rFonts w:ascii="Verdana" w:hAnsi="Verdana" w:cs="Verdana"/>
          <w:b w:val="0"/>
        </w:rPr>
      </w:pPr>
      <w:r>
        <w:rPr>
          <w:rFonts w:ascii="Verdana" w:hAnsi="Verdana" w:cs="Verdana"/>
          <w:b w:val="0"/>
        </w:rPr>
        <w:t>Emergency Medical Services Commissioning Framework</w:t>
      </w:r>
    </w:p>
    <w:p w14:paraId="355DB086" w14:textId="5B5944E2" w:rsidR="00BB008A" w:rsidRPr="005339DB" w:rsidRDefault="00BB008A" w:rsidP="00BB008A">
      <w:pPr>
        <w:pStyle w:val="StyleOutlinenumberedArialOutlinenumberedArial11Outli"/>
        <w:jc w:val="both"/>
        <w:rPr>
          <w:rFonts w:ascii="Verdana" w:hAnsi="Verdana" w:cs="Verdana"/>
          <w:b w:val="0"/>
        </w:rPr>
      </w:pPr>
      <w:r w:rsidRPr="005339DB">
        <w:rPr>
          <w:rFonts w:ascii="Verdana" w:hAnsi="Verdana" w:cs="Verdana"/>
          <w:b w:val="0"/>
        </w:rPr>
        <w:t>Reports from EASC Sub</w:t>
      </w:r>
      <w:r w:rsidR="00FC6A2E">
        <w:rPr>
          <w:rFonts w:ascii="Verdana" w:hAnsi="Verdana" w:cs="Verdana"/>
          <w:b w:val="0"/>
        </w:rPr>
        <w:t>-</w:t>
      </w:r>
      <w:r w:rsidRPr="005339DB">
        <w:rPr>
          <w:rFonts w:ascii="Verdana" w:hAnsi="Verdana" w:cs="Verdana"/>
          <w:b w:val="0"/>
        </w:rPr>
        <w:t xml:space="preserve">Groups </w:t>
      </w:r>
    </w:p>
    <w:p w14:paraId="6649D0CE" w14:textId="77777777" w:rsidR="00BB008A" w:rsidRPr="005339DB" w:rsidRDefault="00BB008A" w:rsidP="007D17DF">
      <w:pPr>
        <w:pStyle w:val="StyleOutlinenumberedArialOutlinenumberedArial11Outli"/>
        <w:numPr>
          <w:ilvl w:val="0"/>
          <w:numId w:val="9"/>
        </w:numPr>
        <w:jc w:val="both"/>
        <w:rPr>
          <w:rFonts w:ascii="Verdana" w:hAnsi="Verdana"/>
          <w:b w:val="0"/>
        </w:rPr>
      </w:pPr>
      <w:r w:rsidRPr="005339DB">
        <w:rPr>
          <w:rFonts w:ascii="Verdana" w:hAnsi="Verdana"/>
          <w:b w:val="0"/>
        </w:rPr>
        <w:t>Emergency Medical Retrieval and Trans</w:t>
      </w:r>
      <w:r w:rsidR="0073297D">
        <w:rPr>
          <w:rFonts w:ascii="Verdana" w:hAnsi="Verdana"/>
          <w:b w:val="0"/>
        </w:rPr>
        <w:t>fer</w:t>
      </w:r>
      <w:r w:rsidRPr="005339DB">
        <w:rPr>
          <w:rFonts w:ascii="Verdana" w:hAnsi="Verdana"/>
          <w:b w:val="0"/>
        </w:rPr>
        <w:t xml:space="preserve"> Service Delivery Assurance Group</w:t>
      </w:r>
      <w:r w:rsidR="005339DB">
        <w:rPr>
          <w:rFonts w:ascii="Verdana" w:hAnsi="Verdana"/>
          <w:b w:val="0"/>
        </w:rPr>
        <w:t xml:space="preserve"> (EMRTS DAG)</w:t>
      </w:r>
    </w:p>
    <w:p w14:paraId="38DC5DA8" w14:textId="77777777" w:rsidR="00BB008A" w:rsidRPr="005339DB" w:rsidRDefault="00BB008A" w:rsidP="007D17DF">
      <w:pPr>
        <w:pStyle w:val="StyleOutlinenumberedArialOutlinenumberedArial11Outli"/>
        <w:numPr>
          <w:ilvl w:val="0"/>
          <w:numId w:val="9"/>
        </w:numPr>
        <w:jc w:val="both"/>
        <w:rPr>
          <w:rFonts w:ascii="Verdana" w:hAnsi="Verdana"/>
          <w:b w:val="0"/>
        </w:rPr>
      </w:pPr>
      <w:r w:rsidRPr="005339DB">
        <w:rPr>
          <w:rFonts w:ascii="Verdana" w:hAnsi="Verdana"/>
          <w:b w:val="0"/>
        </w:rPr>
        <w:t>Non-Emergency Patient Transport Services Delivery Assurance Group (</w:t>
      </w:r>
      <w:r w:rsidR="005339DB">
        <w:rPr>
          <w:rFonts w:ascii="Verdana" w:hAnsi="Verdana"/>
          <w:b w:val="0"/>
        </w:rPr>
        <w:t>NEPTS</w:t>
      </w:r>
      <w:r w:rsidR="005339DB" w:rsidRPr="005339DB">
        <w:rPr>
          <w:rFonts w:ascii="Verdana" w:hAnsi="Verdana"/>
          <w:b w:val="0"/>
        </w:rPr>
        <w:t xml:space="preserve"> </w:t>
      </w:r>
      <w:r w:rsidRPr="005339DB">
        <w:rPr>
          <w:rFonts w:ascii="Verdana" w:hAnsi="Verdana"/>
          <w:b w:val="0"/>
        </w:rPr>
        <w:t>DAG)</w:t>
      </w:r>
    </w:p>
    <w:p w14:paraId="7901C24E" w14:textId="77777777" w:rsidR="003F60F4" w:rsidRDefault="005339DB" w:rsidP="007D17DF">
      <w:pPr>
        <w:pStyle w:val="StyleOutlinenumberedArialOutlinenumberedArial11Outli"/>
        <w:numPr>
          <w:ilvl w:val="0"/>
          <w:numId w:val="9"/>
        </w:numPr>
        <w:jc w:val="both"/>
        <w:rPr>
          <w:rFonts w:ascii="Verdana" w:hAnsi="Verdana"/>
          <w:b w:val="0"/>
        </w:rPr>
      </w:pPr>
      <w:r>
        <w:rPr>
          <w:rFonts w:ascii="Verdana" w:hAnsi="Verdana"/>
          <w:b w:val="0"/>
        </w:rPr>
        <w:t>EASC Management Group.</w:t>
      </w:r>
    </w:p>
    <w:p w14:paraId="53882717" w14:textId="0AB47649" w:rsidR="005339DB" w:rsidRDefault="005339DB" w:rsidP="005339DB">
      <w:pPr>
        <w:pStyle w:val="StyleOutlinenumberedArialOutlinenumberedArial11Outli"/>
        <w:ind w:left="720"/>
        <w:jc w:val="both"/>
        <w:rPr>
          <w:rFonts w:ascii="Verdana" w:hAnsi="Verdana"/>
          <w:b w:val="0"/>
        </w:rPr>
      </w:pPr>
    </w:p>
    <w:p w14:paraId="482A7C60" w14:textId="20F24F03" w:rsidR="00FC6A2E" w:rsidRDefault="00FC6A2E" w:rsidP="005339DB">
      <w:pPr>
        <w:pStyle w:val="StyleOutlinenumberedArialOutlinenumberedArial11Outli"/>
        <w:ind w:left="720"/>
        <w:jc w:val="both"/>
        <w:rPr>
          <w:rFonts w:ascii="Verdana" w:hAnsi="Verdana"/>
          <w:b w:val="0"/>
        </w:rPr>
      </w:pPr>
    </w:p>
    <w:p w14:paraId="0ACDDB4B" w14:textId="16627E60" w:rsidR="00FC6A2E" w:rsidRDefault="00FC6A2E" w:rsidP="005339DB">
      <w:pPr>
        <w:pStyle w:val="StyleOutlinenumberedArialOutlinenumberedArial11Outli"/>
        <w:ind w:left="720"/>
        <w:jc w:val="both"/>
        <w:rPr>
          <w:rFonts w:ascii="Verdana" w:hAnsi="Verdana"/>
          <w:b w:val="0"/>
        </w:rPr>
      </w:pPr>
    </w:p>
    <w:p w14:paraId="5B96F035" w14:textId="4889F818" w:rsidR="00FC6A2E" w:rsidRDefault="00FC6A2E" w:rsidP="005339DB">
      <w:pPr>
        <w:pStyle w:val="StyleOutlinenumberedArialOutlinenumberedArial11Outli"/>
        <w:ind w:left="720"/>
        <w:jc w:val="both"/>
        <w:rPr>
          <w:rFonts w:ascii="Verdana" w:hAnsi="Verdana"/>
          <w:b w:val="0"/>
        </w:rPr>
      </w:pPr>
    </w:p>
    <w:p w14:paraId="6FFF9E90" w14:textId="3C72DF17" w:rsidR="00FC6A2E" w:rsidRDefault="00FC6A2E" w:rsidP="005339DB">
      <w:pPr>
        <w:pStyle w:val="StyleOutlinenumberedArialOutlinenumberedArial11Outli"/>
        <w:ind w:left="720"/>
        <w:jc w:val="both"/>
        <w:rPr>
          <w:rFonts w:ascii="Verdana" w:hAnsi="Verdana"/>
          <w:b w:val="0"/>
        </w:rPr>
      </w:pPr>
    </w:p>
    <w:p w14:paraId="1DE55B09" w14:textId="02E22E68" w:rsidR="00FC6A2E" w:rsidRDefault="00FC6A2E" w:rsidP="005339DB">
      <w:pPr>
        <w:pStyle w:val="StyleOutlinenumberedArialOutlinenumberedArial11Outli"/>
        <w:ind w:left="720"/>
        <w:jc w:val="both"/>
        <w:rPr>
          <w:rFonts w:ascii="Verdana" w:hAnsi="Verdana"/>
          <w:b w:val="0"/>
        </w:rPr>
      </w:pPr>
    </w:p>
    <w:p w14:paraId="3A1AFFDB" w14:textId="38D6579E" w:rsidR="00FC6A2E" w:rsidRDefault="00FC6A2E" w:rsidP="005339DB">
      <w:pPr>
        <w:pStyle w:val="StyleOutlinenumberedArialOutlinenumberedArial11Outli"/>
        <w:ind w:left="720"/>
        <w:jc w:val="both"/>
        <w:rPr>
          <w:rFonts w:ascii="Verdana" w:hAnsi="Verdana"/>
          <w:b w:val="0"/>
        </w:rPr>
      </w:pPr>
    </w:p>
    <w:p w14:paraId="11EC17D3" w14:textId="77777777" w:rsidR="00FC6A2E" w:rsidRPr="005339DB" w:rsidRDefault="00FC6A2E" w:rsidP="005339DB">
      <w:pPr>
        <w:pStyle w:val="StyleOutlinenumberedArialOutlinenumberedArial11Outli"/>
        <w:ind w:left="720"/>
        <w:jc w:val="both"/>
        <w:rPr>
          <w:rFonts w:ascii="Verdana" w:hAnsi="Verdana"/>
          <w:b w:val="0"/>
        </w:rPr>
      </w:pPr>
    </w:p>
    <w:p w14:paraId="295087D5" w14:textId="77777777"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lastRenderedPageBreak/>
        <w:t>2</w:t>
      </w:r>
      <w:r w:rsidR="00DC55E9">
        <w:rPr>
          <w:rFonts w:ascii="Verdana" w:hAnsi="Verdana" w:cs="Arial"/>
          <w:b/>
        </w:rPr>
        <w:t>.3</w:t>
      </w:r>
      <w:r w:rsidR="003E65B5" w:rsidRPr="00446A11">
        <w:rPr>
          <w:rFonts w:ascii="Verdana" w:hAnsi="Verdana" w:cs="Arial"/>
          <w:b/>
        </w:rPr>
        <w:tab/>
        <w:t>Su</w:t>
      </w:r>
      <w:r w:rsidR="00E2509E">
        <w:rPr>
          <w:rFonts w:ascii="Verdana" w:hAnsi="Verdana" w:cs="Arial"/>
          <w:b/>
        </w:rPr>
        <w:t>b Committees</w:t>
      </w:r>
    </w:p>
    <w:p w14:paraId="1177AE21" w14:textId="77777777" w:rsidR="003E65B5" w:rsidRPr="00BB070C" w:rsidRDefault="003E65B5" w:rsidP="00485921">
      <w:pPr>
        <w:pStyle w:val="NormalWeb"/>
        <w:spacing w:before="0" w:beforeAutospacing="0" w:after="0" w:afterAutospacing="0"/>
        <w:rPr>
          <w:rFonts w:ascii="Verdana" w:hAnsi="Verdana" w:cs="Arial"/>
          <w:b/>
        </w:rPr>
      </w:pPr>
    </w:p>
    <w:p w14:paraId="375FE0DC" w14:textId="77777777" w:rsidR="00EC4C4F" w:rsidRPr="00BB070C" w:rsidRDefault="00DC55E9" w:rsidP="00485921">
      <w:pPr>
        <w:jc w:val="both"/>
        <w:rPr>
          <w:rFonts w:cs="Arial"/>
          <w:b/>
        </w:rPr>
      </w:pPr>
      <w:r>
        <w:rPr>
          <w:rFonts w:cs="Arial"/>
          <w:b/>
        </w:rPr>
        <w:t>2.3</w:t>
      </w:r>
      <w:r w:rsidR="00EC4C4F" w:rsidRPr="00BB070C">
        <w:rPr>
          <w:rFonts w:cs="Arial"/>
          <w:b/>
        </w:rPr>
        <w:t xml:space="preserve">.1 </w:t>
      </w:r>
      <w:r w:rsidR="003E65B5" w:rsidRPr="00BB070C">
        <w:rPr>
          <w:rFonts w:cs="Arial"/>
          <w:b/>
        </w:rPr>
        <w:t xml:space="preserve">The Audit </w:t>
      </w:r>
      <w:r w:rsidR="00333645">
        <w:rPr>
          <w:rFonts w:cs="Arial"/>
          <w:b/>
        </w:rPr>
        <w:t xml:space="preserve">and Risk </w:t>
      </w:r>
      <w:r w:rsidR="003E65B5" w:rsidRPr="00BB070C">
        <w:rPr>
          <w:rFonts w:cs="Arial"/>
          <w:b/>
        </w:rPr>
        <w:t xml:space="preserve">Committee </w:t>
      </w:r>
      <w:r w:rsidR="00BB070C" w:rsidRPr="00BB070C">
        <w:rPr>
          <w:rFonts w:cs="Arial"/>
          <w:b/>
        </w:rPr>
        <w:t xml:space="preserve">of the </w:t>
      </w:r>
      <w:r w:rsidR="008C4E48">
        <w:rPr>
          <w:rFonts w:cs="Arial"/>
          <w:b/>
        </w:rPr>
        <w:t xml:space="preserve">Cwm Taf </w:t>
      </w:r>
      <w:r w:rsidR="00333645">
        <w:rPr>
          <w:rFonts w:cs="Arial"/>
          <w:b/>
        </w:rPr>
        <w:t xml:space="preserve">Morgannwg </w:t>
      </w:r>
      <w:r w:rsidR="008C4E48">
        <w:rPr>
          <w:rFonts w:cs="Arial"/>
          <w:b/>
        </w:rPr>
        <w:t>University Health</w:t>
      </w:r>
      <w:r w:rsidR="00D750B8">
        <w:rPr>
          <w:rFonts w:cs="Arial"/>
          <w:b/>
        </w:rPr>
        <w:t xml:space="preserve"> </w:t>
      </w:r>
      <w:r w:rsidR="00656A2B">
        <w:rPr>
          <w:rFonts w:cs="Arial"/>
          <w:b/>
        </w:rPr>
        <w:t>Board</w:t>
      </w:r>
      <w:r w:rsidR="003E65B5" w:rsidRPr="00BB070C">
        <w:rPr>
          <w:rFonts w:cs="Arial"/>
          <w:b/>
        </w:rPr>
        <w:t xml:space="preserve"> </w:t>
      </w:r>
    </w:p>
    <w:p w14:paraId="74422C97" w14:textId="666661B2" w:rsidR="00EC4C4F" w:rsidRPr="00BB070C" w:rsidRDefault="00EC4C4F" w:rsidP="00485921">
      <w:pPr>
        <w:jc w:val="both"/>
      </w:pPr>
      <w:r w:rsidRPr="00BB070C">
        <w:t xml:space="preserve">The primary role of the </w:t>
      </w:r>
      <w:r w:rsidR="00D750B8">
        <w:t xml:space="preserve">Cwm Taf </w:t>
      </w:r>
      <w:r w:rsidR="00333645">
        <w:t xml:space="preserve">Morgannwg </w:t>
      </w:r>
      <w:r w:rsidR="00D750B8">
        <w:t>University Health Board</w:t>
      </w:r>
      <w:r w:rsidRPr="00BB070C">
        <w:t xml:space="preserve"> Audit</w:t>
      </w:r>
      <w:r w:rsidR="00333645">
        <w:t xml:space="preserve"> and Risk</w:t>
      </w:r>
      <w:r w:rsidRPr="00BB070C">
        <w:t xml:space="preserve"> Committee</w:t>
      </w:r>
      <w:r w:rsidR="00773540">
        <w:t xml:space="preserve"> </w:t>
      </w:r>
      <w:r w:rsidRPr="00BB070C">
        <w:t>is to review and report upon the adequacy and effective operation of EASC’s overall governan</w:t>
      </w:r>
      <w:r w:rsidR="00AD6C09">
        <w:t>ce and internal control system.</w:t>
      </w:r>
      <w:r w:rsidR="00773540">
        <w:t xml:space="preserve"> </w:t>
      </w:r>
      <w:r w:rsidRPr="00BB070C">
        <w:t xml:space="preserve">This includes risk management, operational and compliance controls, together with the related assurances that underpin the delivery of EASC’s objectives. This role is set out clearly in the Audit </w:t>
      </w:r>
      <w:r w:rsidR="00773540">
        <w:t xml:space="preserve">and Risk </w:t>
      </w:r>
      <w:r w:rsidRPr="00BB070C">
        <w:t xml:space="preserve">Committee’s terms of reference which were revised in </w:t>
      </w:r>
      <w:r w:rsidRPr="00606562">
        <w:t>2017</w:t>
      </w:r>
      <w:r w:rsidRPr="00BB070C">
        <w:t xml:space="preserve"> to ensure these key functions were embedded within the standing orders and governance arrangements.</w:t>
      </w:r>
    </w:p>
    <w:p w14:paraId="29B58070" w14:textId="77777777" w:rsidR="00EC4C4F" w:rsidRPr="00BB070C" w:rsidRDefault="00EC4C4F" w:rsidP="00485921">
      <w:pPr>
        <w:jc w:val="both"/>
      </w:pPr>
    </w:p>
    <w:p w14:paraId="330D0B99" w14:textId="295AC1CF"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w:t>
      </w:r>
      <w:r w:rsidR="00333645">
        <w:rPr>
          <w:rFonts w:cs="Verdana"/>
          <w:color w:val="000000"/>
        </w:rPr>
        <w:t xml:space="preserve"> and Risk</w:t>
      </w:r>
      <w:r w:rsidRPr="00BB070C">
        <w:rPr>
          <w:rFonts w:cs="Verdana"/>
          <w:color w:val="000000"/>
        </w:rPr>
        <w:t xml:space="preserve">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1682CE4B" w14:textId="77777777" w:rsidR="00BB070C" w:rsidRDefault="00BB070C" w:rsidP="00BB070C">
      <w:pPr>
        <w:autoSpaceDE w:val="0"/>
        <w:autoSpaceDN w:val="0"/>
        <w:adjustRightInd w:val="0"/>
        <w:rPr>
          <w:rFonts w:cs="Verdana"/>
          <w:color w:val="000000"/>
          <w:sz w:val="23"/>
          <w:szCs w:val="23"/>
        </w:rPr>
      </w:pPr>
    </w:p>
    <w:p w14:paraId="3330C15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w:t>
      </w:r>
      <w:r w:rsidR="00333645">
        <w:rPr>
          <w:rFonts w:cs="Verdana"/>
          <w:color w:val="000000"/>
        </w:rPr>
        <w:t xml:space="preserve">and Risk </w:t>
      </w:r>
      <w:r w:rsidRPr="00BB070C">
        <w:rPr>
          <w:rFonts w:cs="Verdana"/>
          <w:color w:val="000000"/>
        </w:rPr>
        <w:t xml:space="preserve">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70758230" w14:textId="77777777" w:rsidR="00C1343B" w:rsidRPr="00BB070C" w:rsidRDefault="00C1343B" w:rsidP="00BB070C">
      <w:pPr>
        <w:autoSpaceDE w:val="0"/>
        <w:autoSpaceDN w:val="0"/>
        <w:adjustRightInd w:val="0"/>
        <w:rPr>
          <w:rFonts w:cs="Verdana"/>
          <w:color w:val="000000"/>
        </w:rPr>
      </w:pPr>
    </w:p>
    <w:p w14:paraId="671060FF" w14:textId="06AA15AF" w:rsidR="00FA0200" w:rsidRDefault="00BB070C" w:rsidP="00485921">
      <w:pPr>
        <w:jc w:val="both"/>
      </w:pPr>
      <w:r w:rsidRPr="00136FA1">
        <w:rPr>
          <w:rFonts w:cs="Verdana"/>
          <w:color w:val="000000"/>
        </w:rPr>
        <w:t xml:space="preserve">The </w:t>
      </w:r>
      <w:r w:rsidR="008C4E48">
        <w:rPr>
          <w:rFonts w:cs="Verdana"/>
          <w:color w:val="000000"/>
        </w:rPr>
        <w:t>Cwm Taf</w:t>
      </w:r>
      <w:r w:rsidR="00333645">
        <w:rPr>
          <w:rFonts w:cs="Verdana"/>
          <w:color w:val="000000"/>
        </w:rPr>
        <w:t xml:space="preserve"> Morgannwg</w:t>
      </w:r>
      <w:r w:rsidR="008C4E48">
        <w:rPr>
          <w:rFonts w:cs="Verdana"/>
          <w:color w:val="000000"/>
        </w:rPr>
        <w:t xml:space="preserve"> University Health Board</w:t>
      </w:r>
      <w:r w:rsidRPr="00136FA1">
        <w:rPr>
          <w:rFonts w:cs="Verdana"/>
          <w:color w:val="000000"/>
        </w:rPr>
        <w:t xml:space="preserve"> Audit </w:t>
      </w:r>
      <w:r w:rsidR="00333645">
        <w:rPr>
          <w:rFonts w:cs="Verdana"/>
          <w:color w:val="000000"/>
        </w:rPr>
        <w:t xml:space="preserve">and Risk </w:t>
      </w:r>
      <w:r w:rsidRPr="00136FA1">
        <w:rPr>
          <w:rFonts w:cs="Verdana"/>
          <w:color w:val="000000"/>
        </w:rPr>
        <w:t xml:space="preserve">Committee attendees </w:t>
      </w:r>
      <w:r w:rsidRPr="00606562">
        <w:rPr>
          <w:rFonts w:cs="Verdana"/>
          <w:color w:val="000000"/>
        </w:rPr>
        <w:t>during 20</w:t>
      </w:r>
      <w:r w:rsidR="00384551">
        <w:rPr>
          <w:rFonts w:cs="Verdana"/>
          <w:color w:val="000000"/>
        </w:rPr>
        <w:t>21</w:t>
      </w:r>
      <w:r w:rsidRPr="00606562">
        <w:rPr>
          <w:rFonts w:cs="Verdana"/>
          <w:color w:val="000000"/>
        </w:rPr>
        <w:t>-20</w:t>
      </w:r>
      <w:r w:rsidR="00773540">
        <w:rPr>
          <w:rFonts w:cs="Verdana"/>
          <w:color w:val="000000"/>
        </w:rPr>
        <w:t>2</w:t>
      </w:r>
      <w:r w:rsidR="00384551">
        <w:rPr>
          <w:rFonts w:cs="Verdana"/>
          <w:color w:val="000000"/>
        </w:rPr>
        <w:t>2</w:t>
      </w:r>
      <w:r w:rsidRPr="00606562">
        <w:rPr>
          <w:rFonts w:cs="Verdana"/>
          <w:color w:val="000000"/>
        </w:rPr>
        <w:t xml:space="preserve"> comprise</w:t>
      </w:r>
      <w:r w:rsidR="00656A2B">
        <w:rPr>
          <w:rFonts w:cs="Verdana"/>
          <w:color w:val="000000"/>
        </w:rPr>
        <w:t>d</w:t>
      </w:r>
      <w:r w:rsidRPr="00FA0200">
        <w:rPr>
          <w:rFonts w:cs="Verdana"/>
          <w:color w:val="000000"/>
        </w:rPr>
        <w:t xml:space="preserve"> </w:t>
      </w:r>
      <w:r w:rsidRPr="00136FA1">
        <w:rPr>
          <w:rFonts w:cs="Verdana"/>
          <w:color w:val="000000"/>
        </w:rPr>
        <w:t xml:space="preserve">Independent Members supported by representatives of both Internal and External </w:t>
      </w:r>
      <w:r w:rsidR="00FC6A2E" w:rsidRPr="00136FA1">
        <w:rPr>
          <w:rFonts w:cs="Verdana"/>
          <w:color w:val="000000"/>
        </w:rPr>
        <w:t xml:space="preserve">Audit </w:t>
      </w:r>
      <w:r w:rsidR="00FC6A2E">
        <w:rPr>
          <w:rFonts w:cs="Verdana"/>
          <w:color w:val="000000"/>
        </w:rPr>
        <w:t>and</w:t>
      </w:r>
      <w:r w:rsidRPr="00136FA1">
        <w:rPr>
          <w:rFonts w:cs="Verdana"/>
          <w:color w:val="000000"/>
        </w:rPr>
        <w:t xml:space="preserve"> </w:t>
      </w:r>
      <w:r w:rsidR="00FC6A2E" w:rsidRPr="00136FA1">
        <w:rPr>
          <w:rFonts w:cs="Verdana"/>
          <w:color w:val="000000"/>
        </w:rPr>
        <w:t xml:space="preserve">senior officers </w:t>
      </w:r>
      <w:r w:rsidRPr="00136FA1">
        <w:rPr>
          <w:rFonts w:cs="Verdana"/>
          <w:color w:val="000000"/>
        </w:rPr>
        <w:t xml:space="preserve">of </w:t>
      </w:r>
      <w:r w:rsidR="00D750B8">
        <w:rPr>
          <w:rFonts w:cs="Verdana"/>
          <w:color w:val="000000"/>
        </w:rPr>
        <w:t xml:space="preserve">Cwm Taf </w:t>
      </w:r>
      <w:r w:rsidR="00333645">
        <w:rPr>
          <w:rFonts w:cs="Verdana"/>
          <w:color w:val="000000"/>
        </w:rPr>
        <w:t xml:space="preserve">Morgannwg </w:t>
      </w:r>
      <w:r w:rsidR="00D750B8">
        <w:rPr>
          <w:rFonts w:cs="Verdana"/>
          <w:color w:val="000000"/>
        </w:rPr>
        <w:t xml:space="preserve">University Health </w:t>
      </w:r>
      <w:r w:rsidRPr="00136FA1">
        <w:rPr>
          <w:rFonts w:cs="Verdana"/>
          <w:color w:val="000000"/>
        </w:rPr>
        <w:t>UHB.</w:t>
      </w:r>
      <w:r w:rsidR="00773540">
        <w:rPr>
          <w:rFonts w:cs="Verdana"/>
          <w:color w:val="000000"/>
        </w:rPr>
        <w:t xml:space="preserve"> </w:t>
      </w:r>
      <w:r w:rsidR="00FA0200">
        <w:t xml:space="preserve">Where necessary, </w:t>
      </w:r>
      <w:r w:rsidR="003E65B5" w:rsidRPr="00136FA1">
        <w:t xml:space="preserve">relevant officers are in attendance for the EASC components of the </w:t>
      </w:r>
      <w:r w:rsidR="008C4E48">
        <w:t xml:space="preserve">Cwm Taf </w:t>
      </w:r>
      <w:r w:rsidR="00333645">
        <w:t xml:space="preserve">Morgannwg </w:t>
      </w:r>
      <w:r w:rsidR="008C4E48">
        <w:t xml:space="preserve">University Health </w:t>
      </w:r>
      <w:r w:rsidR="00D750B8">
        <w:t xml:space="preserve">Board </w:t>
      </w:r>
      <w:r w:rsidR="003E65B5" w:rsidRPr="00136FA1">
        <w:t xml:space="preserve">Audit </w:t>
      </w:r>
      <w:r w:rsidR="00333645">
        <w:t xml:space="preserve">and Risk </w:t>
      </w:r>
      <w:r w:rsidR="003E65B5" w:rsidRPr="00136FA1">
        <w:t xml:space="preserve">Committee, </w:t>
      </w:r>
      <w:r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p>
    <w:p w14:paraId="11F28D0A" w14:textId="21196A2A" w:rsidR="00DE7DC1" w:rsidRDefault="00DE7DC1" w:rsidP="00485921">
      <w:pPr>
        <w:jc w:val="both"/>
      </w:pPr>
    </w:p>
    <w:p w14:paraId="670A8334" w14:textId="7F8E084C" w:rsidR="00DE7DC1" w:rsidRPr="00773540" w:rsidRDefault="00DE7DC1" w:rsidP="00485921">
      <w:pPr>
        <w:jc w:val="both"/>
        <w:rPr>
          <w:rFonts w:cs="Verdana"/>
          <w:color w:val="000000"/>
        </w:rPr>
      </w:pPr>
      <w:r>
        <w:t>Relevant staff from the EASC Team attend Part B CTMUHB Audit and Risk Committee for agenda items concerned with EASC responsibilities and accountabilities.</w:t>
      </w:r>
    </w:p>
    <w:p w14:paraId="7A6616B0" w14:textId="77777777" w:rsidR="00FA0200" w:rsidRDefault="00FA0200" w:rsidP="00485921">
      <w:pPr>
        <w:jc w:val="both"/>
      </w:pPr>
    </w:p>
    <w:p w14:paraId="5CA00564" w14:textId="62C428F5"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773540">
        <w:rPr>
          <w:b/>
        </w:rPr>
        <w:t>EASC Management Group</w:t>
      </w:r>
    </w:p>
    <w:p w14:paraId="2FD07788" w14:textId="77777777" w:rsidR="00936817" w:rsidRDefault="00773540" w:rsidP="00936817">
      <w:pPr>
        <w:jc w:val="both"/>
        <w:rPr>
          <w:rFonts w:cs="Arial"/>
          <w:color w:val="000000"/>
        </w:rPr>
      </w:pPr>
      <w:r w:rsidRPr="007437A4">
        <w:rPr>
          <w:rFonts w:cs="Arial"/>
          <w:color w:val="000000"/>
        </w:rPr>
        <w:t xml:space="preserve">The overall purpose of the </w:t>
      </w:r>
      <w:r>
        <w:rPr>
          <w:rFonts w:cs="Arial"/>
          <w:color w:val="000000"/>
        </w:rPr>
        <w:t xml:space="preserve">EASC </w:t>
      </w:r>
      <w:r w:rsidRPr="007437A4">
        <w:rPr>
          <w:rFonts w:cs="Arial"/>
          <w:color w:val="000000"/>
        </w:rPr>
        <w:t xml:space="preserve">Management Group is to </w:t>
      </w:r>
      <w:r>
        <w:rPr>
          <w:rFonts w:cs="Arial"/>
          <w:color w:val="000000"/>
        </w:rPr>
        <w:t xml:space="preserve">provide advice and </w:t>
      </w:r>
      <w:r w:rsidRPr="007437A4">
        <w:rPr>
          <w:rFonts w:cs="Arial"/>
          <w:color w:val="000000"/>
        </w:rPr>
        <w:t>make recommendations to EASC and to ensure that the seven LHBs in Wales will work jointly to exercise functions relating to the planning and securing of emergency ambulance</w:t>
      </w:r>
      <w:r>
        <w:rPr>
          <w:rFonts w:cs="Arial"/>
          <w:color w:val="000000"/>
        </w:rPr>
        <w:t xml:space="preserve"> services</w:t>
      </w:r>
      <w:r w:rsidRPr="007437A4">
        <w:rPr>
          <w:rFonts w:cs="Arial"/>
          <w:color w:val="000000"/>
        </w:rPr>
        <w:t>, non-emergency patient transport services and Emergency Medical Retrieval &amp; Transfer Service.</w:t>
      </w:r>
      <w:r w:rsidR="00936817">
        <w:rPr>
          <w:rFonts w:cs="Arial"/>
          <w:color w:val="000000"/>
        </w:rPr>
        <w:t xml:space="preserve"> </w:t>
      </w:r>
    </w:p>
    <w:p w14:paraId="1F8D2AE8" w14:textId="77777777" w:rsidR="00936817" w:rsidRDefault="00936817" w:rsidP="00936817">
      <w:pPr>
        <w:jc w:val="both"/>
        <w:rPr>
          <w:rFonts w:cs="Arial"/>
          <w:color w:val="000000"/>
        </w:rPr>
      </w:pPr>
    </w:p>
    <w:p w14:paraId="5E487259" w14:textId="77777777" w:rsidR="00936817" w:rsidRDefault="00936817" w:rsidP="00936817">
      <w:pPr>
        <w:jc w:val="both"/>
        <w:rPr>
          <w:rFonts w:cs="Arial"/>
          <w:color w:val="000000"/>
        </w:rPr>
      </w:pPr>
    </w:p>
    <w:p w14:paraId="4DE372EF" w14:textId="3BD49C1C" w:rsidR="00773540" w:rsidRPr="007437A4" w:rsidRDefault="00773540" w:rsidP="00936817">
      <w:pPr>
        <w:jc w:val="both"/>
        <w:rPr>
          <w:rFonts w:cs="Arial"/>
          <w:color w:val="000000"/>
        </w:rPr>
      </w:pPr>
      <w:r>
        <w:rPr>
          <w:rFonts w:cs="Arial"/>
          <w:color w:val="000000"/>
        </w:rPr>
        <w:lastRenderedPageBreak/>
        <w:t xml:space="preserve">The </w:t>
      </w:r>
      <w:r w:rsidR="00936817">
        <w:rPr>
          <w:rFonts w:cs="Arial"/>
          <w:color w:val="000000"/>
        </w:rPr>
        <w:t xml:space="preserve">EASC Management </w:t>
      </w:r>
      <w:r>
        <w:rPr>
          <w:rFonts w:cs="Arial"/>
          <w:color w:val="000000"/>
        </w:rPr>
        <w:t xml:space="preserve">Group </w:t>
      </w:r>
      <w:r w:rsidRPr="007437A4">
        <w:rPr>
          <w:rFonts w:cs="Arial"/>
          <w:color w:val="000000"/>
        </w:rPr>
        <w:t>underpin</w:t>
      </w:r>
      <w:r w:rsidR="00936817">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IMTP</w:t>
      </w:r>
      <w:r w:rsidRPr="007437A4">
        <w:rPr>
          <w:rFonts w:cs="Arial"/>
          <w:color w:val="000000"/>
        </w:rPr>
        <w:t>.</w:t>
      </w:r>
    </w:p>
    <w:p w14:paraId="29BD2333" w14:textId="77777777" w:rsidR="00773540" w:rsidRDefault="00773540" w:rsidP="00773540">
      <w:pPr>
        <w:autoSpaceDE w:val="0"/>
        <w:autoSpaceDN w:val="0"/>
        <w:adjustRightInd w:val="0"/>
        <w:jc w:val="both"/>
        <w:rPr>
          <w:rFonts w:cs="Arial"/>
          <w:color w:val="000000"/>
        </w:rPr>
      </w:pPr>
    </w:p>
    <w:p w14:paraId="57FC3657" w14:textId="77777777" w:rsidR="00773540" w:rsidRPr="007437A4" w:rsidRDefault="00773540" w:rsidP="00773540">
      <w:pPr>
        <w:autoSpaceDE w:val="0"/>
        <w:autoSpaceDN w:val="0"/>
        <w:adjustRightInd w:val="0"/>
        <w:jc w:val="both"/>
        <w:rPr>
          <w:rFonts w:cs="Arial"/>
          <w:color w:val="000000"/>
        </w:rPr>
      </w:pPr>
      <w:r w:rsidRPr="007437A4">
        <w:rPr>
          <w:rFonts w:cs="Arial"/>
          <w:color w:val="000000"/>
        </w:rPr>
        <w:t xml:space="preserve">The Group will be responsible </w:t>
      </w:r>
      <w:r>
        <w:rPr>
          <w:rFonts w:cs="Arial"/>
          <w:color w:val="000000"/>
        </w:rPr>
        <w:t xml:space="preserve">to EASC </w:t>
      </w:r>
      <w:r w:rsidRPr="007437A4">
        <w:rPr>
          <w:rFonts w:cs="Arial"/>
          <w:color w:val="000000"/>
        </w:rPr>
        <w:t>for undertaking the following functions:</w:t>
      </w:r>
    </w:p>
    <w:p w14:paraId="01BD8725" w14:textId="77777777"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agree, make recommendations and monitor the </w:t>
      </w:r>
      <w:r>
        <w:rPr>
          <w:rFonts w:ascii="Verdana" w:hAnsi="Verdana" w:cs="Arial"/>
          <w:color w:val="000000"/>
          <w:sz w:val="24"/>
          <w:szCs w:val="24"/>
          <w:lang w:eastAsia="en-GB"/>
        </w:rPr>
        <w:t>EASC IMTP and the commissioning framework</w:t>
      </w:r>
    </w:p>
    <w:p w14:paraId="5EF63A41" w14:textId="4C214845"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receive recommendations from </w:t>
      </w:r>
      <w:r>
        <w:rPr>
          <w:rFonts w:ascii="Verdana" w:hAnsi="Verdana" w:cs="Arial"/>
          <w:color w:val="000000"/>
          <w:sz w:val="24"/>
          <w:szCs w:val="24"/>
          <w:lang w:eastAsia="en-GB"/>
        </w:rPr>
        <w:t>sub</w:t>
      </w:r>
      <w:r w:rsidR="00936817">
        <w:rPr>
          <w:rFonts w:ascii="Verdana" w:hAnsi="Verdana" w:cs="Arial"/>
          <w:color w:val="000000"/>
          <w:sz w:val="24"/>
          <w:szCs w:val="24"/>
          <w:lang w:eastAsia="en-GB"/>
        </w:rPr>
        <w:t>-</w:t>
      </w:r>
      <w:r>
        <w:rPr>
          <w:rFonts w:ascii="Verdana" w:hAnsi="Verdana" w:cs="Arial"/>
          <w:color w:val="000000"/>
          <w:sz w:val="24"/>
          <w:szCs w:val="24"/>
          <w:lang w:eastAsia="en-GB"/>
        </w:rPr>
        <w:t xml:space="preserve">groups </w:t>
      </w:r>
      <w:r w:rsidRPr="007437A4">
        <w:rPr>
          <w:rFonts w:ascii="Verdana" w:hAnsi="Verdana" w:cs="Arial"/>
          <w:color w:val="000000"/>
          <w:sz w:val="24"/>
          <w:szCs w:val="24"/>
          <w:lang w:eastAsia="en-GB"/>
        </w:rPr>
        <w:t>and to make recommendations to the EASC regarding service improvements including investments, disinvestments and other service change</w:t>
      </w:r>
      <w:r>
        <w:rPr>
          <w:rFonts w:ascii="Verdana" w:hAnsi="Verdana" w:cs="Arial"/>
          <w:color w:val="000000"/>
          <w:sz w:val="24"/>
          <w:szCs w:val="24"/>
          <w:lang w:eastAsia="en-GB"/>
        </w:rPr>
        <w:t>s</w:t>
      </w:r>
    </w:p>
    <w:p w14:paraId="2725C914" w14:textId="77777777"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monitor the delivery of the quality and delivery commissioning frameworks for EASC Commissioned Services  </w:t>
      </w:r>
    </w:p>
    <w:p w14:paraId="6F9FB93D" w14:textId="772D499C"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receive regular reports on</w:t>
      </w:r>
      <w:r w:rsidRPr="007437A4">
        <w:rPr>
          <w:rFonts w:ascii="Verdana" w:hAnsi="Verdana" w:cs="Arial"/>
          <w:color w:val="000000"/>
          <w:sz w:val="24"/>
          <w:szCs w:val="24"/>
          <w:lang w:eastAsia="en-GB"/>
        </w:rPr>
        <w:t xml:space="preserve"> performance monitoring and </w:t>
      </w:r>
      <w:r w:rsidR="00936817" w:rsidRPr="007437A4">
        <w:rPr>
          <w:rFonts w:ascii="Verdana" w:hAnsi="Verdana" w:cs="Arial"/>
          <w:color w:val="000000"/>
          <w:sz w:val="24"/>
          <w:szCs w:val="24"/>
          <w:lang w:eastAsia="en-GB"/>
        </w:rPr>
        <w:t>management and</w:t>
      </w:r>
      <w:r w:rsidRPr="007437A4">
        <w:rPr>
          <w:rFonts w:ascii="Verdana" w:hAnsi="Verdana" w:cs="Arial"/>
          <w:color w:val="000000"/>
          <w:sz w:val="24"/>
          <w:szCs w:val="24"/>
          <w:lang w:eastAsia="en-GB"/>
        </w:rPr>
        <w:t xml:space="preserve"> the main actions to address performance issues</w:t>
      </w:r>
    </w:p>
    <w:p w14:paraId="5D92431B" w14:textId="1F6DDE4F"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undertake the role of </w:t>
      </w:r>
      <w:r>
        <w:rPr>
          <w:rFonts w:ascii="Verdana" w:hAnsi="Verdana" w:cs="Arial"/>
          <w:color w:val="000000"/>
          <w:sz w:val="24"/>
          <w:szCs w:val="24"/>
          <w:lang w:eastAsia="en-GB"/>
        </w:rPr>
        <w:t>Programme Board for s</w:t>
      </w:r>
      <w:r w:rsidRPr="007437A4">
        <w:rPr>
          <w:rFonts w:ascii="Verdana" w:hAnsi="Verdana" w:cs="Arial"/>
          <w:color w:val="000000"/>
          <w:sz w:val="24"/>
          <w:szCs w:val="24"/>
          <w:lang w:eastAsia="en-GB"/>
        </w:rPr>
        <w:t xml:space="preserve">pecific work streams and monitor their implementation </w:t>
      </w:r>
    </w:p>
    <w:p w14:paraId="4F255D04" w14:textId="77777777"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members </w:t>
      </w:r>
    </w:p>
    <w:p w14:paraId="676E461B" w14:textId="77777777" w:rsidR="00773540"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ensure the development and maintenance of the </w:t>
      </w:r>
      <w:proofErr w:type="gramStart"/>
      <w:r w:rsidRPr="00773540">
        <w:rPr>
          <w:rFonts w:ascii="Verdana" w:hAnsi="Verdana" w:cs="Arial"/>
          <w:color w:val="000000"/>
          <w:sz w:val="24"/>
          <w:szCs w:val="24"/>
          <w:lang w:eastAsia="en-GB"/>
        </w:rPr>
        <w:t>needs</w:t>
      </w:r>
      <w:proofErr w:type="gramEnd"/>
      <w:r w:rsidRPr="00773540">
        <w:rPr>
          <w:rFonts w:ascii="Verdana" w:hAnsi="Verdana" w:cs="Arial"/>
          <w:color w:val="000000"/>
          <w:sz w:val="24"/>
          <w:szCs w:val="24"/>
          <w:lang w:eastAsia="en-GB"/>
        </w:rPr>
        <w:t xml:space="preserve"> assessment across Wales for Ambulance Services in accordance with the requirements of the Future Generations Act</w:t>
      </w:r>
    </w:p>
    <w:p w14:paraId="0C8469FB" w14:textId="06326289" w:rsidR="00773540" w:rsidRPr="007437A4" w:rsidRDefault="00773540" w:rsidP="007D17DF">
      <w:pPr>
        <w:pStyle w:val="ListParagraph"/>
        <w:numPr>
          <w:ilvl w:val="0"/>
          <w:numId w:val="13"/>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 xml:space="preserve">consider, </w:t>
      </w:r>
      <w:r w:rsidRPr="007437A4">
        <w:rPr>
          <w:rFonts w:ascii="Verdana" w:hAnsi="Verdana" w:cs="Arial"/>
          <w:color w:val="000000"/>
          <w:sz w:val="24"/>
          <w:szCs w:val="24"/>
          <w:lang w:eastAsia="en-GB"/>
        </w:rPr>
        <w:t>agree and recommend commissioning/service issues to the EASC</w:t>
      </w:r>
      <w:r>
        <w:rPr>
          <w:rFonts w:ascii="Verdana" w:hAnsi="Verdana" w:cs="Arial"/>
          <w:color w:val="000000"/>
          <w:sz w:val="24"/>
          <w:szCs w:val="24"/>
          <w:lang w:eastAsia="en-GB"/>
        </w:rPr>
        <w:t xml:space="preserve"> </w:t>
      </w:r>
      <w:r w:rsidRPr="007437A4">
        <w:rPr>
          <w:rFonts w:ascii="Verdana" w:hAnsi="Verdana" w:cs="Arial"/>
          <w:color w:val="000000"/>
          <w:sz w:val="24"/>
          <w:szCs w:val="24"/>
          <w:lang w:eastAsia="en-GB"/>
        </w:rPr>
        <w:t xml:space="preserve">which are to be considered as part of the </w:t>
      </w:r>
      <w:r>
        <w:rPr>
          <w:rFonts w:ascii="Verdana" w:hAnsi="Verdana" w:cs="Arial"/>
          <w:color w:val="000000"/>
          <w:sz w:val="24"/>
          <w:szCs w:val="24"/>
          <w:lang w:eastAsia="en-GB"/>
        </w:rPr>
        <w:t>EASC IMTP</w:t>
      </w:r>
      <w:r w:rsidRPr="007437A4">
        <w:rPr>
          <w:rFonts w:ascii="Verdana" w:hAnsi="Verdana" w:cs="Arial"/>
          <w:color w:val="000000"/>
          <w:sz w:val="24"/>
          <w:szCs w:val="24"/>
          <w:lang w:eastAsia="en-GB"/>
        </w:rPr>
        <w:t>. This will include issues which will have an impact on the plan raised by other sub</w:t>
      </w:r>
      <w:r w:rsidR="00936817">
        <w:rPr>
          <w:rFonts w:ascii="Verdana" w:hAnsi="Verdana" w:cs="Arial"/>
          <w:color w:val="000000"/>
          <w:sz w:val="24"/>
          <w:szCs w:val="24"/>
          <w:lang w:eastAsia="en-GB"/>
        </w:rPr>
        <w:t>-</w:t>
      </w:r>
      <w:r w:rsidRPr="007437A4">
        <w:rPr>
          <w:rFonts w:ascii="Verdana" w:hAnsi="Verdana" w:cs="Arial"/>
          <w:color w:val="000000"/>
          <w:sz w:val="24"/>
          <w:szCs w:val="24"/>
          <w:lang w:eastAsia="en-GB"/>
        </w:rPr>
        <w:t xml:space="preserve">groups/advisory groups, </w:t>
      </w:r>
      <w:r>
        <w:rPr>
          <w:rFonts w:ascii="Verdana" w:hAnsi="Verdana" w:cs="Arial"/>
          <w:color w:val="000000"/>
          <w:sz w:val="24"/>
          <w:szCs w:val="24"/>
          <w:lang w:eastAsia="en-GB"/>
        </w:rPr>
        <w:t>the</w:t>
      </w:r>
      <w:r w:rsidRPr="007437A4">
        <w:rPr>
          <w:rFonts w:ascii="Verdana" w:hAnsi="Verdana" w:cs="Arial"/>
          <w:color w:val="000000"/>
          <w:sz w:val="24"/>
          <w:szCs w:val="24"/>
          <w:lang w:eastAsia="en-GB"/>
        </w:rPr>
        <w:t xml:space="preserve"> WAST IMTP</w:t>
      </w:r>
      <w:r>
        <w:rPr>
          <w:rFonts w:ascii="Verdana" w:hAnsi="Verdana" w:cs="Arial"/>
          <w:color w:val="000000"/>
          <w:sz w:val="24"/>
          <w:szCs w:val="24"/>
          <w:lang w:eastAsia="en-GB"/>
        </w:rPr>
        <w:t xml:space="preserve"> and EASC’s strategic commissioning intentions</w:t>
      </w:r>
      <w:r w:rsidR="0073297D">
        <w:rPr>
          <w:rFonts w:ascii="Verdana" w:hAnsi="Verdana" w:cs="Arial"/>
          <w:color w:val="000000"/>
          <w:sz w:val="24"/>
          <w:szCs w:val="24"/>
          <w:lang w:eastAsia="en-GB"/>
        </w:rPr>
        <w:t>.</w:t>
      </w:r>
    </w:p>
    <w:p w14:paraId="4EE27270" w14:textId="77777777" w:rsidR="00492DC8" w:rsidRDefault="00492DC8" w:rsidP="00492DC8">
      <w:pPr>
        <w:jc w:val="both"/>
        <w:rPr>
          <w:rFonts w:cs="Verdana"/>
        </w:rPr>
      </w:pPr>
    </w:p>
    <w:p w14:paraId="604D0BA0" w14:textId="6F3B55AD" w:rsidR="007E1469" w:rsidRDefault="00492DC8" w:rsidP="00773540">
      <w:pPr>
        <w:jc w:val="both"/>
        <w:rPr>
          <w:rFonts w:cs="Verdana"/>
        </w:rPr>
      </w:pPr>
      <w:r w:rsidRPr="003C0B9C">
        <w:rPr>
          <w:rFonts w:cs="Verdana"/>
        </w:rPr>
        <w:t>The</w:t>
      </w:r>
      <w:r>
        <w:rPr>
          <w:rFonts w:cs="Verdana"/>
        </w:rPr>
        <w:t xml:space="preserve"> EASC </w:t>
      </w:r>
      <w:r w:rsidR="00384551">
        <w:rPr>
          <w:rFonts w:cs="Verdana"/>
        </w:rPr>
        <w:t>Standing Ord</w:t>
      </w:r>
      <w:r>
        <w:rPr>
          <w:rFonts w:cs="Verdana"/>
        </w:rPr>
        <w:t xml:space="preserve">ers have been reviewed and the updated </w:t>
      </w:r>
      <w:r w:rsidRPr="003C0B9C">
        <w:rPr>
          <w:rFonts w:cs="Verdana"/>
        </w:rPr>
        <w:t xml:space="preserve">terms of reference for the </w:t>
      </w:r>
      <w:r w:rsidR="00773540">
        <w:rPr>
          <w:rFonts w:cs="Verdana"/>
        </w:rPr>
        <w:t xml:space="preserve">EASC Management Group </w:t>
      </w:r>
      <w:r>
        <w:rPr>
          <w:rFonts w:cs="Verdana"/>
        </w:rPr>
        <w:t>have been included</w:t>
      </w:r>
      <w:r w:rsidR="00674678">
        <w:rPr>
          <w:rFonts w:cs="Verdana"/>
        </w:rPr>
        <w:t>.</w:t>
      </w:r>
      <w:r>
        <w:rPr>
          <w:rFonts w:cs="Verdana"/>
        </w:rPr>
        <w:t xml:space="preserve"> </w:t>
      </w:r>
    </w:p>
    <w:p w14:paraId="06C3EA45" w14:textId="77777777" w:rsidR="00440B52" w:rsidRDefault="00440B52" w:rsidP="009944F4">
      <w:pPr>
        <w:ind w:left="1440" w:hanging="1440"/>
        <w:jc w:val="both"/>
        <w:rPr>
          <w:rFonts w:cs="Arial"/>
          <w:b/>
        </w:rPr>
      </w:pPr>
    </w:p>
    <w:p w14:paraId="24FF172F" w14:textId="27E78F4C" w:rsidR="009944F4" w:rsidRPr="00113BBA" w:rsidRDefault="009944F4" w:rsidP="00FC6A2E">
      <w:pPr>
        <w:ind w:left="709" w:hanging="873"/>
        <w:jc w:val="both"/>
        <w:rPr>
          <w:rFonts w:cs="Arial"/>
          <w:b/>
        </w:rPr>
      </w:pPr>
      <w:r w:rsidRPr="00FC6A2E">
        <w:rPr>
          <w:rFonts w:cs="Arial"/>
          <w:b/>
        </w:rPr>
        <w:t>2.</w:t>
      </w:r>
      <w:r w:rsidR="00DC55E9" w:rsidRPr="00FC6A2E">
        <w:rPr>
          <w:rFonts w:cs="Arial"/>
          <w:b/>
        </w:rPr>
        <w:t>3</w:t>
      </w:r>
      <w:r w:rsidR="00773540" w:rsidRPr="00FC6A2E">
        <w:rPr>
          <w:rFonts w:cs="Arial"/>
          <w:b/>
        </w:rPr>
        <w:t>.3</w:t>
      </w:r>
      <w:r w:rsidRPr="00FC6A2E">
        <w:rPr>
          <w:rFonts w:cs="Arial"/>
          <w:b/>
        </w:rPr>
        <w:t xml:space="preserve"> Emergency Medical Retrieval &amp; Transfer Service (EMRTS</w:t>
      </w:r>
      <w:r w:rsidR="00FC6A2E" w:rsidRPr="00FC6A2E">
        <w:rPr>
          <w:rFonts w:cs="Arial"/>
          <w:b/>
        </w:rPr>
        <w:t xml:space="preserve"> Cymru</w:t>
      </w:r>
      <w:r w:rsidRPr="00FC6A2E">
        <w:rPr>
          <w:rFonts w:cs="Arial"/>
          <w:b/>
        </w:rPr>
        <w:t>)</w:t>
      </w:r>
    </w:p>
    <w:p w14:paraId="69292FCD" w14:textId="77513155" w:rsidR="00BA498C"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773540">
        <w:rPr>
          <w:rFonts w:ascii="Verdana" w:hAnsi="Verdana"/>
        </w:rPr>
        <w:t>Swansea Bay University Health Board</w:t>
      </w:r>
      <w:r w:rsidR="00AD6C09">
        <w:rPr>
          <w:rFonts w:ascii="Verdana" w:hAnsi="Verdana"/>
        </w:rPr>
        <w:t xml:space="preserve"> </w:t>
      </w:r>
      <w:r w:rsidR="00773540">
        <w:rPr>
          <w:rFonts w:ascii="Verdana" w:hAnsi="Verdana"/>
        </w:rPr>
        <w:t>(SBUHB</w:t>
      </w:r>
      <w:r w:rsidR="008C4E48">
        <w:rPr>
          <w:rFonts w:ascii="Verdana" w:hAnsi="Verdana"/>
        </w:rPr>
        <w:t>)</w:t>
      </w:r>
      <w:r>
        <w:rPr>
          <w:rFonts w:ascii="Verdana" w:hAnsi="Verdana"/>
        </w:rPr>
        <w:t>.</w:t>
      </w:r>
      <w:r w:rsidRPr="00113BBA">
        <w:rPr>
          <w:rFonts w:ascii="Verdana" w:hAnsi="Verdana"/>
        </w:rPr>
        <w:t xml:space="preserve"> The organisational governance structure consists of an EMRTS Delivery Assurance Group (DAG) which </w:t>
      </w:r>
      <w:r>
        <w:rPr>
          <w:rFonts w:ascii="Verdana" w:hAnsi="Verdana"/>
        </w:rPr>
        <w:t>reports</w:t>
      </w:r>
      <w:r w:rsidRPr="00113BBA">
        <w:rPr>
          <w:rFonts w:ascii="Verdana" w:hAnsi="Verdana"/>
        </w:rPr>
        <w:t xml:space="preserve"> to the Chief </w:t>
      </w:r>
      <w:r>
        <w:rPr>
          <w:rFonts w:ascii="Verdana" w:hAnsi="Verdana"/>
        </w:rPr>
        <w:t xml:space="preserve">Ambulance Service Commissioner and through </w:t>
      </w:r>
      <w:r w:rsidRPr="00113BBA">
        <w:rPr>
          <w:rFonts w:ascii="Verdana" w:hAnsi="Verdana"/>
        </w:rPr>
        <w:t xml:space="preserve">to the EASC Joint Committee. The EASC Joint Committee delegates responsibility to the DAG for the delivery, direction and performance of the EMRTS. </w:t>
      </w:r>
      <w:r w:rsidR="00BC4CCF">
        <w:rPr>
          <w:rFonts w:ascii="Verdana" w:hAnsi="Verdana"/>
        </w:rPr>
        <w:t xml:space="preserve">The Chief Ambulance Services Commissioner is a member of the </w:t>
      </w:r>
      <w:r w:rsidR="00773540">
        <w:rPr>
          <w:rFonts w:ascii="Verdana" w:hAnsi="Verdana"/>
        </w:rPr>
        <w:t xml:space="preserve">SBUHB </w:t>
      </w:r>
      <w:r w:rsidR="00BC4CCF">
        <w:rPr>
          <w:rFonts w:ascii="Verdana" w:hAnsi="Verdana"/>
        </w:rPr>
        <w:t>EMRTS Clinical Governance sub</w:t>
      </w:r>
      <w:r w:rsidR="00936817">
        <w:rPr>
          <w:rFonts w:ascii="Verdana" w:hAnsi="Verdana"/>
        </w:rPr>
        <w:t>-</w:t>
      </w:r>
      <w:r w:rsidR="00BC4CCF">
        <w:rPr>
          <w:rFonts w:ascii="Verdana" w:hAnsi="Verdana"/>
        </w:rPr>
        <w:t>group.</w:t>
      </w:r>
    </w:p>
    <w:p w14:paraId="7FDA8F1B" w14:textId="77777777" w:rsidR="00C24152" w:rsidRDefault="00C24152" w:rsidP="009944F4">
      <w:pPr>
        <w:pStyle w:val="Default"/>
        <w:jc w:val="both"/>
        <w:rPr>
          <w:rFonts w:ascii="Verdana" w:hAnsi="Verdana"/>
        </w:rPr>
      </w:pPr>
    </w:p>
    <w:p w14:paraId="15ADC2B6" w14:textId="77777777" w:rsidR="00936817" w:rsidRDefault="00936817" w:rsidP="009944F4">
      <w:pPr>
        <w:pStyle w:val="Default"/>
        <w:jc w:val="both"/>
        <w:rPr>
          <w:rFonts w:ascii="Verdana" w:hAnsi="Verdana"/>
        </w:rPr>
      </w:pPr>
    </w:p>
    <w:p w14:paraId="7EB0EFB9" w14:textId="55FAE847" w:rsidR="009944F4" w:rsidRDefault="009944F4" w:rsidP="009944F4">
      <w:pPr>
        <w:pStyle w:val="Default"/>
        <w:jc w:val="both"/>
        <w:rPr>
          <w:rFonts w:ascii="Verdana" w:hAnsi="Verdana"/>
        </w:rPr>
      </w:pPr>
      <w:r w:rsidRPr="00113BBA">
        <w:rPr>
          <w:rFonts w:ascii="Verdana" w:hAnsi="Verdana"/>
        </w:rPr>
        <w:lastRenderedPageBreak/>
        <w:t xml:space="preserve">The National Director is accountable to the </w:t>
      </w:r>
      <w:r w:rsidR="00E2509E">
        <w:rPr>
          <w:rFonts w:ascii="Verdana" w:hAnsi="Verdana"/>
        </w:rPr>
        <w:t xml:space="preserve">EMRTS </w:t>
      </w:r>
      <w:r w:rsidRPr="00113BBA">
        <w:rPr>
          <w:rFonts w:ascii="Verdana" w:hAnsi="Verdana"/>
        </w:rPr>
        <w:t xml:space="preserve">DAG for the delivery and performance of the EMRTS and to the </w:t>
      </w:r>
      <w:r w:rsidR="00773540">
        <w:rPr>
          <w:rFonts w:ascii="Verdana" w:hAnsi="Verdana"/>
        </w:rPr>
        <w:t>SBUHB</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64E98238"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Memor</w:t>
      </w:r>
      <w:r>
        <w:rPr>
          <w:rFonts w:ascii="Verdana" w:hAnsi="Verdana"/>
        </w:rPr>
        <w:t xml:space="preserve">andum of Agreement between </w:t>
      </w:r>
      <w:r w:rsidR="00773540">
        <w:rPr>
          <w:rFonts w:ascii="Verdana" w:hAnsi="Verdana"/>
        </w:rPr>
        <w:t>SBUHB</w:t>
      </w:r>
      <w:r w:rsidR="00AD6C09" w:rsidRPr="00113BBA">
        <w:rPr>
          <w:rFonts w:ascii="Verdana" w:hAnsi="Verdana"/>
        </w:rPr>
        <w:t xml:space="preserve"> </w:t>
      </w:r>
      <w:r w:rsidRPr="00113BBA">
        <w:rPr>
          <w:rFonts w:ascii="Verdana" w:hAnsi="Verdana"/>
        </w:rPr>
        <w:t xml:space="preserve">and EASC. </w:t>
      </w:r>
    </w:p>
    <w:p w14:paraId="6D357B7A"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 xml:space="preserve">Terms of reference for the </w:t>
      </w:r>
      <w:r w:rsidR="0073297D">
        <w:rPr>
          <w:rFonts w:ascii="Verdana" w:hAnsi="Verdana"/>
        </w:rPr>
        <w:t>EMRTS Delivery Assurance Group</w:t>
      </w:r>
    </w:p>
    <w:p w14:paraId="37CEEF0E"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Colla</w:t>
      </w:r>
      <w:r>
        <w:rPr>
          <w:rFonts w:ascii="Verdana" w:hAnsi="Verdana"/>
        </w:rPr>
        <w:t>borative agreement between AB</w:t>
      </w:r>
      <w:r w:rsidR="00AD6C09" w:rsidRPr="00AD6C09">
        <w:rPr>
          <w:rFonts w:ascii="Verdana" w:hAnsi="Verdana"/>
        </w:rPr>
        <w:t xml:space="preserve"> </w:t>
      </w:r>
      <w:r w:rsidR="00773540">
        <w:rPr>
          <w:rFonts w:ascii="Verdana" w:hAnsi="Verdana"/>
        </w:rPr>
        <w:t>SBUH</w:t>
      </w:r>
      <w:r w:rsidRPr="00113BBA">
        <w:rPr>
          <w:rFonts w:ascii="Verdana" w:hAnsi="Verdana"/>
        </w:rPr>
        <w:t>B, the Wales Air Ambulance Charity Trust (WAACT) and the Welsh Ambulan</w:t>
      </w:r>
      <w:r w:rsidR="0073297D">
        <w:rPr>
          <w:rFonts w:ascii="Verdana" w:hAnsi="Verdana"/>
        </w:rPr>
        <w:t>ce Service Trust (WAST)</w:t>
      </w:r>
    </w:p>
    <w:p w14:paraId="18B5D01E"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Memorandu</w:t>
      </w:r>
      <w:r>
        <w:rPr>
          <w:rFonts w:ascii="Verdana" w:hAnsi="Verdana"/>
        </w:rPr>
        <w:t xml:space="preserve">m of Understanding between </w:t>
      </w:r>
      <w:r w:rsidR="00773540">
        <w:rPr>
          <w:rFonts w:ascii="Verdana" w:hAnsi="Verdana"/>
        </w:rPr>
        <w:t xml:space="preserve">SBUHB </w:t>
      </w:r>
      <w:r w:rsidRPr="00113BBA">
        <w:rPr>
          <w:rFonts w:ascii="Verdana" w:hAnsi="Verdana"/>
        </w:rPr>
        <w:t xml:space="preserve">and other Welsh </w:t>
      </w:r>
      <w:r w:rsidR="00A35A5F">
        <w:rPr>
          <w:rFonts w:ascii="Verdana" w:hAnsi="Verdana"/>
        </w:rPr>
        <w:t>L</w:t>
      </w:r>
      <w:r w:rsidR="00773540">
        <w:rPr>
          <w:rFonts w:ascii="Verdana" w:hAnsi="Verdana"/>
        </w:rPr>
        <w:t>HB</w:t>
      </w:r>
      <w:r w:rsidR="0073297D">
        <w:rPr>
          <w:rFonts w:ascii="Verdana" w:hAnsi="Verdana"/>
        </w:rPr>
        <w:t>s/NHS Trusts</w:t>
      </w:r>
    </w:p>
    <w:p w14:paraId="11FDD52F" w14:textId="77777777" w:rsidR="009944F4" w:rsidRPr="00113BBA" w:rsidRDefault="009944F4" w:rsidP="007D17DF">
      <w:pPr>
        <w:pStyle w:val="Default"/>
        <w:numPr>
          <w:ilvl w:val="0"/>
          <w:numId w:val="4"/>
        </w:numPr>
        <w:jc w:val="both"/>
        <w:rPr>
          <w:rFonts w:ascii="Verdana" w:hAnsi="Verdana"/>
        </w:rPr>
      </w:pPr>
      <w:r w:rsidRPr="00113BBA">
        <w:rPr>
          <w:rFonts w:ascii="Verdana" w:hAnsi="Verdana"/>
        </w:rPr>
        <w:t>Service level a</w:t>
      </w:r>
      <w:r>
        <w:rPr>
          <w:rFonts w:ascii="Verdana" w:hAnsi="Verdana"/>
        </w:rPr>
        <w:t xml:space="preserve">greement between EMRTS and </w:t>
      </w:r>
      <w:r w:rsidR="00773540">
        <w:rPr>
          <w:rFonts w:ascii="Verdana" w:hAnsi="Verdana"/>
        </w:rPr>
        <w:t>SBUHB</w:t>
      </w:r>
      <w:r w:rsidR="00AD6C09" w:rsidRPr="00113BBA">
        <w:rPr>
          <w:rFonts w:ascii="Verdana" w:hAnsi="Verdana"/>
        </w:rPr>
        <w:t xml:space="preserve"> </w:t>
      </w:r>
      <w:r w:rsidRPr="00113BBA">
        <w:rPr>
          <w:rFonts w:ascii="Verdana" w:hAnsi="Verdana"/>
        </w:rPr>
        <w:t>for</w:t>
      </w:r>
      <w:r w:rsidR="0073297D">
        <w:rPr>
          <w:rFonts w:ascii="Verdana" w:hAnsi="Verdana"/>
        </w:rPr>
        <w:t xml:space="preserve"> accessing supporting services</w:t>
      </w:r>
    </w:p>
    <w:p w14:paraId="51E82E16" w14:textId="77777777" w:rsidR="009944F4" w:rsidRDefault="009944F4" w:rsidP="007D17DF">
      <w:pPr>
        <w:pStyle w:val="Default"/>
        <w:numPr>
          <w:ilvl w:val="0"/>
          <w:numId w:val="4"/>
        </w:numPr>
        <w:jc w:val="both"/>
        <w:rPr>
          <w:rFonts w:ascii="Verdana" w:hAnsi="Verdana"/>
        </w:rPr>
      </w:pPr>
      <w:r w:rsidRPr="00113BBA">
        <w:rPr>
          <w:rFonts w:ascii="Verdana" w:hAnsi="Verdana"/>
        </w:rPr>
        <w:t xml:space="preserve">Terms of Reference for the EMRTS Clinical and Operational Board. </w:t>
      </w:r>
    </w:p>
    <w:p w14:paraId="533CDCCE" w14:textId="77777777" w:rsidR="009944F4" w:rsidRPr="00113BBA" w:rsidRDefault="009944F4" w:rsidP="009944F4">
      <w:pPr>
        <w:ind w:left="-567"/>
        <w:jc w:val="both"/>
        <w:rPr>
          <w:rFonts w:cs="Segoe UI"/>
          <w:bCs/>
        </w:rPr>
      </w:pPr>
    </w:p>
    <w:p w14:paraId="60EFAA5E" w14:textId="77777777"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6567C8B0" w14:textId="6CA25723" w:rsidR="00773540" w:rsidRDefault="00773540" w:rsidP="009944F4">
      <w:pPr>
        <w:jc w:val="both"/>
        <w:rPr>
          <w:rFonts w:cs="Arial"/>
        </w:rPr>
      </w:pPr>
    </w:p>
    <w:p w14:paraId="3348CE78" w14:textId="042418E6" w:rsidR="00FC6A2E" w:rsidRPr="00773540" w:rsidRDefault="00FC6A2E" w:rsidP="00FC6A2E">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EMRTS DAG have been included in the document. </w:t>
      </w:r>
    </w:p>
    <w:p w14:paraId="2AF5D067" w14:textId="77777777" w:rsidR="00FC6A2E" w:rsidRDefault="00FC6A2E" w:rsidP="009944F4">
      <w:pPr>
        <w:jc w:val="both"/>
        <w:rPr>
          <w:rFonts w:cs="Arial"/>
        </w:rPr>
      </w:pPr>
    </w:p>
    <w:p w14:paraId="4B1B4AFB" w14:textId="77777777" w:rsidR="009944F4" w:rsidRPr="00113BBA" w:rsidRDefault="009944F4" w:rsidP="009944F4">
      <w:pPr>
        <w:jc w:val="both"/>
        <w:rPr>
          <w:rFonts w:cs="Arial"/>
          <w:b/>
        </w:rPr>
      </w:pPr>
      <w:r>
        <w:rPr>
          <w:rFonts w:cs="Arial"/>
          <w:b/>
        </w:rPr>
        <w:t>2.</w:t>
      </w:r>
      <w:r w:rsidR="00DC55E9">
        <w:rPr>
          <w:rFonts w:cs="Arial"/>
          <w:b/>
        </w:rPr>
        <w:t>3</w:t>
      </w:r>
      <w:r w:rsidR="00773540">
        <w:rPr>
          <w:rFonts w:cs="Arial"/>
          <w:b/>
        </w:rPr>
        <w:t xml:space="preserve">.4 </w:t>
      </w:r>
      <w:r w:rsidR="009F57B7" w:rsidRPr="00113BBA">
        <w:rPr>
          <w:rFonts w:cs="Arial"/>
          <w:b/>
        </w:rPr>
        <w:t>Non-Emergency</w:t>
      </w:r>
      <w:r w:rsidRPr="00113BBA">
        <w:rPr>
          <w:rFonts w:cs="Arial"/>
          <w:b/>
        </w:rPr>
        <w:t xml:space="preserve"> Patient Transport Service (NEPTS)</w:t>
      </w:r>
    </w:p>
    <w:p w14:paraId="7118520D" w14:textId="00DE6FDC" w:rsidR="00773540" w:rsidRDefault="00773540" w:rsidP="00773540">
      <w:pPr>
        <w:autoSpaceDE w:val="0"/>
        <w:autoSpaceDN w:val="0"/>
        <w:adjustRightInd w:val="0"/>
        <w:jc w:val="both"/>
        <w:rPr>
          <w:rFonts w:cs="Arial"/>
          <w:color w:val="000000"/>
        </w:rPr>
      </w:pPr>
      <w:r w:rsidRPr="004D0884">
        <w:rPr>
          <w:rFonts w:cs="Arial"/>
          <w:color w:val="000000"/>
        </w:rPr>
        <w:t xml:space="preserve">The </w:t>
      </w:r>
      <w:r>
        <w:rPr>
          <w:rFonts w:cs="Arial"/>
          <w:color w:val="000000"/>
        </w:rPr>
        <w:t xml:space="preserve">Non-Emergency Patient Transport Services Delivery Assurance </w:t>
      </w:r>
      <w:r w:rsidRPr="004D0884">
        <w:rPr>
          <w:rFonts w:cs="Arial"/>
          <w:color w:val="000000"/>
        </w:rPr>
        <w:t>Group is the mechanism through which the Health Boards and</w:t>
      </w:r>
      <w:r>
        <w:rPr>
          <w:rFonts w:cs="Arial"/>
          <w:color w:val="000000"/>
        </w:rPr>
        <w:t xml:space="preserve"> </w:t>
      </w:r>
      <w:r w:rsidRPr="004D0884">
        <w:rPr>
          <w:rFonts w:cs="Arial"/>
          <w:color w:val="000000"/>
        </w:rPr>
        <w:t>WAST jointly plan and take collective action to deliver the NEPTS</w:t>
      </w:r>
      <w:r>
        <w:rPr>
          <w:rFonts w:cs="Arial"/>
          <w:color w:val="000000"/>
        </w:rPr>
        <w:t xml:space="preserve"> </w:t>
      </w:r>
      <w:r w:rsidRPr="004D0884">
        <w:rPr>
          <w:rFonts w:cs="Arial"/>
          <w:color w:val="000000"/>
        </w:rPr>
        <w:t>Commissioning Intentions</w:t>
      </w:r>
      <w:r w:rsidR="00C24152">
        <w:rPr>
          <w:rFonts w:cs="Arial"/>
          <w:color w:val="000000"/>
        </w:rPr>
        <w:t xml:space="preserve"> and 2015 business case ‘The Future of NEPTS in Wales’</w:t>
      </w:r>
      <w:r w:rsidRPr="004D0884">
        <w:rPr>
          <w:rFonts w:cs="Arial"/>
          <w:color w:val="000000"/>
        </w:rPr>
        <w:t>. Ensuring a robust and collaborative approach is taken to</w:t>
      </w:r>
      <w:r>
        <w:rPr>
          <w:rFonts w:cs="Arial"/>
          <w:color w:val="000000"/>
        </w:rPr>
        <w:t xml:space="preserve"> </w:t>
      </w:r>
      <w:r w:rsidRPr="004D0884">
        <w:rPr>
          <w:rFonts w:cs="Arial"/>
          <w:color w:val="000000"/>
        </w:rPr>
        <w:t>develop and implement the key outcomes from the task and finish group.</w:t>
      </w:r>
      <w:r w:rsidRPr="004D0884">
        <w:rPr>
          <w:rFonts w:cs="Arial"/>
          <w:color w:val="000000"/>
        </w:rPr>
        <w:cr/>
      </w:r>
    </w:p>
    <w:p w14:paraId="066F65BC" w14:textId="293F27AC" w:rsidR="00773540" w:rsidRPr="007437A4" w:rsidRDefault="00773540" w:rsidP="00FC6A2E">
      <w:pPr>
        <w:jc w:val="both"/>
        <w:rPr>
          <w:rFonts w:cs="Arial"/>
          <w:color w:val="000000"/>
        </w:rPr>
      </w:pPr>
      <w:r>
        <w:rPr>
          <w:rFonts w:cs="Arial"/>
          <w:color w:val="000000"/>
        </w:rPr>
        <w:t xml:space="preserve">The NEPTS Delivery Assurance Group provide advice and </w:t>
      </w:r>
      <w:r w:rsidRPr="007437A4">
        <w:rPr>
          <w:rFonts w:cs="Arial"/>
          <w:color w:val="000000"/>
        </w:rPr>
        <w:t>make recommendations to EASC</w:t>
      </w:r>
      <w:r>
        <w:rPr>
          <w:rFonts w:cs="Arial"/>
          <w:color w:val="000000"/>
        </w:rPr>
        <w:t xml:space="preserve"> Management Group</w:t>
      </w:r>
      <w:r w:rsidRPr="007437A4">
        <w:rPr>
          <w:rFonts w:cs="Arial"/>
          <w:color w:val="000000"/>
        </w:rPr>
        <w:t xml:space="preserve"> and to ensure that the seven LHBs in Wales work jointly to exercise functions relating to the planning and securing non-emerg</w:t>
      </w:r>
      <w:r>
        <w:rPr>
          <w:rFonts w:cs="Arial"/>
          <w:color w:val="000000"/>
        </w:rPr>
        <w:t>ency patient transport services.</w:t>
      </w:r>
      <w:r w:rsidR="00FC6A2E">
        <w:rPr>
          <w:rFonts w:cs="Arial"/>
          <w:color w:val="000000"/>
        </w:rPr>
        <w:t xml:space="preserve"> T</w:t>
      </w:r>
      <w:r>
        <w:rPr>
          <w:rFonts w:cs="Arial"/>
          <w:color w:val="000000"/>
        </w:rPr>
        <w:t xml:space="preserve">he Group </w:t>
      </w:r>
      <w:r w:rsidRPr="007437A4">
        <w:rPr>
          <w:rFonts w:cs="Arial"/>
          <w:color w:val="000000"/>
        </w:rPr>
        <w:t>underpin</w:t>
      </w:r>
      <w:r w:rsidR="00936817">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Integrated Medium Term Plan (IMTP)</w:t>
      </w:r>
      <w:r w:rsidRPr="007437A4">
        <w:rPr>
          <w:rFonts w:cs="Arial"/>
          <w:color w:val="000000"/>
        </w:rPr>
        <w:t>.</w:t>
      </w:r>
      <w:r w:rsidR="00801733">
        <w:rPr>
          <w:rFonts w:cs="Arial"/>
          <w:color w:val="000000"/>
        </w:rPr>
        <w:t xml:space="preserve"> </w:t>
      </w:r>
    </w:p>
    <w:p w14:paraId="7A9E932B" w14:textId="77777777" w:rsidR="00773540" w:rsidRDefault="00773540" w:rsidP="00773540">
      <w:pPr>
        <w:autoSpaceDE w:val="0"/>
        <w:autoSpaceDN w:val="0"/>
        <w:adjustRightInd w:val="0"/>
        <w:jc w:val="both"/>
        <w:rPr>
          <w:rFonts w:cs="Arial"/>
          <w:color w:val="000000"/>
        </w:rPr>
      </w:pPr>
    </w:p>
    <w:p w14:paraId="3080C977" w14:textId="594B6BE2" w:rsidR="00773540" w:rsidRDefault="00773540" w:rsidP="00773540">
      <w:pPr>
        <w:autoSpaceDE w:val="0"/>
        <w:autoSpaceDN w:val="0"/>
        <w:adjustRightInd w:val="0"/>
        <w:jc w:val="both"/>
        <w:rPr>
          <w:rFonts w:cs="Arial"/>
          <w:color w:val="000000"/>
        </w:rPr>
      </w:pPr>
      <w:r w:rsidRPr="007437A4">
        <w:rPr>
          <w:rFonts w:cs="Arial"/>
          <w:color w:val="000000"/>
        </w:rPr>
        <w:lastRenderedPageBreak/>
        <w:t xml:space="preserve">The Group </w:t>
      </w:r>
      <w:r w:rsidR="00936817">
        <w:rPr>
          <w:rFonts w:cs="Arial"/>
          <w:color w:val="000000"/>
        </w:rPr>
        <w:t>is</w:t>
      </w:r>
      <w:r w:rsidRPr="007437A4">
        <w:rPr>
          <w:rFonts w:cs="Arial"/>
          <w:color w:val="000000"/>
        </w:rPr>
        <w:t xml:space="preserve"> responsible </w:t>
      </w:r>
      <w:r>
        <w:rPr>
          <w:rFonts w:cs="Arial"/>
          <w:color w:val="000000"/>
        </w:rPr>
        <w:t xml:space="preserve">to EASC Management Group </w:t>
      </w:r>
      <w:r w:rsidRPr="007437A4">
        <w:rPr>
          <w:rFonts w:cs="Arial"/>
          <w:color w:val="000000"/>
        </w:rPr>
        <w:t>for undertaking the following functions:</w:t>
      </w:r>
    </w:p>
    <w:p w14:paraId="57BDA2FC" w14:textId="77777777" w:rsidR="00773540" w:rsidRPr="002D129A"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sidRPr="002D129A">
        <w:rPr>
          <w:rFonts w:ascii="Verdana" w:hAnsi="Verdana" w:cs="Arial"/>
          <w:color w:val="000000"/>
          <w:sz w:val="24"/>
          <w:szCs w:val="24"/>
          <w:lang w:eastAsia="en-GB"/>
        </w:rPr>
        <w:t>To receive recommendations and to make recommendations to the EASC Management Group regarding service improvements including investments, disinvestments and other service changes</w:t>
      </w:r>
      <w:r>
        <w:rPr>
          <w:rFonts w:ascii="Verdana" w:hAnsi="Verdana" w:cs="Arial"/>
          <w:color w:val="000000"/>
          <w:sz w:val="24"/>
          <w:szCs w:val="24"/>
          <w:lang w:eastAsia="en-GB"/>
        </w:rPr>
        <w:t>.</w:t>
      </w:r>
    </w:p>
    <w:p w14:paraId="212285B3" w14:textId="77777777" w:rsidR="00773540" w:rsidRPr="002D129A"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Pr>
          <w:rFonts w:ascii="Verdana" w:hAnsi="Verdana" w:cs="Arial"/>
          <w:color w:val="000000"/>
          <w:sz w:val="24"/>
          <w:szCs w:val="24"/>
          <w:lang w:eastAsia="en-GB"/>
        </w:rPr>
        <w:t xml:space="preserve">To develop, establish and </w:t>
      </w:r>
      <w:r w:rsidRPr="002D129A">
        <w:rPr>
          <w:rFonts w:ascii="Verdana" w:hAnsi="Verdana" w:cs="Arial"/>
          <w:color w:val="000000"/>
          <w:sz w:val="24"/>
          <w:szCs w:val="24"/>
          <w:lang w:eastAsia="en-GB"/>
        </w:rPr>
        <w:t xml:space="preserve">manage performance arrangements including a team with relevant expertise, </w:t>
      </w:r>
      <w:r>
        <w:rPr>
          <w:rFonts w:ascii="Verdana" w:hAnsi="Verdana" w:cs="Arial"/>
          <w:color w:val="000000"/>
          <w:sz w:val="24"/>
          <w:szCs w:val="24"/>
          <w:lang w:eastAsia="en-GB"/>
        </w:rPr>
        <w:t>which:</w:t>
      </w:r>
      <w:r w:rsidRPr="002D129A">
        <w:rPr>
          <w:rFonts w:ascii="Verdana" w:hAnsi="Verdana" w:cs="Arial"/>
          <w:color w:val="000000"/>
          <w:sz w:val="24"/>
          <w:szCs w:val="24"/>
          <w:lang w:eastAsia="en-GB"/>
        </w:rPr>
        <w:t xml:space="preserve"> </w:t>
      </w:r>
    </w:p>
    <w:p w14:paraId="446FE9EF"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gives assurances on the adhe</w:t>
      </w:r>
      <w:r>
        <w:rPr>
          <w:rFonts w:ascii="Verdana" w:hAnsi="Verdana" w:cs="Arial"/>
          <w:color w:val="000000"/>
          <w:sz w:val="24"/>
          <w:szCs w:val="24"/>
          <w:lang w:eastAsia="en-GB"/>
        </w:rPr>
        <w:t>rence to agreed Care standards</w:t>
      </w:r>
    </w:p>
    <w:p w14:paraId="146E61B9"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w:t>
      </w:r>
      <w:r>
        <w:rPr>
          <w:rFonts w:ascii="Verdana" w:hAnsi="Verdana" w:cs="Arial"/>
          <w:color w:val="000000"/>
          <w:sz w:val="24"/>
          <w:szCs w:val="24"/>
          <w:lang w:eastAsia="en-GB"/>
        </w:rPr>
        <w:t>rts on performance improvements</w:t>
      </w:r>
      <w:r w:rsidRPr="002D129A">
        <w:rPr>
          <w:rFonts w:ascii="Verdana" w:hAnsi="Verdana" w:cs="Arial"/>
          <w:color w:val="000000"/>
          <w:sz w:val="24"/>
          <w:szCs w:val="24"/>
          <w:lang w:eastAsia="en-GB"/>
        </w:rPr>
        <w:t xml:space="preserve"> </w:t>
      </w:r>
    </w:p>
    <w:p w14:paraId="69A7BF43"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w:t>
      </w:r>
      <w:r>
        <w:rPr>
          <w:rFonts w:ascii="Verdana" w:hAnsi="Verdana" w:cs="Arial"/>
          <w:color w:val="000000"/>
          <w:sz w:val="24"/>
          <w:szCs w:val="24"/>
          <w:lang w:eastAsia="en-GB"/>
        </w:rPr>
        <w:t>orts upon activity information</w:t>
      </w:r>
    </w:p>
    <w:p w14:paraId="63614B00"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reports on resource</w:t>
      </w:r>
      <w:r>
        <w:rPr>
          <w:rFonts w:ascii="Verdana" w:hAnsi="Verdana" w:cs="Arial"/>
          <w:color w:val="000000"/>
          <w:sz w:val="24"/>
          <w:szCs w:val="24"/>
          <w:lang w:eastAsia="en-GB"/>
        </w:rPr>
        <w:t xml:space="preserve"> utilisation and effectiveness</w:t>
      </w:r>
    </w:p>
    <w:p w14:paraId="26871ACA"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delivery of agreed service change initiatives</w:t>
      </w:r>
      <w:r>
        <w:rPr>
          <w:rFonts w:ascii="Verdana" w:hAnsi="Verdana" w:cs="Arial"/>
          <w:color w:val="000000"/>
          <w:sz w:val="24"/>
          <w:szCs w:val="24"/>
          <w:lang w:eastAsia="en-GB"/>
        </w:rPr>
        <w:t xml:space="preserve"> in line with agreed milestones</w:t>
      </w:r>
    </w:p>
    <w:p w14:paraId="281B7E6B"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provides assurance that Framework Agreement is operating effectively between all p</w:t>
      </w:r>
      <w:r>
        <w:rPr>
          <w:rFonts w:ascii="Verdana" w:hAnsi="Verdana" w:cs="Arial"/>
          <w:color w:val="000000"/>
          <w:sz w:val="24"/>
          <w:szCs w:val="24"/>
          <w:lang w:eastAsia="en-GB"/>
        </w:rPr>
        <w:t xml:space="preserve">arties </w:t>
      </w:r>
      <w:r w:rsidR="00E2509E">
        <w:rPr>
          <w:rFonts w:ascii="Verdana" w:hAnsi="Verdana" w:cs="Arial"/>
          <w:color w:val="000000"/>
          <w:sz w:val="24"/>
          <w:szCs w:val="24"/>
          <w:lang w:eastAsia="en-GB"/>
        </w:rPr>
        <w:t>i.e.</w:t>
      </w:r>
      <w:r>
        <w:rPr>
          <w:rFonts w:ascii="Verdana" w:hAnsi="Verdana" w:cs="Arial"/>
          <w:color w:val="000000"/>
          <w:sz w:val="24"/>
          <w:szCs w:val="24"/>
          <w:lang w:eastAsia="en-GB"/>
        </w:rPr>
        <w:t xml:space="preserve"> health boards &amp; NEPTS</w:t>
      </w:r>
      <w:r w:rsidRPr="002D129A">
        <w:rPr>
          <w:rFonts w:ascii="Verdana" w:hAnsi="Verdana" w:cs="Arial"/>
          <w:color w:val="000000"/>
          <w:sz w:val="24"/>
          <w:szCs w:val="24"/>
          <w:lang w:eastAsia="en-GB"/>
        </w:rPr>
        <w:t xml:space="preserve"> </w:t>
      </w:r>
    </w:p>
    <w:p w14:paraId="41CD89D7" w14:textId="77777777" w:rsidR="00773540" w:rsidRPr="002D129A" w:rsidRDefault="00773540" w:rsidP="007D17DF">
      <w:pPr>
        <w:pStyle w:val="ListParagraph"/>
        <w:numPr>
          <w:ilvl w:val="0"/>
          <w:numId w:val="14"/>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evaluate</w:t>
      </w:r>
      <w:r w:rsidRPr="002D129A">
        <w:rPr>
          <w:rFonts w:ascii="Verdana" w:hAnsi="Verdana" w:cs="Arial"/>
          <w:color w:val="000000"/>
          <w:sz w:val="24"/>
          <w:szCs w:val="24"/>
          <w:lang w:eastAsia="en-GB"/>
        </w:rPr>
        <w:t xml:space="preserve"> patient outcomes, patient experience and cost impact - to inform learning &amp; continuous improvement, plus, ongoing development of the Framework Agreement. </w:t>
      </w:r>
    </w:p>
    <w:p w14:paraId="052DD513" w14:textId="77777777" w:rsidR="00773540" w:rsidRPr="007437A4"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monitor</w:t>
      </w:r>
      <w:r w:rsidRPr="007437A4">
        <w:rPr>
          <w:rFonts w:ascii="Verdana" w:hAnsi="Verdana" w:cs="Arial"/>
          <w:color w:val="000000"/>
          <w:sz w:val="24"/>
          <w:szCs w:val="24"/>
          <w:lang w:eastAsia="en-GB"/>
        </w:rPr>
        <w:t xml:space="preserve"> the delivery of th</w:t>
      </w:r>
      <w:r>
        <w:rPr>
          <w:rFonts w:ascii="Verdana" w:hAnsi="Verdana" w:cs="Arial"/>
          <w:color w:val="000000"/>
          <w:sz w:val="24"/>
          <w:szCs w:val="24"/>
          <w:lang w:eastAsia="en-GB"/>
        </w:rPr>
        <w:t>e quality and delivery commissioning frameworks</w:t>
      </w:r>
      <w:r w:rsidRPr="007437A4">
        <w:rPr>
          <w:rFonts w:ascii="Verdana" w:hAnsi="Verdana" w:cs="Arial"/>
          <w:color w:val="000000"/>
          <w:sz w:val="24"/>
          <w:szCs w:val="24"/>
          <w:lang w:eastAsia="en-GB"/>
        </w:rPr>
        <w:t xml:space="preserve"> for </w:t>
      </w:r>
      <w:r>
        <w:rPr>
          <w:rFonts w:ascii="Verdana" w:hAnsi="Verdana" w:cs="Arial"/>
          <w:color w:val="000000"/>
          <w:sz w:val="24"/>
          <w:szCs w:val="24"/>
          <w:lang w:eastAsia="en-GB"/>
        </w:rPr>
        <w:t>NEPTS</w:t>
      </w:r>
    </w:p>
    <w:p w14:paraId="4A53F6D2" w14:textId="77777777" w:rsidR="00773540"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receive regular reports on performance monitoring and </w:t>
      </w:r>
      <w:proofErr w:type="gramStart"/>
      <w:r w:rsidRPr="00773540">
        <w:rPr>
          <w:rFonts w:ascii="Verdana" w:hAnsi="Verdana" w:cs="Arial"/>
          <w:color w:val="000000"/>
          <w:sz w:val="24"/>
          <w:szCs w:val="24"/>
          <w:lang w:eastAsia="en-GB"/>
        </w:rPr>
        <w:t>management  and</w:t>
      </w:r>
      <w:proofErr w:type="gramEnd"/>
      <w:r w:rsidRPr="00773540">
        <w:rPr>
          <w:rFonts w:ascii="Verdana" w:hAnsi="Verdana" w:cs="Arial"/>
          <w:color w:val="000000"/>
          <w:sz w:val="24"/>
          <w:szCs w:val="24"/>
          <w:lang w:eastAsia="en-GB"/>
        </w:rPr>
        <w:t xml:space="preserve"> the main actions to address performance issues</w:t>
      </w:r>
    </w:p>
    <w:p w14:paraId="1230A39E" w14:textId="0F86C313" w:rsidR="00773540" w:rsidRPr="00773540" w:rsidRDefault="00773540" w:rsidP="007D17DF">
      <w:pPr>
        <w:pStyle w:val="ListParagraph"/>
        <w:numPr>
          <w:ilvl w:val="0"/>
          <w:numId w:val="13"/>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w:t>
      </w:r>
      <w:r w:rsidR="00FC6A2E">
        <w:rPr>
          <w:rFonts w:ascii="Verdana" w:hAnsi="Verdana" w:cs="Arial"/>
          <w:color w:val="000000"/>
          <w:sz w:val="24"/>
          <w:szCs w:val="24"/>
          <w:lang w:eastAsia="en-GB"/>
        </w:rPr>
        <w:t>M</w:t>
      </w:r>
      <w:r w:rsidRPr="00773540">
        <w:rPr>
          <w:rFonts w:ascii="Verdana" w:hAnsi="Verdana" w:cs="Arial"/>
          <w:color w:val="000000"/>
          <w:sz w:val="24"/>
          <w:szCs w:val="24"/>
          <w:lang w:eastAsia="en-GB"/>
        </w:rPr>
        <w:t>embers</w:t>
      </w:r>
      <w:r w:rsidR="0073297D">
        <w:rPr>
          <w:rFonts w:ascii="Verdana" w:hAnsi="Verdana" w:cs="Arial"/>
          <w:color w:val="000000"/>
          <w:sz w:val="24"/>
          <w:szCs w:val="24"/>
          <w:lang w:eastAsia="en-GB"/>
        </w:rPr>
        <w:t>.</w:t>
      </w:r>
      <w:r w:rsidRPr="00773540">
        <w:rPr>
          <w:rFonts w:ascii="Verdana" w:hAnsi="Verdana" w:cs="Arial"/>
          <w:color w:val="000000"/>
          <w:sz w:val="24"/>
          <w:szCs w:val="24"/>
          <w:lang w:eastAsia="en-GB"/>
        </w:rPr>
        <w:t xml:space="preserve"> </w:t>
      </w:r>
      <w:r w:rsidRPr="00773540">
        <w:rPr>
          <w:rFonts w:ascii="Verdana" w:hAnsi="Verdana" w:cs="Arial"/>
          <w:color w:val="000000"/>
          <w:sz w:val="24"/>
          <w:szCs w:val="24"/>
          <w:lang w:eastAsia="en-GB"/>
        </w:rPr>
        <w:br/>
      </w:r>
    </w:p>
    <w:p w14:paraId="6F01A941" w14:textId="0CEAA64D" w:rsidR="00773540" w:rsidRDefault="00773540" w:rsidP="00773540">
      <w:pPr>
        <w:jc w:val="both"/>
        <w:rPr>
          <w:rFonts w:cs="Verdana"/>
        </w:rPr>
      </w:pPr>
      <w:r w:rsidRPr="003C0B9C">
        <w:rPr>
          <w:rFonts w:cs="Verdana"/>
        </w:rPr>
        <w:t>The</w:t>
      </w:r>
      <w:r>
        <w:rPr>
          <w:rFonts w:cs="Verdana"/>
        </w:rPr>
        <w:t xml:space="preserve"> EASC </w:t>
      </w:r>
      <w:r w:rsidR="00936817">
        <w:rPr>
          <w:rFonts w:cs="Verdana"/>
        </w:rPr>
        <w:t xml:space="preserve">Standing Orders </w:t>
      </w:r>
      <w:r>
        <w:rPr>
          <w:rFonts w:cs="Verdana"/>
        </w:rPr>
        <w:t xml:space="preserve">have been reviewed and the updated </w:t>
      </w:r>
      <w:r w:rsidRPr="003C0B9C">
        <w:rPr>
          <w:rFonts w:cs="Verdana"/>
        </w:rPr>
        <w:t xml:space="preserve">terms of reference for the </w:t>
      </w:r>
      <w:r>
        <w:rPr>
          <w:rFonts w:cs="Verdana"/>
        </w:rPr>
        <w:t xml:space="preserve">NEPTS DAG have been included. </w:t>
      </w:r>
    </w:p>
    <w:p w14:paraId="0FFF86C7" w14:textId="58E23E42" w:rsidR="00DE7DC1" w:rsidRDefault="00DE7DC1" w:rsidP="00773540">
      <w:pPr>
        <w:jc w:val="both"/>
        <w:rPr>
          <w:rFonts w:cs="Verdana"/>
        </w:rPr>
      </w:pPr>
    </w:p>
    <w:p w14:paraId="7A7B4C21" w14:textId="2A88F3B7" w:rsidR="00DE7DC1" w:rsidRPr="00DE7DC1" w:rsidRDefault="00DE7DC1" w:rsidP="00DE7DC1">
      <w:pPr>
        <w:ind w:left="851" w:hanging="851"/>
        <w:jc w:val="both"/>
        <w:rPr>
          <w:rFonts w:cs="Verdana"/>
          <w:b/>
          <w:bCs/>
        </w:rPr>
      </w:pPr>
      <w:r w:rsidRPr="00DE7DC1">
        <w:rPr>
          <w:rFonts w:cs="Verdana"/>
          <w:b/>
          <w:bCs/>
        </w:rPr>
        <w:t>2.3.5 Quality and Safety Committee at Cwm Taf Morgannwg University Health Board</w:t>
      </w:r>
    </w:p>
    <w:p w14:paraId="687F6FE1" w14:textId="025E8119" w:rsidR="00DE7DC1" w:rsidRPr="00773540" w:rsidRDefault="00DE7DC1" w:rsidP="00DE7DC1">
      <w:pPr>
        <w:jc w:val="both"/>
        <w:rPr>
          <w:rFonts w:cs="Verdana"/>
          <w:color w:val="000000"/>
        </w:rPr>
      </w:pPr>
      <w:r w:rsidRPr="009D1DF2">
        <w:rPr>
          <w:rFonts w:cs="Arial"/>
          <w:color w:val="000000" w:themeColor="text1"/>
        </w:rPr>
        <w:t>The Quality and Safety Committee of the Cwm Taf Morgannwg University Health Board as host organisation advises and assures the Joint Committee on the provision of workplace health and safety for the EASC Team</w:t>
      </w:r>
      <w:r>
        <w:rPr>
          <w:rFonts w:cs="Arial"/>
          <w:color w:val="000000" w:themeColor="text1"/>
        </w:rPr>
        <w:t xml:space="preserve">. </w:t>
      </w:r>
      <w:r>
        <w:t>Relevant staff from the EASC Team attend the Committee for agenda items when appropriate.</w:t>
      </w:r>
    </w:p>
    <w:p w14:paraId="2DC7200B" w14:textId="77777777" w:rsidR="00773540" w:rsidRPr="00113BBA" w:rsidRDefault="00773540" w:rsidP="009944F4">
      <w:pPr>
        <w:jc w:val="both"/>
        <w:rPr>
          <w:rFonts w:cs="Segoe UI"/>
          <w:bCs/>
        </w:rPr>
      </w:pPr>
    </w:p>
    <w:p w14:paraId="4B252288"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59F0FEC1" w14:textId="35A68446" w:rsidR="009D1DF2" w:rsidRPr="00936817" w:rsidRDefault="003E65B5" w:rsidP="00187BC4">
      <w:pPr>
        <w:jc w:val="both"/>
        <w:rPr>
          <w:rFonts w:cs="Arial"/>
        </w:rPr>
      </w:pPr>
      <w:r w:rsidRPr="00F23290">
        <w:rPr>
          <w:rFonts w:cs="Arial"/>
        </w:rPr>
        <w:t xml:space="preserve">The </w:t>
      </w:r>
      <w:r w:rsidR="00773540">
        <w:rPr>
          <w:rFonts w:cs="Arial"/>
        </w:rPr>
        <w:t>Audit and Risk</w:t>
      </w:r>
      <w:r w:rsidRPr="00F23290">
        <w:rPr>
          <w:rFonts w:cs="Arial"/>
        </w:rPr>
        <w:t xml:space="preserve"> Committee of </w:t>
      </w:r>
      <w:r w:rsidR="008C4E48">
        <w:rPr>
          <w:rFonts w:cs="Arial"/>
        </w:rPr>
        <w:t xml:space="preserve">Cwm Taf </w:t>
      </w:r>
      <w:r w:rsidR="00333645">
        <w:rPr>
          <w:rFonts w:cs="Arial"/>
        </w:rPr>
        <w:t xml:space="preserve">Morgannwg </w:t>
      </w:r>
      <w:r w:rsidR="008C4E48">
        <w:rPr>
          <w:rFonts w:cs="Arial"/>
        </w:rPr>
        <w:t xml:space="preserve">University Health Board </w:t>
      </w:r>
      <w:r w:rsidRPr="00F23290">
        <w:rPr>
          <w:rFonts w:cs="Arial"/>
        </w:rPr>
        <w:t>advises and assures the Joint Committee on the effectiveness of its risk management arrangements, by reviewing its risk register and approach to risk management at each of its meetings.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 xml:space="preserve">important to note that the risk register </w:t>
      </w:r>
      <w:r w:rsidR="00FC6A2E">
        <w:rPr>
          <w:rFonts w:cs="Arial"/>
        </w:rPr>
        <w:t xml:space="preserve">is </w:t>
      </w:r>
      <w:r w:rsidR="00773540">
        <w:rPr>
          <w:rFonts w:cs="Arial"/>
        </w:rPr>
        <w:t>a</w:t>
      </w:r>
      <w:r w:rsidRPr="00F23290">
        <w:rPr>
          <w:rFonts w:cs="Arial"/>
        </w:rPr>
        <w:t xml:space="preserve"> routine feature of </w:t>
      </w:r>
      <w:r w:rsidR="00FC6A2E">
        <w:rPr>
          <w:rFonts w:cs="Arial"/>
        </w:rPr>
        <w:t>each meeting</w:t>
      </w:r>
      <w:r w:rsidRPr="00F23290">
        <w:rPr>
          <w:rFonts w:cs="Arial"/>
        </w:rPr>
        <w:t xml:space="preserve"> of the Joint Committee</w:t>
      </w:r>
      <w:r w:rsidR="00FC6A2E">
        <w:rPr>
          <w:rFonts w:cs="Arial"/>
        </w:rPr>
        <w:t xml:space="preserve"> and EASC Management Group</w:t>
      </w:r>
      <w:r w:rsidRPr="00F23290">
        <w:rPr>
          <w:rFonts w:cs="Arial"/>
        </w:rPr>
        <w:t>.</w:t>
      </w:r>
      <w:r w:rsidR="00936817">
        <w:rPr>
          <w:rFonts w:cs="Arial"/>
        </w:rPr>
        <w:t xml:space="preserve"> </w:t>
      </w:r>
      <w:r w:rsidR="0047732D">
        <w:rPr>
          <w:rFonts w:cs="Arial"/>
        </w:rPr>
        <w:t xml:space="preserve">The risk register </w:t>
      </w:r>
      <w:r w:rsidR="00187BC4">
        <w:rPr>
          <w:rFonts w:cs="Arial"/>
        </w:rPr>
        <w:t>has been comprehensively update</w:t>
      </w:r>
      <w:r w:rsidR="00936817">
        <w:rPr>
          <w:rFonts w:cs="Arial"/>
        </w:rPr>
        <w:t>d</w:t>
      </w:r>
      <w:r w:rsidR="00187BC4">
        <w:rPr>
          <w:rFonts w:cs="Arial"/>
        </w:rPr>
        <w:t xml:space="preserve"> and follows the Cwm Taf Morgannwg UHBs Risk Management policy. All risks are recorded on the Datix Risk Management System.</w:t>
      </w:r>
      <w:r w:rsidR="0047732D">
        <w:rPr>
          <w:rFonts w:cs="Tahoma"/>
        </w:rPr>
        <w:t xml:space="preserve"> </w:t>
      </w:r>
    </w:p>
    <w:p w14:paraId="38032531" w14:textId="77777777" w:rsidR="00F50548" w:rsidRPr="00F50548" w:rsidRDefault="00F50548" w:rsidP="00F50548">
      <w:pPr>
        <w:pStyle w:val="Heading2"/>
        <w:spacing w:before="0" w:after="0"/>
        <w:rPr>
          <w:rFonts w:ascii="Verdana" w:hAnsi="Verdana"/>
          <w:i w:val="0"/>
          <w:color w:val="000000" w:themeColor="text1"/>
          <w:sz w:val="24"/>
        </w:rPr>
      </w:pPr>
      <w:r w:rsidRPr="00F50548">
        <w:rPr>
          <w:rFonts w:ascii="Verdana" w:hAnsi="Verdana" w:cs="Arial"/>
          <w:i w:val="0"/>
          <w:color w:val="000000" w:themeColor="text1"/>
          <w:sz w:val="24"/>
        </w:rPr>
        <w:lastRenderedPageBreak/>
        <w:t>2.5</w:t>
      </w:r>
      <w:bookmarkStart w:id="3" w:name="_Toc3981544"/>
      <w:r w:rsidRPr="00F50548">
        <w:rPr>
          <w:rFonts w:ascii="Verdana" w:hAnsi="Verdana"/>
          <w:i w:val="0"/>
          <w:color w:val="000000" w:themeColor="text1"/>
          <w:sz w:val="24"/>
        </w:rPr>
        <w:tab/>
        <w:t>Standards of Behaviour</w:t>
      </w:r>
      <w:bookmarkEnd w:id="3"/>
    </w:p>
    <w:p w14:paraId="6BB6AABB" w14:textId="77777777" w:rsidR="00F50548" w:rsidRDefault="00F50548" w:rsidP="00F50548">
      <w:pPr>
        <w:autoSpaceDE w:val="0"/>
        <w:autoSpaceDN w:val="0"/>
        <w:adjustRightInd w:val="0"/>
        <w:jc w:val="both"/>
        <w:rPr>
          <w:rFonts w:cs="Verdana"/>
          <w:color w:val="000000"/>
        </w:rPr>
      </w:pPr>
      <w:r w:rsidRPr="00F50548">
        <w:rPr>
          <w:rFonts w:cs="Verdana"/>
          <w:color w:val="000000"/>
        </w:rPr>
        <w:t xml:space="preserve">The Welsh Government's </w:t>
      </w:r>
      <w:r w:rsidRPr="00F50548">
        <w:rPr>
          <w:rFonts w:cs="Verdana"/>
          <w:iCs/>
          <w:color w:val="000000"/>
        </w:rPr>
        <w:t xml:space="preserve">Citizen-Centred Governance Principles </w:t>
      </w:r>
      <w:r w:rsidRPr="00F50548">
        <w:rPr>
          <w:rFonts w:cs="Verdana"/>
          <w:color w:val="000000"/>
        </w:rPr>
        <w:t xml:space="preserve">apply to all public bodies in Wales. These principles integrate all aspects of governance and embody the values and standards of behaviour expected at all levels of public services in Wales. </w:t>
      </w:r>
    </w:p>
    <w:p w14:paraId="66CC4CB7" w14:textId="77777777" w:rsidR="00AD555C" w:rsidRPr="00F50548" w:rsidRDefault="00AD555C" w:rsidP="00F50548">
      <w:pPr>
        <w:autoSpaceDE w:val="0"/>
        <w:autoSpaceDN w:val="0"/>
        <w:adjustRightInd w:val="0"/>
        <w:jc w:val="both"/>
        <w:rPr>
          <w:rFonts w:cs="Verdana"/>
          <w:color w:val="000000"/>
        </w:rPr>
      </w:pPr>
    </w:p>
    <w:p w14:paraId="59C0B148" w14:textId="77777777" w:rsidR="00F50548" w:rsidRPr="00936817" w:rsidRDefault="00F50548" w:rsidP="0047732D">
      <w:pPr>
        <w:autoSpaceDE w:val="0"/>
        <w:autoSpaceDN w:val="0"/>
        <w:adjustRightInd w:val="0"/>
        <w:ind w:left="567" w:right="-46"/>
        <w:jc w:val="both"/>
        <w:rPr>
          <w:rFonts w:cs="Verdana"/>
          <w:color w:val="000000"/>
        </w:rPr>
      </w:pPr>
      <w:r w:rsidRPr="00936817">
        <w:rPr>
          <w:rFonts w:cs="Verdana"/>
          <w:i/>
          <w:iCs/>
          <w:color w:val="000000"/>
        </w:rPr>
        <w:t xml:space="preserve">“Public service values and associated behaviours are and must be at the heart of the NHS in Wales” </w:t>
      </w:r>
    </w:p>
    <w:p w14:paraId="505DFFFB" w14:textId="77777777" w:rsidR="00F50548" w:rsidRPr="004D1C00" w:rsidRDefault="00F50548" w:rsidP="00F50548">
      <w:pPr>
        <w:autoSpaceDE w:val="0"/>
        <w:autoSpaceDN w:val="0"/>
        <w:adjustRightInd w:val="0"/>
        <w:jc w:val="both"/>
        <w:rPr>
          <w:rFonts w:cs="Verdana"/>
          <w:color w:val="000000"/>
        </w:rPr>
      </w:pPr>
    </w:p>
    <w:p w14:paraId="41321E7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is strongly committed to </w:t>
      </w:r>
      <w:r>
        <w:rPr>
          <w:rFonts w:cs="Verdana"/>
          <w:color w:val="000000"/>
        </w:rPr>
        <w:t>EASC</w:t>
      </w:r>
      <w:r w:rsidRPr="004D1C00">
        <w:rPr>
          <w:rFonts w:cs="Verdana"/>
          <w:color w:val="000000"/>
        </w:rPr>
        <w:t xml:space="preserve"> being value-driven, rooted in the Nolan principles and high standards of public life and behaviour, including openness, customer service standards, diversity and engaged leadership. </w:t>
      </w:r>
    </w:p>
    <w:p w14:paraId="3AC6C239" w14:textId="77777777" w:rsidR="00F50548" w:rsidRPr="004D1C00" w:rsidRDefault="00F50548" w:rsidP="00F50548">
      <w:pPr>
        <w:autoSpaceDE w:val="0"/>
        <w:autoSpaceDN w:val="0"/>
        <w:adjustRightInd w:val="0"/>
        <w:jc w:val="both"/>
        <w:rPr>
          <w:rFonts w:cs="Verdana"/>
          <w:color w:val="000000"/>
        </w:rPr>
      </w:pPr>
    </w:p>
    <w:p w14:paraId="7615D122"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expects all Members and employees to practice high standards of corporate and personal conduct, based on the recognition that the needs of service users must come first. </w:t>
      </w:r>
    </w:p>
    <w:p w14:paraId="3E04E9AE" w14:textId="77777777" w:rsidR="00F50548" w:rsidRPr="004D1C00" w:rsidRDefault="00F50548" w:rsidP="00F50548">
      <w:pPr>
        <w:jc w:val="both"/>
        <w:rPr>
          <w:rFonts w:cs="Verdana"/>
          <w:color w:val="000000"/>
        </w:rPr>
      </w:pPr>
    </w:p>
    <w:p w14:paraId="5D859A71" w14:textId="43D0E634" w:rsidR="00F50548" w:rsidRPr="004D1C00" w:rsidRDefault="00F50548" w:rsidP="00F50548">
      <w:pPr>
        <w:jc w:val="both"/>
        <w:rPr>
          <w:rFonts w:cs="Verdana"/>
          <w:color w:val="000000"/>
        </w:rPr>
      </w:pPr>
      <w:r w:rsidRPr="004D1C00">
        <w:rPr>
          <w:rFonts w:cs="Verdana"/>
          <w:color w:val="000000"/>
        </w:rPr>
        <w:t xml:space="preserve">The “Seven Principles of Public Life”, or the “Nolan Principles” form the basis of the Standards of Behaviour requirements for </w:t>
      </w:r>
      <w:r>
        <w:rPr>
          <w:rFonts w:cs="Verdana"/>
          <w:color w:val="000000"/>
        </w:rPr>
        <w:t xml:space="preserve">the EASC </w:t>
      </w:r>
      <w:r w:rsidR="00542C5E">
        <w:rPr>
          <w:rFonts w:cs="Verdana"/>
          <w:color w:val="000000"/>
        </w:rPr>
        <w:t xml:space="preserve">members and the supporting </w:t>
      </w:r>
      <w:r>
        <w:rPr>
          <w:rFonts w:cs="Verdana"/>
          <w:color w:val="000000"/>
        </w:rPr>
        <w:t>team</w:t>
      </w:r>
      <w:r w:rsidRPr="004D1C00">
        <w:rPr>
          <w:rFonts w:cs="Verdana"/>
          <w:color w:val="000000"/>
        </w:rPr>
        <w:t xml:space="preserve">. </w:t>
      </w:r>
    </w:p>
    <w:p w14:paraId="6982BFE8" w14:textId="77777777" w:rsidR="00F50548" w:rsidRPr="004D1C00" w:rsidRDefault="00F50548" w:rsidP="00F50548">
      <w:pPr>
        <w:jc w:val="both"/>
        <w:rPr>
          <w:rFonts w:cs="Verdana"/>
          <w:color w:val="000000"/>
        </w:rPr>
      </w:pPr>
    </w:p>
    <w:p w14:paraId="580925D6" w14:textId="77777777" w:rsidR="00F50548" w:rsidRDefault="00F50548" w:rsidP="00F50548">
      <w:pPr>
        <w:pStyle w:val="Default"/>
        <w:jc w:val="both"/>
        <w:rPr>
          <w:rFonts w:ascii="Verdana" w:hAnsi="Verdana"/>
        </w:rPr>
      </w:pPr>
      <w:r w:rsidRPr="004D1C00">
        <w:rPr>
          <w:rFonts w:ascii="Verdana" w:hAnsi="Verdana"/>
        </w:rPr>
        <w:t xml:space="preserve">The </w:t>
      </w:r>
      <w:r>
        <w:rPr>
          <w:rFonts w:ascii="Verdana" w:hAnsi="Verdana"/>
        </w:rPr>
        <w:t>Cwm Taf Morgannwg</w:t>
      </w:r>
      <w:r w:rsidRPr="004D1C00">
        <w:rPr>
          <w:rFonts w:ascii="Verdana" w:hAnsi="Verdana"/>
        </w:rPr>
        <w:t xml:space="preserve"> Standards of Behaviour Policy, </w:t>
      </w:r>
      <w:r w:rsidRPr="004D1C00">
        <w:rPr>
          <w:rFonts w:ascii="Verdana" w:hAnsi="Verdana" w:cs="Verdana"/>
        </w:rPr>
        <w:t>incorporating Declarations of Interest, Gifts, Hospitality and Sponsorship,</w:t>
      </w:r>
      <w:r w:rsidRPr="004D1C00">
        <w:rPr>
          <w:rFonts w:ascii="Verdana" w:hAnsi="Verdana"/>
        </w:rPr>
        <w:t xml:space="preserve"> aims to ensure that arrangements are in place to support employees to act in a manner that upholds the Standards of Behaviour Framework 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w:t>
      </w:r>
      <w:r>
        <w:rPr>
          <w:rFonts w:ascii="Verdana" w:hAnsi="Verdana"/>
        </w:rPr>
        <w:t>EASC</w:t>
      </w:r>
      <w:r w:rsidRPr="004D1C00">
        <w:rPr>
          <w:rFonts w:ascii="Verdana" w:hAnsi="Verdana"/>
        </w:rPr>
        <w:t xml:space="preserve"> can be seen to have exemplary practice in this regard. </w:t>
      </w:r>
    </w:p>
    <w:p w14:paraId="71FD5490" w14:textId="77777777" w:rsidR="00F50548" w:rsidRDefault="00F50548" w:rsidP="00F50548">
      <w:pPr>
        <w:pStyle w:val="Default"/>
        <w:jc w:val="both"/>
        <w:rPr>
          <w:rFonts w:ascii="Verdana" w:hAnsi="Verdana"/>
        </w:rPr>
      </w:pPr>
    </w:p>
    <w:p w14:paraId="6A60CCAF" w14:textId="7B4671C1" w:rsidR="00333645" w:rsidRDefault="00E26D39" w:rsidP="00485921">
      <w:pPr>
        <w:tabs>
          <w:tab w:val="left" w:pos="1080"/>
          <w:tab w:val="left" w:pos="7200"/>
        </w:tabs>
        <w:ind w:right="6"/>
        <w:jc w:val="both"/>
        <w:rPr>
          <w:rFonts w:cs="Arial"/>
          <w:color w:val="FF0000"/>
        </w:rPr>
      </w:pPr>
      <w:r w:rsidRPr="00306914">
        <w:rPr>
          <w:rFonts w:cs="Arial"/>
        </w:rPr>
        <w:t xml:space="preserve">All Members and Senior Managers and their close family members have declared any </w:t>
      </w:r>
      <w:r>
        <w:rPr>
          <w:rFonts w:cs="Arial"/>
        </w:rPr>
        <w:t xml:space="preserve">pecuniary </w:t>
      </w:r>
      <w:r w:rsidRPr="00306914">
        <w:rPr>
          <w:rFonts w:cs="Arial"/>
        </w:rPr>
        <w:t>interests and positions of authority which may r</w:t>
      </w:r>
      <w:r>
        <w:rPr>
          <w:rFonts w:cs="Arial"/>
        </w:rPr>
        <w:t xml:space="preserve">esult in a conflict with their </w:t>
      </w:r>
      <w:r w:rsidRPr="00306914">
        <w:rPr>
          <w:rFonts w:cs="Arial"/>
        </w:rPr>
        <w:t>responsibilities.  No material interests have been declared during 20</w:t>
      </w:r>
      <w:r w:rsidR="00187BC4">
        <w:rPr>
          <w:rFonts w:cs="Arial"/>
        </w:rPr>
        <w:t>20</w:t>
      </w:r>
      <w:r w:rsidRPr="00306914">
        <w:rPr>
          <w:rFonts w:cs="Arial"/>
        </w:rPr>
        <w:t>-2</w:t>
      </w:r>
      <w:r w:rsidR="00187BC4">
        <w:rPr>
          <w:rFonts w:cs="Arial"/>
        </w:rPr>
        <w:t>1</w:t>
      </w:r>
      <w:r w:rsidRPr="00306914">
        <w:rPr>
          <w:rFonts w:cs="Arial"/>
        </w:rPr>
        <w:t>, a full register of interests for 20</w:t>
      </w:r>
      <w:r w:rsidR="00187BC4">
        <w:rPr>
          <w:rFonts w:cs="Arial"/>
        </w:rPr>
        <w:t>20</w:t>
      </w:r>
      <w:r w:rsidRPr="00306914">
        <w:rPr>
          <w:rFonts w:cs="Arial"/>
        </w:rPr>
        <w:t>-2</w:t>
      </w:r>
      <w:r w:rsidR="00187BC4">
        <w:rPr>
          <w:rFonts w:cs="Arial"/>
        </w:rPr>
        <w:t>1</w:t>
      </w:r>
      <w:r w:rsidRPr="00306914">
        <w:rPr>
          <w:rFonts w:cs="Arial"/>
        </w:rPr>
        <w:t xml:space="preserve"> is available </w:t>
      </w:r>
      <w:r w:rsidR="00187BC4">
        <w:rPr>
          <w:rFonts w:cs="Arial"/>
        </w:rPr>
        <w:t>on the EASC webs</w:t>
      </w:r>
      <w:r w:rsidR="00605832">
        <w:rPr>
          <w:rFonts w:cs="Arial"/>
        </w:rPr>
        <w:t>i</w:t>
      </w:r>
      <w:r w:rsidR="00187BC4">
        <w:rPr>
          <w:rFonts w:cs="Arial"/>
        </w:rPr>
        <w:t>te</w:t>
      </w:r>
      <w:r>
        <w:rPr>
          <w:rFonts w:cs="Arial"/>
        </w:rPr>
        <w:t xml:space="preserve">. </w:t>
      </w:r>
      <w:r w:rsidR="00F50548" w:rsidRPr="004D1C00">
        <w:t>A register of interests is maintained</w:t>
      </w:r>
      <w:r w:rsidR="00F50548">
        <w:t xml:space="preserve"> and is available on request in line with the host body arrangements.</w:t>
      </w:r>
    </w:p>
    <w:p w14:paraId="08B085B2" w14:textId="77777777" w:rsidR="00E26D39" w:rsidRDefault="00E26D39" w:rsidP="00485921">
      <w:pPr>
        <w:tabs>
          <w:tab w:val="left" w:pos="1080"/>
          <w:tab w:val="left" w:pos="7200"/>
        </w:tabs>
        <w:ind w:right="6"/>
        <w:jc w:val="both"/>
        <w:rPr>
          <w:rFonts w:cs="Arial"/>
          <w:color w:val="FF0000"/>
        </w:rPr>
      </w:pPr>
    </w:p>
    <w:p w14:paraId="77BC7028" w14:textId="77777777" w:rsidR="003E65B5" w:rsidRPr="009672E5" w:rsidRDefault="003E65B5" w:rsidP="00485921">
      <w:pPr>
        <w:autoSpaceDE w:val="0"/>
        <w:autoSpaceDN w:val="0"/>
        <w:adjustRightInd w:val="0"/>
        <w:rPr>
          <w:rFonts w:cs="Arial"/>
        </w:rPr>
      </w:pPr>
      <w:r w:rsidRPr="009672E5">
        <w:rPr>
          <w:rFonts w:cs="Arial"/>
          <w:b/>
        </w:rPr>
        <w:t>3.</w:t>
      </w:r>
      <w:r w:rsidRPr="009672E5">
        <w:rPr>
          <w:rFonts w:cs="Arial"/>
          <w:b/>
        </w:rPr>
        <w:tab/>
      </w:r>
      <w:r w:rsidRPr="009672E5">
        <w:rPr>
          <w:rFonts w:cs="Arial"/>
          <w:b/>
          <w:caps/>
        </w:rPr>
        <w:t>The purpose of the system of internal control</w:t>
      </w:r>
      <w:r w:rsidRPr="009672E5">
        <w:rPr>
          <w:rFonts w:cs="Arial"/>
        </w:rPr>
        <w:t xml:space="preserve"> </w:t>
      </w:r>
    </w:p>
    <w:p w14:paraId="1327A9A4" w14:textId="77777777" w:rsidR="003E65B5" w:rsidRPr="009672E5" w:rsidRDefault="003E65B5" w:rsidP="00485921">
      <w:pPr>
        <w:autoSpaceDE w:val="0"/>
        <w:autoSpaceDN w:val="0"/>
        <w:adjustRightInd w:val="0"/>
        <w:rPr>
          <w:rFonts w:cs="Arial"/>
        </w:rPr>
      </w:pPr>
    </w:p>
    <w:p w14:paraId="21059D9C" w14:textId="77777777" w:rsidR="00936817"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r w:rsidR="00936817">
        <w:rPr>
          <w:rFonts w:cs="Arial"/>
        </w:rPr>
        <w:t xml:space="preserve"> </w:t>
      </w:r>
    </w:p>
    <w:p w14:paraId="0AD285D0" w14:textId="77777777" w:rsidR="00936817" w:rsidRDefault="00936817" w:rsidP="00485921">
      <w:pPr>
        <w:autoSpaceDE w:val="0"/>
        <w:autoSpaceDN w:val="0"/>
        <w:adjustRightInd w:val="0"/>
        <w:jc w:val="both"/>
        <w:rPr>
          <w:rFonts w:cs="Arial"/>
        </w:rPr>
      </w:pPr>
    </w:p>
    <w:p w14:paraId="22D609D8" w14:textId="77777777" w:rsidR="00936817" w:rsidRDefault="00936817" w:rsidP="00485921">
      <w:pPr>
        <w:autoSpaceDE w:val="0"/>
        <w:autoSpaceDN w:val="0"/>
        <w:adjustRightInd w:val="0"/>
        <w:jc w:val="both"/>
        <w:rPr>
          <w:rFonts w:cs="Arial"/>
        </w:rPr>
      </w:pPr>
    </w:p>
    <w:p w14:paraId="196BA187" w14:textId="49642B18" w:rsidR="003E65B5" w:rsidRDefault="003E65B5" w:rsidP="00485921">
      <w:pPr>
        <w:autoSpaceDE w:val="0"/>
        <w:autoSpaceDN w:val="0"/>
        <w:adjustRightInd w:val="0"/>
        <w:jc w:val="both"/>
        <w:rPr>
          <w:rFonts w:cs="Arial"/>
        </w:rPr>
      </w:pPr>
      <w:r w:rsidRPr="007F16AA">
        <w:rPr>
          <w:rFonts w:cs="Arial"/>
        </w:rPr>
        <w:lastRenderedPageBreak/>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w:t>
      </w:r>
      <w:r w:rsidR="00F50548">
        <w:rPr>
          <w:rFonts w:cs="Arial"/>
        </w:rPr>
        <w:t>ear ended 31 March 202</w:t>
      </w:r>
      <w:r w:rsidR="00187BC4">
        <w:rPr>
          <w:rFonts w:cs="Arial"/>
        </w:rPr>
        <w:t>2</w:t>
      </w:r>
      <w:r w:rsidRPr="007F16AA">
        <w:rPr>
          <w:rFonts w:cs="Arial"/>
        </w:rPr>
        <w:t xml:space="preserve"> and up to the date of approval of the annual report and accounts.</w:t>
      </w:r>
    </w:p>
    <w:p w14:paraId="130713E3" w14:textId="1192A370" w:rsidR="00DE7DC1" w:rsidRDefault="00DE7DC1" w:rsidP="00485921">
      <w:pPr>
        <w:autoSpaceDE w:val="0"/>
        <w:autoSpaceDN w:val="0"/>
        <w:adjustRightInd w:val="0"/>
        <w:jc w:val="both"/>
        <w:rPr>
          <w:rFonts w:cs="Arial"/>
        </w:rPr>
      </w:pPr>
    </w:p>
    <w:p w14:paraId="4194CD77" w14:textId="6F4C1A17" w:rsidR="00DE7DC1" w:rsidRDefault="00DE7DC1" w:rsidP="00485921">
      <w:pPr>
        <w:autoSpaceDE w:val="0"/>
        <w:autoSpaceDN w:val="0"/>
        <w:adjustRightInd w:val="0"/>
        <w:jc w:val="both"/>
        <w:rPr>
          <w:rFonts w:cs="Arial"/>
        </w:rPr>
      </w:pPr>
      <w:r>
        <w:rPr>
          <w:rFonts w:cs="Arial"/>
        </w:rPr>
        <w:t>A summary briefing (Chair’s summary) from each Joint Committee meeting is circulated to all health boards following the meeting along with the confirmed minutes (bilingual) which are also available on the EASC website.</w:t>
      </w:r>
    </w:p>
    <w:p w14:paraId="5120751C" w14:textId="77777777" w:rsidR="008854EA" w:rsidRDefault="008854EA" w:rsidP="00485921">
      <w:pPr>
        <w:autoSpaceDE w:val="0"/>
        <w:autoSpaceDN w:val="0"/>
        <w:adjustRightInd w:val="0"/>
        <w:jc w:val="both"/>
        <w:rPr>
          <w:rFonts w:cs="Arial"/>
        </w:rPr>
      </w:pPr>
    </w:p>
    <w:p w14:paraId="65398E6F" w14:textId="77777777" w:rsidR="008854EA" w:rsidRPr="0047732D" w:rsidRDefault="005A6C71" w:rsidP="008854EA">
      <w:pPr>
        <w:autoSpaceDE w:val="0"/>
        <w:autoSpaceDN w:val="0"/>
        <w:adjustRightInd w:val="0"/>
        <w:rPr>
          <w:rFonts w:cs="Verdana"/>
          <w:b/>
          <w:bCs/>
          <w:color w:val="000000"/>
          <w:szCs w:val="23"/>
        </w:rPr>
      </w:pPr>
      <w:r>
        <w:rPr>
          <w:rFonts w:cs="Verdana"/>
          <w:b/>
          <w:bCs/>
          <w:color w:val="000000"/>
          <w:szCs w:val="23"/>
        </w:rPr>
        <w:t>3.1</w:t>
      </w:r>
      <w:r>
        <w:rPr>
          <w:rFonts w:cs="Verdana"/>
          <w:b/>
          <w:bCs/>
          <w:color w:val="000000"/>
          <w:szCs w:val="23"/>
        </w:rPr>
        <w:tab/>
      </w:r>
      <w:r w:rsidR="008854EA" w:rsidRPr="0047732D">
        <w:rPr>
          <w:rFonts w:cs="Verdana"/>
          <w:b/>
          <w:bCs/>
          <w:color w:val="000000"/>
          <w:szCs w:val="23"/>
        </w:rPr>
        <w:t xml:space="preserve">External Audit </w:t>
      </w:r>
    </w:p>
    <w:p w14:paraId="6C1A1B4D" w14:textId="37F0D1BA" w:rsidR="0047732D" w:rsidRPr="0047732D" w:rsidRDefault="00CA3B48" w:rsidP="00B553E6">
      <w:pPr>
        <w:autoSpaceDE w:val="0"/>
        <w:autoSpaceDN w:val="0"/>
        <w:adjustRightInd w:val="0"/>
        <w:jc w:val="both"/>
        <w:rPr>
          <w:rFonts w:cs="Verdana"/>
          <w:color w:val="000000"/>
        </w:rPr>
      </w:pPr>
      <w:r w:rsidRPr="0047732D">
        <w:rPr>
          <w:rFonts w:cs="Verdana"/>
          <w:color w:val="000000"/>
        </w:rPr>
        <w:t>During 20</w:t>
      </w:r>
      <w:r w:rsidR="00187BC4">
        <w:rPr>
          <w:rFonts w:cs="Verdana"/>
          <w:color w:val="000000"/>
        </w:rPr>
        <w:t>20</w:t>
      </w:r>
      <w:r w:rsidR="008854EA" w:rsidRPr="0047732D">
        <w:rPr>
          <w:rFonts w:cs="Verdana"/>
          <w:color w:val="000000"/>
        </w:rPr>
        <w:t>-20</w:t>
      </w:r>
      <w:r w:rsidR="0047732D" w:rsidRPr="0047732D">
        <w:rPr>
          <w:rFonts w:cs="Verdana"/>
          <w:color w:val="000000"/>
        </w:rPr>
        <w:t>2</w:t>
      </w:r>
      <w:r w:rsidR="00187BC4">
        <w:rPr>
          <w:rFonts w:cs="Verdana"/>
          <w:color w:val="000000"/>
        </w:rPr>
        <w:t>1</w:t>
      </w:r>
      <w:r w:rsidR="0047732D" w:rsidRPr="0047732D">
        <w:rPr>
          <w:rFonts w:cs="Verdana"/>
          <w:color w:val="000000"/>
        </w:rPr>
        <w:t xml:space="preserve"> there were no specific reports from external auditors.</w:t>
      </w:r>
    </w:p>
    <w:p w14:paraId="40965727" w14:textId="77777777" w:rsidR="0047732D" w:rsidRPr="0047732D" w:rsidRDefault="0047732D" w:rsidP="00B553E6">
      <w:pPr>
        <w:autoSpaceDE w:val="0"/>
        <w:autoSpaceDN w:val="0"/>
        <w:adjustRightInd w:val="0"/>
        <w:jc w:val="both"/>
        <w:rPr>
          <w:rFonts w:cs="Verdana"/>
          <w:color w:val="000000"/>
        </w:rPr>
      </w:pPr>
    </w:p>
    <w:p w14:paraId="629A4882" w14:textId="77777777" w:rsidR="008854EA" w:rsidRPr="008854EA" w:rsidRDefault="008854EA" w:rsidP="008854EA">
      <w:pPr>
        <w:autoSpaceDE w:val="0"/>
        <w:autoSpaceDN w:val="0"/>
        <w:adjustRightInd w:val="0"/>
        <w:jc w:val="both"/>
        <w:rPr>
          <w:rFonts w:cs="Arial"/>
        </w:rPr>
      </w:pPr>
      <w:r w:rsidRPr="0047732D">
        <w:rPr>
          <w:rFonts w:cs="Verdana"/>
          <w:color w:val="000000"/>
        </w:rPr>
        <w:t xml:space="preserve">As a hosted organisation under </w:t>
      </w:r>
      <w:r w:rsidR="00B947AC" w:rsidRPr="0047732D">
        <w:rPr>
          <w:rFonts w:cs="Verdana"/>
          <w:color w:val="000000"/>
        </w:rPr>
        <w:t>Cwm Taf Morgannwg University</w:t>
      </w:r>
      <w:r w:rsidR="00440B52" w:rsidRPr="0047732D">
        <w:rPr>
          <w:rFonts w:cs="Verdana"/>
          <w:color w:val="000000"/>
        </w:rPr>
        <w:t xml:space="preserve"> Health Board</w:t>
      </w:r>
      <w:r w:rsidRPr="0047732D">
        <w:rPr>
          <w:rFonts w:cs="Verdana"/>
          <w:color w:val="000000"/>
        </w:rPr>
        <w:t xml:space="preserve">, the work of external audit is monitored by the </w:t>
      </w:r>
      <w:r w:rsidR="00B947AC" w:rsidRPr="0047732D">
        <w:rPr>
          <w:rFonts w:cs="Verdana"/>
          <w:color w:val="000000"/>
        </w:rPr>
        <w:t>Cwm Taf Morgannwg University</w:t>
      </w:r>
      <w:r w:rsidR="008C4E48" w:rsidRPr="0047732D">
        <w:rPr>
          <w:rFonts w:cs="Verdana"/>
          <w:color w:val="000000"/>
        </w:rPr>
        <w:t xml:space="preserve"> Health Board</w:t>
      </w:r>
      <w:r w:rsidRPr="0047732D">
        <w:rPr>
          <w:rFonts w:cs="Verdana"/>
          <w:color w:val="000000"/>
        </w:rPr>
        <w:t xml:space="preserve"> Audit </w:t>
      </w:r>
      <w:r w:rsidR="0047732D" w:rsidRPr="0047732D">
        <w:rPr>
          <w:rFonts w:cs="Verdana"/>
          <w:color w:val="000000"/>
        </w:rPr>
        <w:t xml:space="preserve">and Risk </w:t>
      </w:r>
      <w:r w:rsidRPr="0047732D">
        <w:rPr>
          <w:rFonts w:cs="Verdana"/>
          <w:color w:val="000000"/>
        </w:rPr>
        <w:t>Committee through regular progress reports. Their work is both timely and professional. The recommendations made are relevant and helpful in our overall assurance and governance arrangements and our work on minimising risk. There are clear and open relationships with officers and the reports produced are comprehensive and well presented.</w:t>
      </w:r>
      <w:r w:rsidR="0073297D" w:rsidRPr="0047732D">
        <w:rPr>
          <w:rFonts w:cs="Verdana"/>
          <w:color w:val="000000"/>
        </w:rPr>
        <w:t xml:space="preserve"> </w:t>
      </w:r>
      <w:r w:rsidRPr="0047732D">
        <w:rPr>
          <w:rFonts w:cs="Verdana"/>
          <w:color w:val="000000"/>
        </w:rPr>
        <w:t xml:space="preserve">In addition to EASC matters, the </w:t>
      </w:r>
      <w:r w:rsidR="00B947AC" w:rsidRPr="0047732D">
        <w:rPr>
          <w:rFonts w:cs="Verdana"/>
          <w:color w:val="000000"/>
        </w:rPr>
        <w:t>Cwm Taf Morgannwg University</w:t>
      </w:r>
      <w:r w:rsidR="008C4E48" w:rsidRPr="0047732D">
        <w:rPr>
          <w:rFonts w:cs="Verdana"/>
          <w:color w:val="000000"/>
        </w:rPr>
        <w:t xml:space="preserve"> Health Board </w:t>
      </w:r>
      <w:r w:rsidRPr="0047732D">
        <w:rPr>
          <w:rFonts w:cs="Verdana"/>
          <w:color w:val="000000"/>
        </w:rPr>
        <w:t>Audit</w:t>
      </w:r>
      <w:r w:rsidR="0081442D" w:rsidRPr="0047732D">
        <w:rPr>
          <w:rFonts w:cs="Verdana"/>
          <w:color w:val="000000"/>
        </w:rPr>
        <w:t xml:space="preserve"> and Risk</w:t>
      </w:r>
      <w:r w:rsidRPr="0047732D">
        <w:rPr>
          <w:rFonts w:cs="Verdana"/>
          <w:color w:val="000000"/>
        </w:rPr>
        <w:t xml:space="preserve"> Committe</w:t>
      </w:r>
      <w:r w:rsidR="00CA56B8" w:rsidRPr="0047732D">
        <w:rPr>
          <w:rFonts w:cs="Verdana"/>
          <w:color w:val="000000"/>
        </w:rPr>
        <w:t>e has been kept apprised by its</w:t>
      </w:r>
      <w:r w:rsidRPr="0047732D">
        <w:rPr>
          <w:rFonts w:cs="Verdana"/>
          <w:color w:val="000000"/>
        </w:rPr>
        <w:t xml:space="preserve"> external auditors of developments across NHS Wales and elsewhere in the public service. These discussions have been helpful in extending the Audit </w:t>
      </w:r>
      <w:r w:rsidR="00D45846">
        <w:rPr>
          <w:rFonts w:cs="Verdana"/>
          <w:color w:val="000000"/>
        </w:rPr>
        <w:t xml:space="preserve">and Risk </w:t>
      </w:r>
      <w:r w:rsidRPr="0047732D">
        <w:rPr>
          <w:rFonts w:cs="Verdana"/>
          <w:color w:val="000000"/>
        </w:rPr>
        <w:t xml:space="preserve">Committee’s awareness of the wider context of </w:t>
      </w:r>
      <w:r w:rsidR="0073297D" w:rsidRPr="0047732D">
        <w:rPr>
          <w:rFonts w:cs="Verdana"/>
          <w:color w:val="000000"/>
        </w:rPr>
        <w:t>the</w:t>
      </w:r>
      <w:r w:rsidRPr="0047732D">
        <w:rPr>
          <w:rFonts w:cs="Verdana"/>
          <w:color w:val="000000"/>
        </w:rPr>
        <w:t xml:space="preserve"> work.</w:t>
      </w:r>
    </w:p>
    <w:p w14:paraId="53DC9F28" w14:textId="77777777" w:rsidR="008854EA" w:rsidRDefault="008854EA" w:rsidP="00485921">
      <w:pPr>
        <w:autoSpaceDE w:val="0"/>
        <w:autoSpaceDN w:val="0"/>
        <w:adjustRightInd w:val="0"/>
        <w:jc w:val="both"/>
        <w:rPr>
          <w:rFonts w:cs="Arial"/>
        </w:rPr>
      </w:pPr>
    </w:p>
    <w:p w14:paraId="51D2AC01" w14:textId="77777777" w:rsidR="00F40575" w:rsidRDefault="005A6C71" w:rsidP="002B5851">
      <w:pPr>
        <w:autoSpaceDE w:val="0"/>
        <w:autoSpaceDN w:val="0"/>
        <w:adjustRightInd w:val="0"/>
        <w:jc w:val="both"/>
        <w:rPr>
          <w:rFonts w:cs="Verdana"/>
          <w:b/>
          <w:bCs/>
          <w:color w:val="000000"/>
        </w:rPr>
      </w:pPr>
      <w:r>
        <w:rPr>
          <w:rFonts w:cs="Verdana"/>
          <w:b/>
          <w:bCs/>
          <w:color w:val="000000"/>
        </w:rPr>
        <w:t>3.</w:t>
      </w:r>
      <w:r w:rsidR="00F40575" w:rsidRPr="00F40575">
        <w:rPr>
          <w:rFonts w:cs="Verdana"/>
          <w:b/>
          <w:bCs/>
          <w:color w:val="000000"/>
        </w:rPr>
        <w:t>2</w:t>
      </w:r>
      <w:r>
        <w:rPr>
          <w:rFonts w:cs="Verdana"/>
          <w:b/>
          <w:bCs/>
          <w:color w:val="000000"/>
        </w:rPr>
        <w:tab/>
      </w:r>
      <w:r w:rsidR="00F40575" w:rsidRPr="00F40575">
        <w:rPr>
          <w:rFonts w:cs="Verdana"/>
          <w:b/>
          <w:bCs/>
          <w:color w:val="000000"/>
        </w:rPr>
        <w:t xml:space="preserve">Internal Audit </w:t>
      </w:r>
    </w:p>
    <w:p w14:paraId="1A1D807A" w14:textId="77777777"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B947AC">
        <w:rPr>
          <w:rFonts w:cs="Verdana"/>
          <w:color w:val="000000"/>
        </w:rPr>
        <w:t>Cwm Taf Morgannwg University</w:t>
      </w:r>
      <w:r w:rsidR="008C4E48">
        <w:rPr>
          <w:rFonts w:cs="Verdana"/>
          <w:color w:val="000000"/>
        </w:rPr>
        <w:t xml:space="preserve"> Health Board</w:t>
      </w:r>
      <w:r w:rsidRPr="00F40575">
        <w:rPr>
          <w:rFonts w:cs="Verdana"/>
          <w:color w:val="000000"/>
        </w:rPr>
        <w:t xml:space="preserve"> Au</w:t>
      </w:r>
      <w:r w:rsidR="00CA56B8">
        <w:rPr>
          <w:rFonts w:cs="Verdana"/>
          <w:color w:val="000000"/>
        </w:rPr>
        <w:t xml:space="preserve">dit </w:t>
      </w:r>
      <w:r w:rsidR="0081442D">
        <w:rPr>
          <w:rFonts w:cs="Verdana"/>
          <w:color w:val="000000"/>
        </w:rPr>
        <w:t xml:space="preserve">and Risk </w:t>
      </w:r>
      <w:r w:rsidR="00CA56B8">
        <w:rPr>
          <w:rFonts w:cs="Verdana"/>
          <w:color w:val="000000"/>
        </w:rPr>
        <w:t>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w:t>
      </w:r>
      <w:r w:rsidR="0081442D">
        <w:rPr>
          <w:rFonts w:cs="Verdana"/>
          <w:color w:val="000000"/>
        </w:rPr>
        <w:t xml:space="preserve"> and Risk </w:t>
      </w:r>
      <w:r w:rsidRPr="00F40575">
        <w:rPr>
          <w:rFonts w:cs="Verdana"/>
          <w:color w:val="000000"/>
        </w:rPr>
        <w:t>Committee are satisfied with the liaison and coordination between the external and internal auditors.</w:t>
      </w:r>
    </w:p>
    <w:p w14:paraId="78D68130" w14:textId="77777777" w:rsidR="00B0406E" w:rsidRDefault="00B0406E" w:rsidP="002B5851">
      <w:pPr>
        <w:autoSpaceDE w:val="0"/>
        <w:autoSpaceDN w:val="0"/>
        <w:adjustRightInd w:val="0"/>
        <w:jc w:val="both"/>
        <w:rPr>
          <w:rFonts w:cs="Verdana"/>
          <w:color w:val="000000"/>
        </w:rPr>
      </w:pPr>
    </w:p>
    <w:p w14:paraId="58270978" w14:textId="56F5CDB3" w:rsidR="00BB008A" w:rsidRDefault="00BB008A" w:rsidP="00BB008A">
      <w:pPr>
        <w:autoSpaceDE w:val="0"/>
        <w:autoSpaceDN w:val="0"/>
        <w:adjustRightInd w:val="0"/>
        <w:jc w:val="both"/>
        <w:rPr>
          <w:rFonts w:cs="Verdana"/>
          <w:color w:val="000000"/>
        </w:rPr>
      </w:pPr>
      <w:r w:rsidRPr="00CC384B">
        <w:rPr>
          <w:rFonts w:cs="Verdana"/>
          <w:color w:val="000000"/>
        </w:rPr>
        <w:t>During the reporting period 20</w:t>
      </w:r>
      <w:r w:rsidR="00187BC4">
        <w:rPr>
          <w:rFonts w:cs="Verdana"/>
          <w:color w:val="000000"/>
        </w:rPr>
        <w:t>21</w:t>
      </w:r>
      <w:r w:rsidRPr="00CC384B">
        <w:rPr>
          <w:rFonts w:cs="Verdana"/>
          <w:color w:val="000000"/>
        </w:rPr>
        <w:t>-20</w:t>
      </w:r>
      <w:r w:rsidR="0081442D">
        <w:rPr>
          <w:rFonts w:cs="Verdana"/>
          <w:color w:val="000000"/>
        </w:rPr>
        <w:t>2</w:t>
      </w:r>
      <w:r w:rsidR="00187BC4">
        <w:rPr>
          <w:rFonts w:cs="Verdana"/>
          <w:color w:val="000000"/>
        </w:rPr>
        <w:t>2</w:t>
      </w:r>
      <w:r w:rsidRPr="00CC384B">
        <w:rPr>
          <w:rFonts w:cs="Verdana"/>
          <w:color w:val="000000"/>
        </w:rPr>
        <w:t xml:space="preserve"> the EASC were audited </w:t>
      </w:r>
      <w:r w:rsidR="00936817">
        <w:rPr>
          <w:rFonts w:cs="Verdana"/>
          <w:color w:val="000000"/>
        </w:rPr>
        <w:t>twice</w:t>
      </w:r>
      <w:r w:rsidRPr="00CC384B">
        <w:rPr>
          <w:rFonts w:cs="Verdana"/>
          <w:color w:val="000000"/>
        </w:rPr>
        <w:t>:</w:t>
      </w:r>
    </w:p>
    <w:p w14:paraId="2EE12EEF" w14:textId="77777777" w:rsidR="00936817" w:rsidRPr="00CC384B" w:rsidRDefault="00936817" w:rsidP="00BB008A">
      <w:pPr>
        <w:autoSpaceDE w:val="0"/>
        <w:autoSpaceDN w:val="0"/>
        <w:adjustRightInd w:val="0"/>
        <w:jc w:val="both"/>
        <w:rPr>
          <w:rFonts w:cs="Verdana"/>
          <w:color w:val="000000"/>
        </w:rPr>
      </w:pPr>
    </w:p>
    <w:p w14:paraId="088C94A0" w14:textId="0FD257AD" w:rsidR="00936817" w:rsidRPr="00936817" w:rsidRDefault="00187BC4" w:rsidP="00936817">
      <w:pPr>
        <w:pStyle w:val="ListParagraph"/>
        <w:numPr>
          <w:ilvl w:val="0"/>
          <w:numId w:val="27"/>
        </w:numPr>
        <w:autoSpaceDE w:val="0"/>
        <w:autoSpaceDN w:val="0"/>
        <w:adjustRightInd w:val="0"/>
        <w:spacing w:after="0" w:line="240" w:lineRule="auto"/>
        <w:jc w:val="both"/>
        <w:rPr>
          <w:rFonts w:ascii="Verdana" w:eastAsiaTheme="minorHAnsi" w:hAnsi="Verdana" w:cs="Verdana"/>
          <w:color w:val="000000"/>
          <w:sz w:val="24"/>
          <w:szCs w:val="24"/>
        </w:rPr>
      </w:pPr>
      <w:r>
        <w:rPr>
          <w:rFonts w:ascii="Verdana" w:eastAsiaTheme="minorHAnsi" w:hAnsi="Verdana" w:cs="Verdana"/>
          <w:color w:val="000000"/>
          <w:sz w:val="24"/>
          <w:szCs w:val="24"/>
        </w:rPr>
        <w:t xml:space="preserve">EASC – </w:t>
      </w:r>
      <w:r w:rsidRPr="00187BC4">
        <w:rPr>
          <w:rFonts w:ascii="Verdana" w:eastAsiaTheme="minorHAnsi" w:hAnsi="Verdana" w:cs="Verdana"/>
          <w:color w:val="000000"/>
          <w:sz w:val="24"/>
          <w:szCs w:val="24"/>
        </w:rPr>
        <w:t xml:space="preserve">Recruitment Review; </w:t>
      </w:r>
      <w:r w:rsidR="00542C5E">
        <w:rPr>
          <w:rFonts w:ascii="Verdana" w:hAnsi="Verdana" w:cs="Arial"/>
          <w:sz w:val="24"/>
          <w:szCs w:val="24"/>
        </w:rPr>
        <w:t>t</w:t>
      </w:r>
      <w:r w:rsidRPr="00187BC4">
        <w:rPr>
          <w:rFonts w:ascii="Verdana" w:hAnsi="Verdana" w:cs="Arial"/>
          <w:sz w:val="24"/>
          <w:szCs w:val="24"/>
        </w:rPr>
        <w:t>his report related to the</w:t>
      </w:r>
      <w:r w:rsidRPr="00187BC4">
        <w:rPr>
          <w:rFonts w:ascii="Verdana" w:hAnsi="Verdana"/>
          <w:sz w:val="24"/>
          <w:szCs w:val="24"/>
        </w:rPr>
        <w:t xml:space="preserve"> review of the non-recurrent funding provided by Emergency Ambulance Services Committee (EASC) to Welsh Ambulance Service NHS Trust (WAST) to undertake recruitment. The Report provide</w:t>
      </w:r>
      <w:r>
        <w:rPr>
          <w:rFonts w:ascii="Verdana" w:hAnsi="Verdana"/>
          <w:sz w:val="24"/>
          <w:szCs w:val="24"/>
        </w:rPr>
        <w:t>d</w:t>
      </w:r>
      <w:r w:rsidRPr="00187BC4">
        <w:rPr>
          <w:rFonts w:ascii="Verdana" w:hAnsi="Verdana"/>
          <w:sz w:val="24"/>
          <w:szCs w:val="24"/>
        </w:rPr>
        <w:t xml:space="preserve"> reasonable assurance and identified two medium priority recommendations</w:t>
      </w:r>
      <w:r>
        <w:rPr>
          <w:rFonts w:ascii="Verdana" w:hAnsi="Verdana"/>
          <w:sz w:val="24"/>
          <w:szCs w:val="24"/>
        </w:rPr>
        <w:t>. This was received by the Audit and Risk Committee in June 2021.</w:t>
      </w:r>
    </w:p>
    <w:p w14:paraId="137A3AF4" w14:textId="53345178" w:rsidR="00936817" w:rsidRDefault="00936817" w:rsidP="00936817">
      <w:pPr>
        <w:pStyle w:val="ListParagraph"/>
        <w:autoSpaceDE w:val="0"/>
        <w:autoSpaceDN w:val="0"/>
        <w:adjustRightInd w:val="0"/>
        <w:spacing w:after="0" w:line="240" w:lineRule="auto"/>
        <w:ind w:left="360"/>
        <w:jc w:val="both"/>
        <w:rPr>
          <w:rFonts w:ascii="Verdana" w:eastAsiaTheme="minorHAnsi" w:hAnsi="Verdana" w:cs="Verdana"/>
          <w:color w:val="000000"/>
          <w:sz w:val="24"/>
          <w:szCs w:val="24"/>
        </w:rPr>
      </w:pPr>
    </w:p>
    <w:p w14:paraId="19265697" w14:textId="77777777" w:rsidR="00936817" w:rsidRPr="00936817" w:rsidRDefault="00936817" w:rsidP="00936817">
      <w:pPr>
        <w:pStyle w:val="ListParagraph"/>
        <w:autoSpaceDE w:val="0"/>
        <w:autoSpaceDN w:val="0"/>
        <w:adjustRightInd w:val="0"/>
        <w:spacing w:after="0" w:line="240" w:lineRule="auto"/>
        <w:ind w:left="360"/>
        <w:jc w:val="both"/>
        <w:rPr>
          <w:rFonts w:ascii="Verdana" w:eastAsiaTheme="minorHAnsi" w:hAnsi="Verdana" w:cs="Verdana"/>
          <w:color w:val="000000"/>
          <w:sz w:val="24"/>
          <w:szCs w:val="24"/>
        </w:rPr>
      </w:pPr>
    </w:p>
    <w:p w14:paraId="591B2513" w14:textId="1AC166AC" w:rsidR="00801733" w:rsidRPr="00936817" w:rsidRDefault="0047732D" w:rsidP="00936817">
      <w:pPr>
        <w:pStyle w:val="ListParagraph"/>
        <w:numPr>
          <w:ilvl w:val="0"/>
          <w:numId w:val="27"/>
        </w:numPr>
        <w:autoSpaceDE w:val="0"/>
        <w:autoSpaceDN w:val="0"/>
        <w:adjustRightInd w:val="0"/>
        <w:spacing w:after="0" w:line="240" w:lineRule="auto"/>
        <w:jc w:val="both"/>
        <w:rPr>
          <w:rFonts w:ascii="Verdana" w:eastAsiaTheme="minorHAnsi" w:hAnsi="Verdana" w:cs="Verdana"/>
          <w:color w:val="000000"/>
          <w:sz w:val="24"/>
          <w:szCs w:val="24"/>
        </w:rPr>
      </w:pPr>
      <w:r w:rsidRPr="00936817">
        <w:rPr>
          <w:rFonts w:ascii="Verdana" w:eastAsiaTheme="minorHAnsi" w:hAnsi="Verdana" w:cs="Verdana"/>
          <w:color w:val="000000"/>
          <w:sz w:val="24"/>
          <w:szCs w:val="24"/>
        </w:rPr>
        <w:lastRenderedPageBreak/>
        <w:t xml:space="preserve">EASC </w:t>
      </w:r>
      <w:r w:rsidR="00BB008A" w:rsidRPr="00936817">
        <w:rPr>
          <w:rFonts w:ascii="Verdana" w:eastAsiaTheme="minorHAnsi" w:hAnsi="Verdana" w:cs="Verdana"/>
          <w:color w:val="000000"/>
          <w:sz w:val="24"/>
          <w:szCs w:val="24"/>
        </w:rPr>
        <w:t>Governance</w:t>
      </w:r>
      <w:r w:rsidR="00187BC4" w:rsidRPr="00936817">
        <w:rPr>
          <w:rFonts w:ascii="Verdana" w:eastAsiaTheme="minorHAnsi" w:hAnsi="Verdana" w:cs="Verdana"/>
          <w:color w:val="000000"/>
          <w:sz w:val="24"/>
          <w:szCs w:val="24"/>
        </w:rPr>
        <w:t xml:space="preserve">; </w:t>
      </w:r>
      <w:r w:rsidR="00542C5E" w:rsidRPr="00936817">
        <w:rPr>
          <w:rFonts w:ascii="Verdana" w:hAnsi="Verdana" w:cs="Arial"/>
          <w:sz w:val="24"/>
          <w:szCs w:val="24"/>
        </w:rPr>
        <w:t>d</w:t>
      </w:r>
      <w:r w:rsidR="00187BC4" w:rsidRPr="00936817">
        <w:rPr>
          <w:rFonts w:ascii="Verdana" w:hAnsi="Verdana" w:cs="Arial"/>
          <w:sz w:val="24"/>
          <w:szCs w:val="24"/>
        </w:rPr>
        <w:t xml:space="preserve">ue to the timing of the completion of the Audit the Chair of EASC agreed that the report could be presented to the Audit and Risk Committee before the EAS Joint Committee; the report provided reasonable assurance and the actions </w:t>
      </w:r>
      <w:r w:rsidR="00801733" w:rsidRPr="00936817">
        <w:rPr>
          <w:rFonts w:ascii="Verdana" w:hAnsi="Verdana" w:cs="Arial"/>
          <w:sz w:val="24"/>
          <w:szCs w:val="24"/>
        </w:rPr>
        <w:t xml:space="preserve">are </w:t>
      </w:r>
      <w:r w:rsidR="00187BC4" w:rsidRPr="00936817">
        <w:rPr>
          <w:rFonts w:ascii="Verdana" w:hAnsi="Verdana" w:cs="Arial"/>
          <w:sz w:val="24"/>
          <w:szCs w:val="24"/>
        </w:rPr>
        <w:t xml:space="preserve">linked with the outstanding work to </w:t>
      </w:r>
      <w:r w:rsidR="00674678" w:rsidRPr="00936817">
        <w:rPr>
          <w:rFonts w:ascii="Verdana" w:hAnsi="Verdana" w:cs="Arial"/>
          <w:sz w:val="24"/>
          <w:szCs w:val="24"/>
        </w:rPr>
        <w:t xml:space="preserve">complete </w:t>
      </w:r>
      <w:r w:rsidR="00187BC4" w:rsidRPr="00936817">
        <w:rPr>
          <w:rFonts w:ascii="Verdana" w:hAnsi="Verdana" w:cs="Arial"/>
          <w:sz w:val="24"/>
          <w:szCs w:val="24"/>
        </w:rPr>
        <w:t>the</w:t>
      </w:r>
      <w:r w:rsidR="00801733" w:rsidRPr="00936817">
        <w:rPr>
          <w:rFonts w:ascii="Verdana" w:hAnsi="Verdana" w:cs="Arial"/>
          <w:sz w:val="24"/>
          <w:szCs w:val="24"/>
        </w:rPr>
        <w:t xml:space="preserve"> requirements within the</w:t>
      </w:r>
      <w:r w:rsidR="00187BC4" w:rsidRPr="00936817">
        <w:rPr>
          <w:rFonts w:ascii="Verdana" w:hAnsi="Verdana" w:cs="Arial"/>
          <w:sz w:val="24"/>
          <w:szCs w:val="24"/>
        </w:rPr>
        <w:t xml:space="preserve"> EASC model Standing Orders. </w:t>
      </w:r>
    </w:p>
    <w:p w14:paraId="4C87DABE" w14:textId="4CBBBBA9" w:rsidR="00BB008A" w:rsidRPr="00BA1079" w:rsidRDefault="00BB008A" w:rsidP="00801733">
      <w:pPr>
        <w:autoSpaceDE w:val="0"/>
        <w:autoSpaceDN w:val="0"/>
        <w:adjustRightInd w:val="0"/>
        <w:jc w:val="both"/>
      </w:pPr>
      <w:r w:rsidRPr="00801733">
        <w:t>No reports received a “</w:t>
      </w:r>
      <w:r w:rsidR="00CA0A7B" w:rsidRPr="00801733">
        <w:t xml:space="preserve">no assurance or </w:t>
      </w:r>
      <w:r w:rsidRPr="00801733">
        <w:t>limited assurance” assessment rating</w:t>
      </w:r>
      <w:r w:rsidR="00CA0A7B" w:rsidRPr="00801733">
        <w:t xml:space="preserve"> during the year</w:t>
      </w:r>
      <w:r w:rsidRPr="00801733">
        <w:t>.</w:t>
      </w:r>
    </w:p>
    <w:p w14:paraId="25FB6CCF" w14:textId="77777777" w:rsidR="00C24152" w:rsidRDefault="00C24152" w:rsidP="007B5CE3">
      <w:pPr>
        <w:autoSpaceDE w:val="0"/>
        <w:autoSpaceDN w:val="0"/>
        <w:adjustRightInd w:val="0"/>
        <w:rPr>
          <w:rFonts w:cs="Verdana"/>
          <w:b/>
          <w:bCs/>
          <w:color w:val="000000"/>
        </w:rPr>
      </w:pPr>
    </w:p>
    <w:p w14:paraId="398A11D3" w14:textId="77777777"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w:t>
      </w:r>
      <w:r w:rsidR="005A6C71">
        <w:rPr>
          <w:rFonts w:cs="Verdana"/>
          <w:b/>
          <w:bCs/>
          <w:color w:val="000000"/>
        </w:rPr>
        <w:t>3</w:t>
      </w:r>
      <w:r>
        <w:rPr>
          <w:rFonts w:cs="Verdana"/>
          <w:b/>
          <w:bCs/>
          <w:color w:val="000000"/>
        </w:rPr>
        <w:t xml:space="preserve"> Counter Fraud</w:t>
      </w:r>
    </w:p>
    <w:p w14:paraId="00DA9037" w14:textId="77777777"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is incorporated within the hosting agreement with </w:t>
      </w:r>
      <w:r w:rsidR="00B947AC">
        <w:rPr>
          <w:rFonts w:cs="Verdana"/>
          <w:color w:val="000000"/>
        </w:rPr>
        <w:t>Cwm Taf Morgannwg University</w:t>
      </w:r>
      <w:r w:rsidR="008C4E48">
        <w:rPr>
          <w:rFonts w:cs="Verdana"/>
          <w:color w:val="000000"/>
        </w:rPr>
        <w:t xml:space="preserve">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B947AC">
        <w:rPr>
          <w:rFonts w:cs="Arial"/>
        </w:rPr>
        <w:t>Cwm Taf Morgannwg University</w:t>
      </w:r>
      <w:r w:rsidR="008C4E48">
        <w:rPr>
          <w:rFonts w:cs="Arial"/>
        </w:rPr>
        <w:t xml:space="preserve"> Health Board</w:t>
      </w:r>
      <w:r w:rsidR="0081442D">
        <w:rPr>
          <w:rFonts w:cs="Arial"/>
        </w:rPr>
        <w:t xml:space="preserve"> Audit and Risk </w:t>
      </w:r>
      <w:r w:rsidRPr="007031E9">
        <w:rPr>
          <w:rFonts w:cs="Arial"/>
        </w:rPr>
        <w:t xml:space="preserve">Committee. </w:t>
      </w:r>
    </w:p>
    <w:p w14:paraId="06EA1754" w14:textId="77777777" w:rsidR="00A20C4A" w:rsidRDefault="00A20C4A" w:rsidP="007B5CE3">
      <w:pPr>
        <w:autoSpaceDE w:val="0"/>
        <w:autoSpaceDN w:val="0"/>
        <w:adjustRightInd w:val="0"/>
        <w:rPr>
          <w:rFonts w:cs="Verdana"/>
          <w:b/>
          <w:bCs/>
          <w:color w:val="000000"/>
        </w:rPr>
      </w:pPr>
    </w:p>
    <w:p w14:paraId="069309DC" w14:textId="77777777" w:rsidR="007B5CE3" w:rsidRPr="00BE2C07" w:rsidRDefault="005A6C71" w:rsidP="007B5CE3">
      <w:pPr>
        <w:autoSpaceDE w:val="0"/>
        <w:autoSpaceDN w:val="0"/>
        <w:adjustRightInd w:val="0"/>
        <w:rPr>
          <w:rFonts w:cs="Verdana"/>
          <w:b/>
          <w:bCs/>
          <w:color w:val="000000"/>
        </w:rPr>
      </w:pPr>
      <w:r>
        <w:rPr>
          <w:rFonts w:cs="Verdana"/>
          <w:b/>
          <w:bCs/>
          <w:color w:val="000000"/>
        </w:rPr>
        <w:t>3.4</w:t>
      </w:r>
      <w:r w:rsidR="007B5CE3" w:rsidRPr="00BE2C07">
        <w:rPr>
          <w:rFonts w:cs="Verdana"/>
          <w:b/>
          <w:bCs/>
          <w:color w:val="000000"/>
        </w:rPr>
        <w:t xml:space="preserve"> Integrated Governance</w:t>
      </w:r>
    </w:p>
    <w:p w14:paraId="51EDF8F0" w14:textId="77777777" w:rsidR="007B5CE3" w:rsidRDefault="007B5CE3" w:rsidP="0081442D">
      <w:pPr>
        <w:autoSpaceDE w:val="0"/>
        <w:autoSpaceDN w:val="0"/>
        <w:adjustRightInd w:val="0"/>
        <w:jc w:val="both"/>
        <w:rPr>
          <w:rFonts w:cs="Verdana"/>
          <w:color w:val="000000"/>
        </w:rPr>
      </w:pPr>
      <w:r w:rsidRPr="00BE2C07">
        <w:rPr>
          <w:rFonts w:cs="Verdana"/>
          <w:color w:val="000000"/>
        </w:rPr>
        <w:t xml:space="preserve">The </w:t>
      </w:r>
      <w:r w:rsidR="00B947AC">
        <w:rPr>
          <w:rFonts w:cs="Verdana"/>
          <w:color w:val="000000"/>
        </w:rPr>
        <w:t>Cwm Taf Morgannwg University</w:t>
      </w:r>
      <w:r w:rsidR="008C4E48">
        <w:rPr>
          <w:rFonts w:cs="Verdana"/>
          <w:color w:val="000000"/>
        </w:rPr>
        <w:t xml:space="preserve"> Health Board </w:t>
      </w:r>
      <w:r w:rsidRPr="00BE2C07">
        <w:rPr>
          <w:rFonts w:cs="Verdana"/>
          <w:color w:val="000000"/>
        </w:rPr>
        <w:t xml:space="preserve">Audit </w:t>
      </w:r>
      <w:r w:rsidR="0081442D">
        <w:rPr>
          <w:rFonts w:cs="Verdana"/>
          <w:color w:val="000000"/>
        </w:rPr>
        <w:t xml:space="preserve">and Risk </w:t>
      </w:r>
      <w:r w:rsidRPr="00BE2C07">
        <w:rPr>
          <w:rFonts w:cs="Verdana"/>
          <w:color w:val="000000"/>
        </w:rPr>
        <w:t xml:space="preserve">Committee is responsible for the maintenance and effective system of integrated governance. It has maintained oversight of the whole process by seeking specific reports on assurance, which include: </w:t>
      </w:r>
    </w:p>
    <w:p w14:paraId="3173FBFC" w14:textId="77777777"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 xml:space="preserve">Tracking of Audit Recommendations </w:t>
      </w:r>
    </w:p>
    <w:p w14:paraId="4996C27F" w14:textId="77777777" w:rsidR="007B5CE3" w:rsidRPr="00BE2C07" w:rsidRDefault="007B5CE3" w:rsidP="007D17DF">
      <w:pPr>
        <w:pStyle w:val="ListParagraph"/>
        <w:numPr>
          <w:ilvl w:val="0"/>
          <w:numId w:val="7"/>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EASC Risk Register</w:t>
      </w:r>
      <w:r w:rsidR="0081442D">
        <w:rPr>
          <w:rFonts w:ascii="Verdana" w:hAnsi="Verdana" w:cs="Verdana"/>
          <w:color w:val="000000"/>
          <w:sz w:val="24"/>
          <w:szCs w:val="24"/>
        </w:rPr>
        <w:t>.</w:t>
      </w:r>
      <w:r w:rsidRPr="00BE2C07">
        <w:rPr>
          <w:rFonts w:ascii="Verdana" w:hAnsi="Verdana" w:cs="Verdana"/>
          <w:color w:val="000000"/>
          <w:sz w:val="24"/>
          <w:szCs w:val="24"/>
        </w:rPr>
        <w:t xml:space="preserve"> </w:t>
      </w:r>
    </w:p>
    <w:p w14:paraId="37B054B5" w14:textId="77777777" w:rsidR="0081442D" w:rsidRDefault="0081442D" w:rsidP="0081442D">
      <w:pPr>
        <w:autoSpaceDE w:val="0"/>
        <w:autoSpaceDN w:val="0"/>
        <w:adjustRightInd w:val="0"/>
        <w:jc w:val="both"/>
        <w:rPr>
          <w:rFonts w:cs="Verdana"/>
          <w:color w:val="000000"/>
        </w:rPr>
      </w:pPr>
    </w:p>
    <w:p w14:paraId="02AE840A" w14:textId="42878214" w:rsidR="008B4538" w:rsidRPr="002B5851" w:rsidRDefault="007B5CE3" w:rsidP="0081442D">
      <w:pPr>
        <w:autoSpaceDE w:val="0"/>
        <w:autoSpaceDN w:val="0"/>
        <w:adjustRightInd w:val="0"/>
        <w:jc w:val="both"/>
        <w:rPr>
          <w:rFonts w:cs="Verdana"/>
          <w:color w:val="000000"/>
        </w:rPr>
      </w:pPr>
      <w:r w:rsidRPr="007F16AA">
        <w:rPr>
          <w:rFonts w:cs="Verdana"/>
          <w:color w:val="000000"/>
        </w:rPr>
        <w:t xml:space="preserve">During </w:t>
      </w:r>
      <w:r w:rsidR="0081442D">
        <w:rPr>
          <w:rFonts w:cs="Verdana"/>
          <w:color w:val="000000"/>
        </w:rPr>
        <w:t>20</w:t>
      </w:r>
      <w:r w:rsidR="00A20C4A">
        <w:rPr>
          <w:rFonts w:cs="Verdana"/>
          <w:color w:val="000000"/>
        </w:rPr>
        <w:t>21</w:t>
      </w:r>
      <w:r w:rsidRPr="007F16AA">
        <w:rPr>
          <w:rFonts w:cs="Verdana"/>
          <w:color w:val="000000"/>
        </w:rPr>
        <w:t>-20</w:t>
      </w:r>
      <w:r w:rsidR="0081442D">
        <w:rPr>
          <w:rFonts w:cs="Verdana"/>
          <w:color w:val="000000"/>
        </w:rPr>
        <w:t>2</w:t>
      </w:r>
      <w:r w:rsidR="00A20C4A">
        <w:rPr>
          <w:rFonts w:cs="Verdana"/>
          <w:color w:val="000000"/>
        </w:rPr>
        <w:t>2</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Board </w:t>
      </w:r>
      <w:r w:rsidRPr="007F16AA">
        <w:rPr>
          <w:rFonts w:cs="Verdana"/>
          <w:color w:val="000000"/>
        </w:rPr>
        <w:t>Quality</w:t>
      </w:r>
      <w:r w:rsidR="0081442D">
        <w:rPr>
          <w:rFonts w:cs="Verdana"/>
          <w:color w:val="000000"/>
        </w:rPr>
        <w:t xml:space="preserve"> and</w:t>
      </w:r>
      <w:r w:rsidRPr="007F16AA">
        <w:rPr>
          <w:rFonts w:cs="Verdana"/>
          <w:color w:val="000000"/>
        </w:rPr>
        <w:t xml:space="preserve"> Safety and </w:t>
      </w:r>
      <w:r w:rsidR="0081442D">
        <w:rPr>
          <w:rFonts w:cs="Verdana"/>
          <w:color w:val="000000"/>
        </w:rPr>
        <w:t xml:space="preserve">the Audit and </w:t>
      </w:r>
      <w:r w:rsidRPr="007F16AA">
        <w:rPr>
          <w:rFonts w:cs="Verdana"/>
          <w:color w:val="000000"/>
        </w:rPr>
        <w:t>Risk Committee played a proactive role in communicating suggested amendments to governance procedures and the corporate risk register.</w:t>
      </w:r>
    </w:p>
    <w:p w14:paraId="7C0C36C4" w14:textId="77777777" w:rsidR="0081442D" w:rsidRDefault="0081442D" w:rsidP="008B4538">
      <w:pPr>
        <w:autoSpaceDE w:val="0"/>
        <w:autoSpaceDN w:val="0"/>
        <w:adjustRightInd w:val="0"/>
        <w:rPr>
          <w:rFonts w:cs="Verdana"/>
          <w:b/>
          <w:bCs/>
          <w:color w:val="000000"/>
          <w:sz w:val="23"/>
          <w:szCs w:val="23"/>
        </w:rPr>
      </w:pPr>
    </w:p>
    <w:p w14:paraId="7B9DF3D0" w14:textId="77777777" w:rsidR="008B4538" w:rsidRPr="00B553E6" w:rsidRDefault="005A6C71" w:rsidP="008B4538">
      <w:pPr>
        <w:autoSpaceDE w:val="0"/>
        <w:autoSpaceDN w:val="0"/>
        <w:adjustRightInd w:val="0"/>
        <w:rPr>
          <w:rFonts w:cs="Verdana"/>
          <w:b/>
          <w:bCs/>
          <w:color w:val="000000"/>
          <w:szCs w:val="23"/>
        </w:rPr>
      </w:pPr>
      <w:r>
        <w:rPr>
          <w:rFonts w:cs="Verdana"/>
          <w:b/>
          <w:bCs/>
          <w:color w:val="000000"/>
          <w:szCs w:val="23"/>
        </w:rPr>
        <w:t>3.5</w:t>
      </w:r>
      <w:r w:rsidR="008B4538" w:rsidRPr="00B553E6">
        <w:rPr>
          <w:rFonts w:cs="Verdana"/>
          <w:b/>
          <w:bCs/>
          <w:color w:val="000000"/>
          <w:szCs w:val="23"/>
        </w:rPr>
        <w:t xml:space="preserve"> Quality </w:t>
      </w:r>
    </w:p>
    <w:p w14:paraId="759F7802" w14:textId="77777777" w:rsidR="00DD6C1F" w:rsidRDefault="00DD6C1F" w:rsidP="008B4538">
      <w:pPr>
        <w:autoSpaceDE w:val="0"/>
        <w:autoSpaceDN w:val="0"/>
        <w:adjustRightInd w:val="0"/>
        <w:rPr>
          <w:rFonts w:cs="Verdana"/>
          <w:b/>
          <w:bCs/>
          <w:color w:val="000000"/>
          <w:sz w:val="23"/>
          <w:szCs w:val="23"/>
        </w:rPr>
      </w:pPr>
    </w:p>
    <w:p w14:paraId="01CBD1E7" w14:textId="77777777" w:rsidR="00DD6C1F" w:rsidRDefault="006234A2" w:rsidP="00DD6C1F">
      <w:pPr>
        <w:ind w:left="720" w:hanging="720"/>
        <w:jc w:val="both"/>
        <w:rPr>
          <w:rFonts w:cs="Arial"/>
          <w:b/>
        </w:rPr>
      </w:pPr>
      <w:r>
        <w:rPr>
          <w:rFonts w:cs="Arial"/>
          <w:b/>
        </w:rPr>
        <w:t>3.</w:t>
      </w:r>
      <w:r w:rsidR="005A6C71">
        <w:rPr>
          <w:rFonts w:cs="Arial"/>
          <w:b/>
        </w:rPr>
        <w:t>5</w:t>
      </w:r>
      <w:r>
        <w:rPr>
          <w:rFonts w:cs="Arial"/>
          <w:b/>
        </w:rPr>
        <w:t>.1 Ambulance</w:t>
      </w:r>
      <w:r w:rsidR="00DD6C1F">
        <w:rPr>
          <w:rFonts w:cs="Arial"/>
          <w:b/>
        </w:rPr>
        <w:t xml:space="preserve"> Quality Indicators </w:t>
      </w:r>
    </w:p>
    <w:p w14:paraId="0340310F" w14:textId="71B34264"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Quality Indicators (AQIs) were developed in collaboration with Welsh Ambulance Services </w:t>
      </w:r>
      <w:r w:rsidR="00936817">
        <w:rPr>
          <w:rFonts w:cs="Arial"/>
        </w:rPr>
        <w:t xml:space="preserve">NHS </w:t>
      </w:r>
      <w:r>
        <w:rPr>
          <w:rFonts w:cs="Arial"/>
        </w:rPr>
        <w:t xml:space="preserve">Trust and Welsh Government.  The new AQIs were first published as part of a pilot in January 2016, and thereafter quarterly reports were presented to each EASC meeting. </w:t>
      </w:r>
    </w:p>
    <w:p w14:paraId="50A6D163" w14:textId="77777777" w:rsidR="00450C97" w:rsidRPr="0082471F" w:rsidRDefault="00450C97" w:rsidP="00B553E6">
      <w:pPr>
        <w:tabs>
          <w:tab w:val="left" w:pos="1010"/>
          <w:tab w:val="center" w:pos="7398"/>
        </w:tabs>
        <w:jc w:val="both"/>
        <w:rPr>
          <w:rFonts w:cs="Arial"/>
        </w:rPr>
      </w:pPr>
    </w:p>
    <w:p w14:paraId="2ABB91A3" w14:textId="34873EA3" w:rsidR="00DD6C1F" w:rsidRDefault="00DD6C1F" w:rsidP="00B553E6">
      <w:pPr>
        <w:tabs>
          <w:tab w:val="left" w:pos="1010"/>
          <w:tab w:val="center" w:pos="7398"/>
        </w:tabs>
        <w:jc w:val="both"/>
        <w:rPr>
          <w:rFonts w:cs="Arial"/>
        </w:rPr>
      </w:pPr>
      <w:bookmarkStart w:id="4" w:name="_Hlk101167563"/>
      <w:r w:rsidRPr="007F16AA">
        <w:rPr>
          <w:rFonts w:cs="Arial"/>
        </w:rPr>
        <w:t>The AQI reports for the 20</w:t>
      </w:r>
      <w:r w:rsidR="00A20C4A">
        <w:rPr>
          <w:rFonts w:cs="Arial"/>
        </w:rPr>
        <w:t>21</w:t>
      </w:r>
      <w:r w:rsidRPr="007F16AA">
        <w:rPr>
          <w:rFonts w:cs="Arial"/>
        </w:rPr>
        <w:t>-20</w:t>
      </w:r>
      <w:r w:rsidR="0081442D">
        <w:rPr>
          <w:rFonts w:cs="Arial"/>
        </w:rPr>
        <w:t>2</w:t>
      </w:r>
      <w:r w:rsidR="00A20C4A">
        <w:rPr>
          <w:rFonts w:cs="Arial"/>
        </w:rPr>
        <w:t>2</w:t>
      </w:r>
      <w:r w:rsidRPr="007F16AA">
        <w:rPr>
          <w:rFonts w:cs="Arial"/>
        </w:rPr>
        <w:t xml:space="preserve"> reporting p</w:t>
      </w:r>
      <w:r w:rsidR="0081442D">
        <w:rPr>
          <w:rFonts w:cs="Arial"/>
        </w:rPr>
        <w:t>eriod can be viewed on the link</w:t>
      </w:r>
      <w:r w:rsidRPr="007F16AA">
        <w:rPr>
          <w:rFonts w:cs="Arial"/>
        </w:rPr>
        <w:t xml:space="preserve"> below:</w:t>
      </w:r>
    </w:p>
    <w:p w14:paraId="728667B8" w14:textId="0506FB41" w:rsidR="00A20C4A" w:rsidRDefault="005934A4" w:rsidP="0081442D">
      <w:pPr>
        <w:autoSpaceDE w:val="0"/>
        <w:autoSpaceDN w:val="0"/>
        <w:adjustRightInd w:val="0"/>
        <w:jc w:val="both"/>
      </w:pPr>
      <w:hyperlink r:id="rId25" w:history="1">
        <w:r w:rsidR="00A20C4A">
          <w:rPr>
            <w:rStyle w:val="Hyperlink"/>
          </w:rPr>
          <w:t>Ambulance Quality Indicators - Emergency Ambulance Services Committee (</w:t>
        </w:r>
        <w:proofErr w:type="spellStart"/>
        <w:proofErr w:type="gramStart"/>
        <w:r w:rsidR="00A20C4A">
          <w:rPr>
            <w:rStyle w:val="Hyperlink"/>
          </w:rPr>
          <w:t>nhs.wales</w:t>
        </w:r>
        <w:proofErr w:type="spellEnd"/>
        <w:proofErr w:type="gramEnd"/>
        <w:r w:rsidR="00A20C4A">
          <w:rPr>
            <w:rStyle w:val="Hyperlink"/>
          </w:rPr>
          <w:t>)</w:t>
        </w:r>
      </w:hyperlink>
      <w:r w:rsidR="00A20C4A">
        <w:t xml:space="preserve"> </w:t>
      </w:r>
    </w:p>
    <w:p w14:paraId="77E1A914" w14:textId="77777777" w:rsidR="00936817" w:rsidRDefault="00936817" w:rsidP="0081442D">
      <w:pPr>
        <w:autoSpaceDE w:val="0"/>
        <w:autoSpaceDN w:val="0"/>
        <w:adjustRightInd w:val="0"/>
        <w:jc w:val="both"/>
      </w:pPr>
    </w:p>
    <w:p w14:paraId="33B82E50" w14:textId="2F464B90" w:rsidR="004D6FAB" w:rsidRPr="0081442D" w:rsidRDefault="0081442D" w:rsidP="0081442D">
      <w:pPr>
        <w:autoSpaceDE w:val="0"/>
        <w:autoSpaceDN w:val="0"/>
        <w:adjustRightInd w:val="0"/>
        <w:jc w:val="both"/>
        <w:rPr>
          <w:rFonts w:cs="Tahoma"/>
          <w:color w:val="000000" w:themeColor="text1"/>
        </w:rPr>
      </w:pPr>
      <w:r w:rsidRPr="0081442D">
        <w:rPr>
          <w:rFonts w:cs="Tahoma"/>
          <w:bCs/>
          <w:color w:val="000000" w:themeColor="text1"/>
        </w:rPr>
        <w:t>Releases of official statistics and research on Wales can be found at the following link:</w:t>
      </w:r>
      <w:r w:rsidRPr="0081442D">
        <w:rPr>
          <w:rFonts w:cs="Tahoma"/>
          <w:color w:val="000000" w:themeColor="text1"/>
        </w:rPr>
        <w:t> </w:t>
      </w:r>
      <w:hyperlink r:id="rId26" w:history="1">
        <w:r w:rsidRPr="00A20C4A">
          <w:rPr>
            <w:rStyle w:val="Hyperlink"/>
          </w:rPr>
          <w:t>https://gov.wales/statistics-and-research</w:t>
        </w:r>
      </w:hyperlink>
      <w:r>
        <w:rPr>
          <w:rFonts w:cs="Tahoma"/>
          <w:color w:val="000000" w:themeColor="text1"/>
        </w:rPr>
        <w:t>.</w:t>
      </w:r>
    </w:p>
    <w:bookmarkEnd w:id="4"/>
    <w:p w14:paraId="3BD594B2" w14:textId="27205483" w:rsidR="0081442D" w:rsidRDefault="0081442D" w:rsidP="008B4538">
      <w:pPr>
        <w:autoSpaceDE w:val="0"/>
        <w:autoSpaceDN w:val="0"/>
        <w:adjustRightInd w:val="0"/>
        <w:rPr>
          <w:rFonts w:ascii="Tahoma" w:hAnsi="Tahoma" w:cs="Tahoma"/>
          <w:color w:val="515151"/>
          <w:sz w:val="20"/>
          <w:szCs w:val="20"/>
        </w:rPr>
      </w:pPr>
    </w:p>
    <w:p w14:paraId="1E56DCF7" w14:textId="77777777" w:rsidR="00936817" w:rsidRDefault="00936817" w:rsidP="008B4538">
      <w:pPr>
        <w:autoSpaceDE w:val="0"/>
        <w:autoSpaceDN w:val="0"/>
        <w:adjustRightInd w:val="0"/>
        <w:rPr>
          <w:rFonts w:ascii="Tahoma" w:hAnsi="Tahoma" w:cs="Tahoma"/>
          <w:color w:val="515151"/>
          <w:sz w:val="20"/>
          <w:szCs w:val="20"/>
        </w:rPr>
      </w:pPr>
    </w:p>
    <w:p w14:paraId="0BB63E25" w14:textId="77777777" w:rsidR="00DD6C1F" w:rsidRDefault="00DD6C1F" w:rsidP="008B4538">
      <w:pPr>
        <w:autoSpaceDE w:val="0"/>
        <w:autoSpaceDN w:val="0"/>
        <w:adjustRightInd w:val="0"/>
        <w:rPr>
          <w:rFonts w:cs="Verdana"/>
          <w:b/>
          <w:color w:val="000000"/>
        </w:rPr>
      </w:pPr>
      <w:r w:rsidRPr="00DD6C1F">
        <w:rPr>
          <w:rFonts w:cs="Verdana"/>
          <w:b/>
          <w:color w:val="000000"/>
        </w:rPr>
        <w:lastRenderedPageBreak/>
        <w:t>3.</w:t>
      </w:r>
      <w:r w:rsidR="005A6C71">
        <w:rPr>
          <w:rFonts w:cs="Verdana"/>
          <w:b/>
          <w:color w:val="000000"/>
        </w:rPr>
        <w:t>5</w:t>
      </w:r>
      <w:r w:rsidRPr="00DD6C1F">
        <w:rPr>
          <w:rFonts w:cs="Verdana"/>
          <w:b/>
          <w:color w:val="000000"/>
        </w:rPr>
        <w:t>.2 Quality and Patient Experience</w:t>
      </w:r>
    </w:p>
    <w:p w14:paraId="697ABDDF" w14:textId="27F97580" w:rsidR="00C24152" w:rsidRDefault="00BB008A" w:rsidP="00BB008A">
      <w:pPr>
        <w:autoSpaceDE w:val="0"/>
        <w:autoSpaceDN w:val="0"/>
        <w:adjustRightInd w:val="0"/>
        <w:jc w:val="both"/>
        <w:rPr>
          <w:rFonts w:cs="Verdana"/>
          <w:color w:val="000000"/>
        </w:rPr>
      </w:pPr>
      <w:r w:rsidRPr="00CC384B">
        <w:rPr>
          <w:rFonts w:cs="Verdana"/>
          <w:color w:val="000000"/>
        </w:rPr>
        <w:t>During 20</w:t>
      </w:r>
      <w:r w:rsidR="00A20C4A">
        <w:rPr>
          <w:rFonts w:cs="Verdana"/>
          <w:color w:val="000000"/>
        </w:rPr>
        <w:t>21</w:t>
      </w:r>
      <w:r w:rsidRPr="00CC384B">
        <w:rPr>
          <w:rFonts w:cs="Verdana"/>
          <w:color w:val="000000"/>
        </w:rPr>
        <w:t>-20</w:t>
      </w:r>
      <w:r w:rsidR="0081442D">
        <w:rPr>
          <w:rFonts w:cs="Verdana"/>
          <w:color w:val="000000"/>
        </w:rPr>
        <w:t>2</w:t>
      </w:r>
      <w:r w:rsidR="00A20C4A">
        <w:rPr>
          <w:rFonts w:cs="Verdana"/>
          <w:color w:val="000000"/>
        </w:rPr>
        <w:t>2</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section on “Quality, Safety and Patient Experience” as one of the core considerations </w:t>
      </w:r>
      <w:r w:rsidR="00B13FB5">
        <w:rPr>
          <w:rFonts w:cs="Verdana"/>
          <w:color w:val="000000"/>
        </w:rPr>
        <w:t xml:space="preserve">in the commissioning frameworks and also </w:t>
      </w:r>
      <w:r w:rsidRPr="00BE2C07">
        <w:rPr>
          <w:rFonts w:cs="Verdana"/>
          <w:color w:val="000000"/>
        </w:rPr>
        <w:t xml:space="preserve">on the </w:t>
      </w:r>
      <w:r w:rsidR="00B13FB5">
        <w:rPr>
          <w:rFonts w:cs="Verdana"/>
          <w:color w:val="000000"/>
        </w:rPr>
        <w:t xml:space="preserve">updated </w:t>
      </w:r>
      <w:r w:rsidRPr="00BE2C07">
        <w:rPr>
          <w:rFonts w:cs="Verdana"/>
          <w:color w:val="000000"/>
        </w:rPr>
        <w:t xml:space="preserve">committee report template which directs the report author to consider the implications when drafting reports for EASC meetings. </w:t>
      </w:r>
    </w:p>
    <w:p w14:paraId="281D84B2" w14:textId="77777777" w:rsidR="00A20C4A" w:rsidRDefault="00A20C4A" w:rsidP="00BB008A">
      <w:pPr>
        <w:autoSpaceDE w:val="0"/>
        <w:autoSpaceDN w:val="0"/>
        <w:adjustRightInd w:val="0"/>
        <w:jc w:val="both"/>
        <w:rPr>
          <w:rFonts w:cs="Verdana"/>
          <w:color w:val="000000"/>
        </w:rPr>
      </w:pPr>
    </w:p>
    <w:p w14:paraId="24D30934" w14:textId="4FC65522" w:rsidR="00BB008A" w:rsidRPr="00BE2C07" w:rsidRDefault="0081442D" w:rsidP="00BB008A">
      <w:pPr>
        <w:autoSpaceDE w:val="0"/>
        <w:autoSpaceDN w:val="0"/>
        <w:adjustRightInd w:val="0"/>
        <w:jc w:val="both"/>
        <w:rPr>
          <w:rFonts w:cs="Verdana"/>
          <w:color w:val="000000"/>
        </w:rPr>
      </w:pPr>
      <w:r>
        <w:rPr>
          <w:rFonts w:cs="Verdana"/>
          <w:color w:val="000000"/>
        </w:rPr>
        <w:t>The Chief Ambulance Services Commissioner (CASC) undertakes a monthly Quality and Delivery meeting with the Welsh Ambulance Services NHS Trust which is reported within the CASC report</w:t>
      </w:r>
      <w:r w:rsidR="00C24152">
        <w:rPr>
          <w:rFonts w:cs="Verdana"/>
          <w:color w:val="000000"/>
        </w:rPr>
        <w:t xml:space="preserve"> to the EASC Committee</w:t>
      </w:r>
      <w:r>
        <w:rPr>
          <w:rFonts w:cs="Verdana"/>
          <w:color w:val="000000"/>
        </w:rPr>
        <w:t>.</w:t>
      </w:r>
      <w:r w:rsidR="00936817">
        <w:rPr>
          <w:rFonts w:cs="Verdana"/>
          <w:color w:val="000000"/>
        </w:rPr>
        <w:t xml:space="preserve"> The CASC also has a Quality and Delivery meeting on a bi-monthly basis with Welsh Government officials.</w:t>
      </w:r>
    </w:p>
    <w:p w14:paraId="4F14C6AA" w14:textId="0F78684C" w:rsidR="00F50548" w:rsidRDefault="00F50548" w:rsidP="00485921">
      <w:pPr>
        <w:autoSpaceDE w:val="0"/>
        <w:autoSpaceDN w:val="0"/>
        <w:adjustRightInd w:val="0"/>
        <w:rPr>
          <w:rFonts w:cs="Arial"/>
          <w:b/>
        </w:rPr>
      </w:pPr>
    </w:p>
    <w:p w14:paraId="6B163921"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4E9A8ADE" w14:textId="77777777" w:rsidR="003E65B5" w:rsidRPr="009672E5" w:rsidRDefault="003E65B5" w:rsidP="00485921">
      <w:pPr>
        <w:autoSpaceDE w:val="0"/>
        <w:autoSpaceDN w:val="0"/>
        <w:adjustRightInd w:val="0"/>
        <w:rPr>
          <w:rFonts w:cs="Arial"/>
          <w:b/>
        </w:rPr>
      </w:pPr>
    </w:p>
    <w:p w14:paraId="19CE456F" w14:textId="149D14DF"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EASC</w:t>
      </w:r>
      <w:r w:rsidR="00542C5E">
        <w:rPr>
          <w:rFonts w:cs="Arial"/>
        </w:rPr>
        <w:t>’</w:t>
      </w:r>
      <w:r>
        <w:rPr>
          <w:rFonts w:cs="Arial"/>
        </w:rPr>
        <w:t xml:space="preserve">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 implementation and review of Collaborative Commissioning Framework Agreements</w:t>
      </w:r>
      <w:r w:rsidRPr="0057198C">
        <w:rPr>
          <w:rFonts w:cs="Arial"/>
        </w:rPr>
        <w:t xml:space="preserve">.  The Joint Committee’s </w:t>
      </w:r>
      <w:r>
        <w:rPr>
          <w:rFonts w:cs="Arial"/>
        </w:rPr>
        <w:t>Sub</w:t>
      </w:r>
      <w:r w:rsidR="00936817">
        <w:rPr>
          <w:rFonts w:cs="Arial"/>
        </w:rPr>
        <w:t>-</w:t>
      </w:r>
      <w:r>
        <w:rPr>
          <w:rFonts w:cs="Arial"/>
        </w:rPr>
        <w:t xml:space="preserve">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194A848D" w14:textId="77777777" w:rsidR="00110121" w:rsidRDefault="00110121" w:rsidP="00485921">
      <w:pPr>
        <w:shd w:val="clear" w:color="auto" w:fill="FFFFFF"/>
        <w:jc w:val="both"/>
        <w:rPr>
          <w:rFonts w:cs="Arial"/>
        </w:rPr>
      </w:pPr>
    </w:p>
    <w:p w14:paraId="5ACBC4CD" w14:textId="77777777" w:rsidR="00F50548" w:rsidRDefault="00F50548" w:rsidP="00485921">
      <w:pPr>
        <w:shd w:val="clear" w:color="auto" w:fill="FFFFFF"/>
        <w:jc w:val="both"/>
        <w:rPr>
          <w:rFonts w:cs="Arial"/>
        </w:rPr>
      </w:pPr>
      <w:r>
        <w:rPr>
          <w:rFonts w:cs="Arial"/>
        </w:rPr>
        <w:t xml:space="preserve">As previously highlighted the need to plan and respond to the Covid 19 pandemic presented a number of challenges to the EASC Team. The business continuity arrangements of the host body as well as a plan for the EASC team has allowed for safe working. There does remain a level of uncertainty about the overall impact this will have on the immediate and </w:t>
      </w:r>
      <w:proofErr w:type="gramStart"/>
      <w:r>
        <w:rPr>
          <w:rFonts w:cs="Arial"/>
        </w:rPr>
        <w:t>longer term</w:t>
      </w:r>
      <w:proofErr w:type="gramEnd"/>
      <w:r>
        <w:rPr>
          <w:rFonts w:cs="Arial"/>
        </w:rPr>
        <w:t xml:space="preserve"> commissioning for the Committee although I am confident that all appropriate action has been taken. </w:t>
      </w:r>
    </w:p>
    <w:p w14:paraId="5649D36C" w14:textId="77777777" w:rsidR="00F50548" w:rsidRDefault="00F50548" w:rsidP="00485921">
      <w:pPr>
        <w:shd w:val="clear" w:color="auto" w:fill="FFFFFF"/>
        <w:jc w:val="both"/>
        <w:rPr>
          <w:rFonts w:cs="Arial"/>
        </w:rPr>
      </w:pPr>
    </w:p>
    <w:p w14:paraId="6940C61A" w14:textId="2C7FA4E7" w:rsidR="00B0406E" w:rsidRPr="00C24152" w:rsidRDefault="00110121" w:rsidP="00C24152">
      <w:pPr>
        <w:autoSpaceDE w:val="0"/>
        <w:autoSpaceDN w:val="0"/>
        <w:adjustRightInd w:val="0"/>
        <w:jc w:val="both"/>
        <w:rPr>
          <w:rFonts w:cs="Verdana"/>
          <w:color w:val="000000"/>
        </w:rPr>
      </w:pPr>
      <w:r w:rsidRPr="00714712">
        <w:rPr>
          <w:rFonts w:cs="Verdana"/>
          <w:color w:val="000000"/>
        </w:rPr>
        <w:t xml:space="preserve">The </w:t>
      </w:r>
      <w:r w:rsidR="00F50548">
        <w:rPr>
          <w:rFonts w:cs="Verdana"/>
          <w:color w:val="000000"/>
        </w:rPr>
        <w:t>Joint Committee review</w:t>
      </w:r>
      <w:r w:rsidR="00A20C4A">
        <w:rPr>
          <w:rFonts w:cs="Verdana"/>
          <w:color w:val="000000"/>
        </w:rPr>
        <w:t>s</w:t>
      </w:r>
      <w:r w:rsidR="00F50548">
        <w:rPr>
          <w:rFonts w:cs="Verdana"/>
          <w:color w:val="000000"/>
        </w:rPr>
        <w:t xml:space="preserve"> the </w:t>
      </w:r>
      <w:r w:rsidRPr="00714712">
        <w:rPr>
          <w:rFonts w:cs="Verdana"/>
          <w:color w:val="000000"/>
        </w:rPr>
        <w:t xml:space="preserve">EASC Risk Register </w:t>
      </w:r>
      <w:r w:rsidR="00F50548">
        <w:rPr>
          <w:rFonts w:cs="Verdana"/>
          <w:color w:val="000000"/>
        </w:rPr>
        <w:t xml:space="preserve">at </w:t>
      </w:r>
      <w:r w:rsidRPr="00714712">
        <w:rPr>
          <w:rFonts w:cs="Verdana"/>
          <w:color w:val="000000"/>
        </w:rPr>
        <w:t>each</w:t>
      </w:r>
      <w:r w:rsidR="00F50548">
        <w:rPr>
          <w:rFonts w:cs="Verdana"/>
          <w:color w:val="000000"/>
        </w:rPr>
        <w:t xml:space="preserve"> meeting</w:t>
      </w:r>
      <w:r w:rsidRPr="00714712">
        <w:rPr>
          <w:rFonts w:cs="Verdana"/>
          <w:color w:val="000000"/>
        </w:rPr>
        <w:t xml:space="preserve"> </w:t>
      </w:r>
      <w:r w:rsidR="00F50548">
        <w:rPr>
          <w:rFonts w:cs="Verdana"/>
          <w:color w:val="000000"/>
        </w:rPr>
        <w:t>and the</w:t>
      </w:r>
      <w:r w:rsidRPr="00714712">
        <w:rPr>
          <w:rFonts w:cs="Verdana"/>
          <w:color w:val="000000"/>
        </w:rPr>
        <w:t xml:space="preserve"> key risks identified are aligned to delivery and are considered and scrutinised by the </w:t>
      </w:r>
      <w:r w:rsidR="00B947AC">
        <w:rPr>
          <w:rFonts w:cs="Verdana"/>
          <w:color w:val="000000"/>
        </w:rPr>
        <w:t>Cwm Taf Morgannwg University</w:t>
      </w:r>
      <w:r w:rsidR="008C4E48">
        <w:rPr>
          <w:rFonts w:cs="Verdana"/>
          <w:color w:val="000000"/>
        </w:rPr>
        <w:t xml:space="preserve"> Health Board </w:t>
      </w:r>
      <w:r w:rsidR="00F50548">
        <w:rPr>
          <w:rFonts w:cs="Verdana"/>
          <w:color w:val="000000"/>
        </w:rPr>
        <w:t xml:space="preserve">Audit &amp; </w:t>
      </w:r>
      <w:r w:rsidRPr="00714712">
        <w:rPr>
          <w:rFonts w:cs="Verdana"/>
          <w:color w:val="000000"/>
        </w:rPr>
        <w:t xml:space="preserve">Risk Committee as a whole. </w:t>
      </w:r>
      <w:r w:rsidR="003E65B5">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sidR="003E65B5">
        <w:rPr>
          <w:rFonts w:cs="Arial"/>
        </w:rPr>
        <w:t xml:space="preserve"> remains that of individual health boards, discharged collaboratively through the </w:t>
      </w:r>
      <w:r w:rsidR="000030A5">
        <w:rPr>
          <w:rFonts w:cs="Arial"/>
        </w:rPr>
        <w:t xml:space="preserve">Emergency Ambulance Services </w:t>
      </w:r>
      <w:r w:rsidR="003E65B5">
        <w:rPr>
          <w:rFonts w:cs="Arial"/>
        </w:rPr>
        <w:t>Joint Committee</w:t>
      </w:r>
      <w:r w:rsidR="00DB3F51">
        <w:rPr>
          <w:rFonts w:cs="Arial"/>
        </w:rPr>
        <w:t xml:space="preserve"> (EASC)</w:t>
      </w:r>
      <w:r w:rsidR="003E65B5">
        <w:rPr>
          <w:rFonts w:cs="Arial"/>
        </w:rPr>
        <w:t xml:space="preserve">.  </w:t>
      </w:r>
    </w:p>
    <w:p w14:paraId="74FCB48D" w14:textId="69367B10" w:rsidR="00B0406E" w:rsidRDefault="00B0406E" w:rsidP="00485921">
      <w:pPr>
        <w:shd w:val="clear" w:color="auto" w:fill="FFFFFF"/>
        <w:jc w:val="both"/>
        <w:rPr>
          <w:rFonts w:cs="Arial"/>
        </w:rPr>
      </w:pPr>
    </w:p>
    <w:p w14:paraId="6A1BFCA9" w14:textId="77777777" w:rsidR="00936817" w:rsidRDefault="00936817" w:rsidP="00485921">
      <w:pPr>
        <w:shd w:val="clear" w:color="auto" w:fill="FFFFFF"/>
        <w:jc w:val="both"/>
        <w:rPr>
          <w:rFonts w:cs="Arial"/>
        </w:rPr>
      </w:pPr>
    </w:p>
    <w:p w14:paraId="1DA76EA6" w14:textId="17C56BBA" w:rsidR="007C0F1B" w:rsidRPr="007C0F1B" w:rsidRDefault="00BB008A" w:rsidP="007C0F1B">
      <w:pPr>
        <w:shd w:val="clear" w:color="auto" w:fill="FFFFFF"/>
        <w:jc w:val="both"/>
        <w:rPr>
          <w:bCs/>
        </w:rPr>
      </w:pPr>
      <w:r>
        <w:rPr>
          <w:rFonts w:cs="Arial"/>
        </w:rPr>
        <w:lastRenderedPageBreak/>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w:t>
      </w:r>
      <w:r w:rsidR="00A20C4A">
        <w:rPr>
          <w:rFonts w:cs="Arial"/>
        </w:rPr>
        <w:t xml:space="preserve"> September 2021</w:t>
      </w:r>
      <w:r w:rsidR="007C0F1B">
        <w:rPr>
          <w:rFonts w:cs="Arial"/>
        </w:rPr>
        <w:t>.  T</w:t>
      </w:r>
      <w:r>
        <w:rPr>
          <w:rFonts w:cs="Arial"/>
        </w:rPr>
        <w:t xml:space="preserve">he </w:t>
      </w:r>
      <w:r w:rsidR="007C0F1B">
        <w:rPr>
          <w:rFonts w:cs="Arial"/>
        </w:rPr>
        <w:t xml:space="preserve">Model </w:t>
      </w:r>
      <w:r>
        <w:rPr>
          <w:rFonts w:cs="Arial"/>
        </w:rPr>
        <w:t>Standing Orders and the Hosting Agreement with the host body (</w:t>
      </w:r>
      <w:r w:rsidR="00B947AC">
        <w:rPr>
          <w:rFonts w:cs="Arial"/>
        </w:rPr>
        <w:t>Cwm Taf Morgannwg University</w:t>
      </w:r>
      <w:r w:rsidR="008C4E48">
        <w:rPr>
          <w:rFonts w:cs="Arial"/>
        </w:rPr>
        <w:t xml:space="preserve"> Health Board</w:t>
      </w:r>
      <w:r>
        <w:rPr>
          <w:rFonts w:cs="Arial"/>
        </w:rPr>
        <w:t>)</w:t>
      </w:r>
      <w:r w:rsidR="007C0F1B">
        <w:rPr>
          <w:rFonts w:cs="Arial"/>
        </w:rPr>
        <w:t xml:space="preserve"> were</w:t>
      </w:r>
      <w:r w:rsidR="00A20C4A">
        <w:rPr>
          <w:rFonts w:cs="Arial"/>
        </w:rPr>
        <w:t xml:space="preserve"> also</w:t>
      </w:r>
      <w:r w:rsidR="007C0F1B">
        <w:rPr>
          <w:rFonts w:cs="Arial"/>
        </w:rPr>
        <w:t xml:space="preserve"> endorsed in </w:t>
      </w:r>
      <w:r w:rsidR="00A20C4A">
        <w:rPr>
          <w:rFonts w:cs="Arial"/>
        </w:rPr>
        <w:t>September 2021 and the Model Standing Financial Instructions in March 2022</w:t>
      </w:r>
      <w:r w:rsidR="007C0F1B">
        <w:rPr>
          <w:rFonts w:cs="Arial"/>
        </w:rPr>
        <w:t xml:space="preserve"> for approval at all health board meetings to meet the requirements of the </w:t>
      </w:r>
      <w:hyperlink r:id="rId27" w:history="1">
        <w:r w:rsidR="007C0F1B" w:rsidRPr="007C0F1B">
          <w:rPr>
            <w:rStyle w:val="Hyperlink"/>
            <w:rFonts w:cs="Arial"/>
            <w:bCs/>
          </w:rPr>
          <w:t>Welsh Health Circular WHC 2019/027</w:t>
        </w:r>
      </w:hyperlink>
      <w:r w:rsidR="007C0F1B">
        <w:rPr>
          <w:bCs/>
          <w:u w:val="single"/>
        </w:rPr>
        <w:t xml:space="preserve"> (</w:t>
      </w:r>
      <w:r w:rsidR="007C0F1B" w:rsidRPr="007C0F1B">
        <w:rPr>
          <w:bCs/>
        </w:rPr>
        <w:t>Model Standing Orders, Reservation and Delegation of Powers – Local Heath Boards, NHS Trusts, Welsh Health Specialised Services Committee and the issuing of Model Standing Orders for the Emergency Ambulance Services Committee</w:t>
      </w:r>
      <w:r w:rsidR="007C0F1B">
        <w:rPr>
          <w:bCs/>
        </w:rPr>
        <w:t>).</w:t>
      </w:r>
      <w:r w:rsidR="007C0F1B" w:rsidRPr="007C0F1B">
        <w:rPr>
          <w:bCs/>
        </w:rPr>
        <w:t xml:space="preserve"> </w:t>
      </w:r>
    </w:p>
    <w:p w14:paraId="3B4C9FA9" w14:textId="0BC272B9" w:rsidR="007C0F1B" w:rsidRDefault="007C0F1B" w:rsidP="00485921">
      <w:pPr>
        <w:shd w:val="clear" w:color="auto" w:fill="FFFFFF"/>
        <w:jc w:val="both"/>
        <w:rPr>
          <w:rFonts w:cs="Arial"/>
        </w:rPr>
      </w:pPr>
    </w:p>
    <w:p w14:paraId="0595E992" w14:textId="688568CF" w:rsidR="009944F4" w:rsidRPr="0090496B" w:rsidRDefault="00110121" w:rsidP="00110121">
      <w:pPr>
        <w:autoSpaceDE w:val="0"/>
        <w:autoSpaceDN w:val="0"/>
        <w:adjustRightInd w:val="0"/>
        <w:jc w:val="both"/>
        <w:rPr>
          <w:rFonts w:cs="Arial"/>
          <w:b/>
        </w:rPr>
      </w:pPr>
      <w:r w:rsidRPr="0090496B">
        <w:rPr>
          <w:rFonts w:cs="Arial"/>
          <w:b/>
        </w:rPr>
        <w:t xml:space="preserve">5. </w:t>
      </w:r>
      <w:r w:rsidR="008F5214">
        <w:rPr>
          <w:rFonts w:cs="Arial"/>
          <w:b/>
        </w:rPr>
        <w:tab/>
      </w:r>
      <w:r w:rsidRPr="0090496B">
        <w:rPr>
          <w:rFonts w:cs="Arial"/>
          <w:b/>
        </w:rPr>
        <w:t>THE RISK AND CONTROL FRAMEWORK</w:t>
      </w:r>
    </w:p>
    <w:p w14:paraId="632E2AFA" w14:textId="77777777" w:rsidR="00110121" w:rsidRDefault="00110121" w:rsidP="00485921">
      <w:pPr>
        <w:autoSpaceDE w:val="0"/>
        <w:autoSpaceDN w:val="0"/>
        <w:adjustRightInd w:val="0"/>
        <w:jc w:val="both"/>
        <w:rPr>
          <w:rFonts w:cs="Arial"/>
        </w:rPr>
      </w:pPr>
    </w:p>
    <w:p w14:paraId="7D33A7B6"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B947AC">
        <w:rPr>
          <w:rFonts w:cs="Arial"/>
        </w:rPr>
        <w:t>Cwm Taf Morgannwg University</w:t>
      </w:r>
      <w:r w:rsidR="008C4E48">
        <w:rPr>
          <w:rFonts w:cs="Arial"/>
        </w:rPr>
        <w:t xml:space="preserve"> Health Board</w:t>
      </w:r>
      <w:r w:rsidRPr="009672E5">
        <w:rPr>
          <w:rFonts w:cs="Arial"/>
        </w:rPr>
        <w:t xml:space="preserve">, </w:t>
      </w:r>
      <w:r w:rsidR="00110121">
        <w:rPr>
          <w:rFonts w:cs="Arial"/>
        </w:rPr>
        <w:t xml:space="preserve">the </w:t>
      </w:r>
      <w:r>
        <w:rPr>
          <w:rFonts w:cs="Arial"/>
        </w:rPr>
        <w:t>EASC</w:t>
      </w:r>
      <w:r w:rsidR="007C0F1B">
        <w:rPr>
          <w:rFonts w:cs="Arial"/>
        </w:rPr>
        <w:t xml:space="preserve"> complies with the</w:t>
      </w:r>
      <w:r w:rsidRPr="009672E5">
        <w:rPr>
          <w:rFonts w:cs="Arial"/>
        </w:rPr>
        <w:t xml:space="preserve"> Risk Management</w:t>
      </w:r>
      <w:r w:rsidR="00F96912">
        <w:rPr>
          <w:rFonts w:cs="Arial"/>
        </w:rPr>
        <w:t xml:space="preserve"> Strategy,</w:t>
      </w:r>
      <w:r w:rsidRPr="009672E5">
        <w:rPr>
          <w:rFonts w:cs="Arial"/>
        </w:rPr>
        <w:t xml:space="preserve"> </w:t>
      </w:r>
      <w:r w:rsidR="00F96912">
        <w:rPr>
          <w:rFonts w:cs="Arial"/>
        </w:rPr>
        <w:t xml:space="preserve">the Risk Management </w:t>
      </w:r>
      <w:r w:rsidRPr="009672E5">
        <w:rPr>
          <w:rFonts w:cs="Arial"/>
        </w:rPr>
        <w:t xml:space="preserve">Policy and </w:t>
      </w:r>
      <w:r w:rsidR="00F96912">
        <w:rPr>
          <w:rFonts w:cs="Arial"/>
        </w:rPr>
        <w:t xml:space="preserve">the </w:t>
      </w:r>
      <w:r w:rsidRPr="009672E5">
        <w:rPr>
          <w:rFonts w:cs="Arial"/>
        </w:rPr>
        <w:t xml:space="preserve">Risk Assessment Procedure.  </w:t>
      </w:r>
    </w:p>
    <w:p w14:paraId="41B5EABA" w14:textId="77777777" w:rsidR="003E65B5" w:rsidRDefault="003E65B5" w:rsidP="00485921">
      <w:pPr>
        <w:autoSpaceDE w:val="0"/>
        <w:autoSpaceDN w:val="0"/>
        <w:adjustRightInd w:val="0"/>
        <w:jc w:val="both"/>
        <w:rPr>
          <w:rFonts w:cs="Verdana"/>
        </w:rPr>
      </w:pPr>
    </w:p>
    <w:p w14:paraId="7AFAB3EA" w14:textId="77777777" w:rsidR="003E65B5" w:rsidRDefault="003E65B5" w:rsidP="00485921">
      <w:pPr>
        <w:autoSpaceDE w:val="0"/>
        <w:autoSpaceDN w:val="0"/>
        <w:adjustRightInd w:val="0"/>
        <w:jc w:val="both"/>
        <w:rPr>
          <w:rFonts w:cs="Verdana"/>
        </w:rPr>
      </w:pPr>
      <w:r w:rsidRPr="009672E5">
        <w:rPr>
          <w:rFonts w:cs="Verdana"/>
        </w:rPr>
        <w:t>The aim of the Risk Management Policy is to:</w:t>
      </w:r>
    </w:p>
    <w:p w14:paraId="7ED509BF"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 xml:space="preserve">Ensure that the culture of risk management is effectively promoted to staff ensuring that they understand that the ‘risk taker is the risk manager’ and that risks are </w:t>
      </w:r>
      <w:r w:rsidR="00F96912">
        <w:rPr>
          <w:rFonts w:cs="Verdana"/>
        </w:rPr>
        <w:t>owned and managed appropriately</w:t>
      </w:r>
    </w:p>
    <w:p w14:paraId="4DE3DA66"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Utilise the agreed approach to risk when developing and reviewing th</w:t>
      </w:r>
      <w:r w:rsidR="00F96912">
        <w:rPr>
          <w:rFonts w:cs="Verdana"/>
        </w:rPr>
        <w:t>e Resource and Operational Plan</w:t>
      </w:r>
    </w:p>
    <w:p w14:paraId="393E5831"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Embed both the principles and mechanisms of risk m</w:t>
      </w:r>
      <w:r w:rsidR="00F96912">
        <w:rPr>
          <w:rFonts w:cs="Verdana"/>
        </w:rPr>
        <w:t>anagement into the organisation</w:t>
      </w:r>
    </w:p>
    <w:p w14:paraId="27CA212D"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Involve staff a</w:t>
      </w:r>
      <w:r w:rsidR="00F96912">
        <w:rPr>
          <w:rFonts w:cs="Verdana"/>
        </w:rPr>
        <w:t>t all levels in the process</w:t>
      </w:r>
    </w:p>
    <w:p w14:paraId="106778D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Revitalise its approach to risk management, including health and safety.</w:t>
      </w:r>
    </w:p>
    <w:p w14:paraId="6C9494FE" w14:textId="77777777" w:rsidR="003E65B5" w:rsidRPr="009672E5" w:rsidRDefault="003E65B5" w:rsidP="00485921">
      <w:pPr>
        <w:autoSpaceDE w:val="0"/>
        <w:autoSpaceDN w:val="0"/>
        <w:adjustRightInd w:val="0"/>
        <w:rPr>
          <w:rFonts w:cs="Arial"/>
        </w:rPr>
      </w:pPr>
    </w:p>
    <w:p w14:paraId="1B24C4E5" w14:textId="77777777"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has matured throughout the year and arrangements for reporting risks agreed and developed.  </w:t>
      </w:r>
    </w:p>
    <w:p w14:paraId="6CA238F7" w14:textId="77777777" w:rsidR="003E65B5" w:rsidRDefault="003E65B5" w:rsidP="00485921">
      <w:pPr>
        <w:jc w:val="both"/>
        <w:rPr>
          <w:rFonts w:cs="Arial"/>
          <w:highlight w:val="yellow"/>
        </w:rPr>
      </w:pPr>
    </w:p>
    <w:p w14:paraId="77C5EF7D" w14:textId="4426697D" w:rsidR="003E65B5" w:rsidRPr="005217ED" w:rsidRDefault="003E65B5" w:rsidP="00936817">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ED5674">
        <w:rPr>
          <w:rFonts w:cs="Arial"/>
        </w:rPr>
        <w:t>.</w:t>
      </w:r>
      <w:r w:rsidR="00936817">
        <w:rPr>
          <w:rFonts w:cs="Arial"/>
        </w:rPr>
        <w:t xml:space="preserve"> </w:t>
      </w:r>
      <w:r w:rsidRPr="001017A1">
        <w:rPr>
          <w:rFonts w:cs="Arial"/>
        </w:rPr>
        <w:t xml:space="preserve">The Risk Register </w:t>
      </w:r>
      <w:r w:rsidR="0082471F">
        <w:rPr>
          <w:rFonts w:cs="Arial"/>
        </w:rPr>
        <w:t xml:space="preserve">continues to evolve </w:t>
      </w:r>
      <w:r w:rsidRPr="001017A1">
        <w:rPr>
          <w:rFonts w:cs="Arial"/>
        </w:rPr>
        <w:t>and</w:t>
      </w:r>
      <w:r w:rsidR="0082471F">
        <w:rPr>
          <w:rFonts w:cs="Arial"/>
        </w:rPr>
        <w:t xml:space="preserve"> is</w:t>
      </w:r>
      <w:r w:rsidRPr="001017A1">
        <w:rPr>
          <w:rFonts w:cs="Arial"/>
        </w:rPr>
        <w:t xml:space="preserve"> a ‘living’ document and should be in a state of constant change to reflect increases, decreas</w:t>
      </w:r>
      <w:r w:rsidR="00F96912">
        <w:rPr>
          <w:rFonts w:cs="Arial"/>
        </w:rPr>
        <w:t xml:space="preserve">es </w:t>
      </w:r>
      <w:r w:rsidR="00F96912" w:rsidRPr="005217ED">
        <w:rPr>
          <w:rFonts w:cs="Arial"/>
        </w:rPr>
        <w:t xml:space="preserve">and the </w:t>
      </w:r>
      <w:r w:rsidR="00A20C4A">
        <w:rPr>
          <w:rFonts w:cs="Arial"/>
        </w:rPr>
        <w:t>mitigation to manage</w:t>
      </w:r>
      <w:r w:rsidR="00F96912" w:rsidRPr="005217ED">
        <w:rPr>
          <w:rFonts w:cs="Arial"/>
        </w:rPr>
        <w:t xml:space="preserve"> risks</w:t>
      </w:r>
    </w:p>
    <w:p w14:paraId="7F81908F" w14:textId="1633CC67" w:rsidR="003E65B5" w:rsidRPr="001017A1" w:rsidRDefault="003E65B5" w:rsidP="007D17DF">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t>
      </w:r>
      <w:r w:rsidR="00A20C4A">
        <w:rPr>
          <w:rFonts w:ascii="Verdana" w:hAnsi="Verdana" w:cs="Arial"/>
          <w:sz w:val="24"/>
        </w:rPr>
        <w:t>is</w:t>
      </w:r>
      <w:r w:rsidRPr="001017A1">
        <w:rPr>
          <w:rFonts w:ascii="Verdana" w:hAnsi="Verdana" w:cs="Arial"/>
          <w:sz w:val="24"/>
        </w:rPr>
        <w:t xml:space="preserve"> subject to continuous review by the Chief Ambulance Services Commissioner and the work of </w:t>
      </w:r>
      <w:r w:rsidR="00F96912">
        <w:rPr>
          <w:rFonts w:ascii="Verdana" w:hAnsi="Verdana" w:cs="Arial"/>
          <w:sz w:val="24"/>
        </w:rPr>
        <w:t xml:space="preserve">the Joint Committee </w:t>
      </w:r>
      <w:proofErr w:type="gramStart"/>
      <w:r w:rsidR="00F96912">
        <w:rPr>
          <w:rFonts w:ascii="Verdana" w:hAnsi="Verdana" w:cs="Arial"/>
          <w:sz w:val="24"/>
        </w:rPr>
        <w:t>Sub Groups</w:t>
      </w:r>
      <w:proofErr w:type="gramEnd"/>
    </w:p>
    <w:p w14:paraId="5A730B99" w14:textId="053A0018" w:rsidR="00A20C4A" w:rsidRPr="00936817" w:rsidRDefault="003E65B5" w:rsidP="00CF17A2">
      <w:pPr>
        <w:pStyle w:val="ListParagraph"/>
        <w:numPr>
          <w:ilvl w:val="0"/>
          <w:numId w:val="3"/>
        </w:numPr>
        <w:autoSpaceDE w:val="0"/>
        <w:autoSpaceDN w:val="0"/>
        <w:adjustRightInd w:val="0"/>
        <w:spacing w:after="0" w:line="240" w:lineRule="auto"/>
        <w:contextualSpacing w:val="0"/>
        <w:jc w:val="both"/>
        <w:rPr>
          <w:rFonts w:ascii="Verdana" w:hAnsi="Verdana" w:cs="Arial"/>
          <w:sz w:val="24"/>
        </w:rPr>
      </w:pPr>
      <w:r w:rsidRPr="00936817">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p>
    <w:p w14:paraId="51FC0C0B" w14:textId="77777777" w:rsidR="00A20C4A" w:rsidRDefault="00A20C4A" w:rsidP="005217ED">
      <w:pPr>
        <w:pStyle w:val="ListParagraph"/>
        <w:autoSpaceDE w:val="0"/>
        <w:autoSpaceDN w:val="0"/>
        <w:adjustRightInd w:val="0"/>
        <w:spacing w:after="0" w:line="240" w:lineRule="auto"/>
        <w:contextualSpacing w:val="0"/>
        <w:jc w:val="both"/>
        <w:rPr>
          <w:rFonts w:ascii="Verdana" w:hAnsi="Verdana" w:cs="Arial"/>
          <w:sz w:val="24"/>
        </w:rPr>
        <w:sectPr w:rsidR="00A20C4A" w:rsidSect="00B904E1">
          <w:pgSz w:w="11906" w:h="16838"/>
          <w:pgMar w:top="1440" w:right="1440" w:bottom="1440" w:left="1440" w:header="709" w:footer="567" w:gutter="0"/>
          <w:cols w:space="708"/>
          <w:docGrid w:linePitch="360"/>
        </w:sectPr>
      </w:pPr>
    </w:p>
    <w:p w14:paraId="71C51020" w14:textId="300885A6" w:rsidR="00A20C4A" w:rsidRDefault="00A20C4A" w:rsidP="005217ED">
      <w:pPr>
        <w:pStyle w:val="ListParagraph"/>
        <w:autoSpaceDE w:val="0"/>
        <w:autoSpaceDN w:val="0"/>
        <w:adjustRightInd w:val="0"/>
        <w:spacing w:after="0" w:line="240" w:lineRule="auto"/>
        <w:contextualSpacing w:val="0"/>
        <w:jc w:val="both"/>
        <w:rPr>
          <w:rFonts w:ascii="Verdana" w:hAnsi="Verdana" w:cs="Arial"/>
          <w:sz w:val="24"/>
        </w:rPr>
      </w:pPr>
    </w:p>
    <w:p w14:paraId="42CD8CAA" w14:textId="77777777" w:rsidR="0090496B" w:rsidRPr="005217ED" w:rsidRDefault="001360F9" w:rsidP="0090496B">
      <w:pPr>
        <w:autoSpaceDE w:val="0"/>
        <w:autoSpaceDN w:val="0"/>
        <w:adjustRightInd w:val="0"/>
        <w:jc w:val="both"/>
        <w:rPr>
          <w:rFonts w:cs="Arial"/>
          <w:b/>
        </w:rPr>
      </w:pPr>
      <w:r w:rsidRPr="005217ED">
        <w:rPr>
          <w:rFonts w:cs="Arial"/>
          <w:b/>
        </w:rPr>
        <w:t>5.</w:t>
      </w:r>
      <w:r w:rsidR="0090496B" w:rsidRPr="005217ED">
        <w:rPr>
          <w:rFonts w:cs="Arial"/>
          <w:b/>
        </w:rPr>
        <w:t xml:space="preserve">1 </w:t>
      </w:r>
      <w:r w:rsidR="003F715C" w:rsidRPr="005217ED">
        <w:rPr>
          <w:rFonts w:cs="Arial"/>
          <w:b/>
        </w:rPr>
        <w:t xml:space="preserve">Joint </w:t>
      </w:r>
      <w:r w:rsidR="0090496B" w:rsidRPr="005217ED">
        <w:rPr>
          <w:rFonts w:cs="Arial"/>
          <w:b/>
        </w:rPr>
        <w:t>Committee Risk Register</w:t>
      </w:r>
    </w:p>
    <w:p w14:paraId="629A2ED9" w14:textId="6E4929BC" w:rsidR="00F807EF" w:rsidRDefault="0090496B" w:rsidP="008C4E48">
      <w:pPr>
        <w:autoSpaceDE w:val="0"/>
        <w:autoSpaceDN w:val="0"/>
        <w:adjustRightInd w:val="0"/>
        <w:jc w:val="both"/>
        <w:rPr>
          <w:rFonts w:cs="Arial"/>
        </w:rPr>
      </w:pPr>
      <w:r w:rsidRPr="005217ED">
        <w:rPr>
          <w:rFonts w:cs="Arial"/>
        </w:rPr>
        <w:t xml:space="preserve">As at </w:t>
      </w:r>
      <w:r w:rsidR="00A20C4A">
        <w:rPr>
          <w:rFonts w:cs="Arial"/>
        </w:rPr>
        <w:t>15 March 2022</w:t>
      </w:r>
      <w:r w:rsidRPr="005217ED">
        <w:rPr>
          <w:rFonts w:cs="Arial"/>
        </w:rPr>
        <w:t xml:space="preserve">, there were </w:t>
      </w:r>
      <w:r w:rsidR="008C4E48" w:rsidRPr="005217ED">
        <w:rPr>
          <w:rFonts w:cs="Arial"/>
        </w:rPr>
        <w:t>3</w:t>
      </w:r>
      <w:r w:rsidRPr="005217ED">
        <w:rPr>
          <w:rFonts w:cs="Arial"/>
        </w:rPr>
        <w:t xml:space="preserve"> risks categorised as </w:t>
      </w:r>
      <w:r w:rsidR="002A0BF3" w:rsidRPr="005217ED">
        <w:rPr>
          <w:rFonts w:cs="Arial"/>
        </w:rPr>
        <w:t>Extreme / High these being</w:t>
      </w:r>
      <w:r w:rsidRPr="005217ED">
        <w:rPr>
          <w:rFonts w:cs="Arial"/>
        </w:rPr>
        <w:t>:</w:t>
      </w:r>
    </w:p>
    <w:p w14:paraId="5004138C" w14:textId="17943B09" w:rsidR="008C4E48" w:rsidRDefault="00EE5CF5" w:rsidP="00EE5CF5">
      <w:pPr>
        <w:autoSpaceDE w:val="0"/>
        <w:autoSpaceDN w:val="0"/>
        <w:adjustRightInd w:val="0"/>
        <w:ind w:left="-709"/>
        <w:jc w:val="both"/>
        <w:rPr>
          <w:rFonts w:cs="Arial"/>
        </w:rPr>
      </w:pPr>
      <w:r>
        <w:rPr>
          <w:noProof/>
        </w:rPr>
        <w:drawing>
          <wp:inline distT="0" distB="0" distL="0" distR="0" wp14:anchorId="2CA97501" wp14:editId="7EE4BE4B">
            <wp:extent cx="10066991" cy="4381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0080470" cy="4387367"/>
                    </a:xfrm>
                    <a:prstGeom prst="rect">
                      <a:avLst/>
                    </a:prstGeom>
                  </pic:spPr>
                </pic:pic>
              </a:graphicData>
            </a:graphic>
          </wp:inline>
        </w:drawing>
      </w:r>
    </w:p>
    <w:p w14:paraId="5B3B4523" w14:textId="77777777" w:rsidR="002A0BF3" w:rsidRDefault="002A0BF3" w:rsidP="0090496B">
      <w:pPr>
        <w:autoSpaceDE w:val="0"/>
        <w:autoSpaceDN w:val="0"/>
        <w:adjustRightInd w:val="0"/>
        <w:jc w:val="both"/>
        <w:rPr>
          <w:rFonts w:cs="Arial"/>
        </w:rPr>
      </w:pPr>
    </w:p>
    <w:p w14:paraId="632F38B8" w14:textId="77777777" w:rsidR="00EE5CF5" w:rsidRDefault="00EE5CF5" w:rsidP="002B5851">
      <w:pPr>
        <w:autoSpaceDE w:val="0"/>
        <w:autoSpaceDN w:val="0"/>
        <w:adjustRightInd w:val="0"/>
        <w:jc w:val="both"/>
        <w:rPr>
          <w:rFonts w:cs="Verdana"/>
          <w:b/>
          <w:bCs/>
          <w:color w:val="000000"/>
        </w:rPr>
      </w:pPr>
    </w:p>
    <w:p w14:paraId="12A87E8F" w14:textId="77777777" w:rsidR="00EE5CF5" w:rsidRDefault="00EE5CF5" w:rsidP="002B5851">
      <w:pPr>
        <w:autoSpaceDE w:val="0"/>
        <w:autoSpaceDN w:val="0"/>
        <w:adjustRightInd w:val="0"/>
        <w:jc w:val="both"/>
        <w:rPr>
          <w:rFonts w:cs="Verdana"/>
          <w:b/>
          <w:bCs/>
          <w:color w:val="000000"/>
        </w:rPr>
      </w:pPr>
    </w:p>
    <w:p w14:paraId="15A2E7CC" w14:textId="77777777" w:rsidR="00EE5CF5" w:rsidRDefault="00EE5CF5" w:rsidP="002B5851">
      <w:pPr>
        <w:autoSpaceDE w:val="0"/>
        <w:autoSpaceDN w:val="0"/>
        <w:adjustRightInd w:val="0"/>
        <w:jc w:val="both"/>
        <w:rPr>
          <w:rFonts w:cs="Verdana"/>
          <w:b/>
          <w:bCs/>
          <w:color w:val="000000"/>
        </w:rPr>
      </w:pPr>
    </w:p>
    <w:p w14:paraId="08C66C58" w14:textId="77777777" w:rsidR="00EE5CF5" w:rsidRDefault="00EE5CF5" w:rsidP="002B5851">
      <w:pPr>
        <w:autoSpaceDE w:val="0"/>
        <w:autoSpaceDN w:val="0"/>
        <w:adjustRightInd w:val="0"/>
        <w:jc w:val="both"/>
        <w:rPr>
          <w:rFonts w:cs="Verdana"/>
          <w:b/>
          <w:bCs/>
          <w:color w:val="000000"/>
        </w:rPr>
        <w:sectPr w:rsidR="00EE5CF5" w:rsidSect="00A20C4A">
          <w:pgSz w:w="16838" w:h="11906" w:orient="landscape"/>
          <w:pgMar w:top="1440" w:right="1440" w:bottom="1440" w:left="1440" w:header="709" w:footer="567" w:gutter="0"/>
          <w:cols w:space="708"/>
          <w:docGrid w:linePitch="360"/>
        </w:sectPr>
      </w:pPr>
    </w:p>
    <w:p w14:paraId="02324928" w14:textId="5E2D3E93" w:rsidR="00EE5CF5" w:rsidRDefault="00EE5CF5" w:rsidP="002B5851">
      <w:pPr>
        <w:autoSpaceDE w:val="0"/>
        <w:autoSpaceDN w:val="0"/>
        <w:adjustRightInd w:val="0"/>
        <w:jc w:val="both"/>
        <w:rPr>
          <w:rFonts w:cs="Verdana"/>
          <w:b/>
          <w:bCs/>
          <w:color w:val="000000"/>
        </w:rPr>
      </w:pPr>
    </w:p>
    <w:p w14:paraId="0BD834DF" w14:textId="25A33B9A"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00710ABC" w14:textId="77777777"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follows the policies and procedures of </w:t>
      </w:r>
      <w:r w:rsidR="00B947AC">
        <w:rPr>
          <w:rFonts w:cs="Verdana"/>
          <w:color w:val="000000"/>
        </w:rPr>
        <w:t>Cwm Taf Morgannwg University</w:t>
      </w:r>
      <w:r w:rsidR="004D6FAB">
        <w:rPr>
          <w:rFonts w:cs="Verdana"/>
          <w:color w:val="000000"/>
        </w:rPr>
        <w:t xml:space="preserve"> Health Board</w:t>
      </w:r>
      <w:r w:rsidRPr="00A66C60">
        <w:rPr>
          <w:rFonts w:cs="Verdana"/>
          <w:color w:val="000000"/>
        </w:rPr>
        <w:t>, as the host organisation.</w:t>
      </w:r>
    </w:p>
    <w:p w14:paraId="0BB578DC" w14:textId="77777777" w:rsidR="00A66C60" w:rsidRDefault="00A66C60" w:rsidP="002B5851">
      <w:pPr>
        <w:jc w:val="both"/>
        <w:rPr>
          <w:rFonts w:cs="Arial"/>
        </w:rPr>
      </w:pPr>
    </w:p>
    <w:p w14:paraId="4BEA49FE"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762571D8" w14:textId="77777777" w:rsidR="009B276E"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w:t>
      </w:r>
      <w:r w:rsidR="00F96912">
        <w:rPr>
          <w:rFonts w:cs="Verdana"/>
          <w:color w:val="000000"/>
        </w:rPr>
        <w:t xml:space="preserve"> Protection Act (2018</w:t>
      </w:r>
      <w:r w:rsidRPr="009B276E">
        <w:rPr>
          <w:rFonts w:cs="Verdana"/>
          <w:color w:val="000000"/>
        </w:rPr>
        <w:t xml:space="preserve">) and the Caldicott Report (1997/2013) that covers the data that we collect and the processing of this to ensure that we only use it for compatible purposes and it remains secure and confidential whilst in our custody. </w:t>
      </w:r>
    </w:p>
    <w:p w14:paraId="158D6874" w14:textId="77777777" w:rsidR="008C28CA" w:rsidRPr="00D428BA" w:rsidRDefault="008C28CA" w:rsidP="002B5851">
      <w:pPr>
        <w:autoSpaceDE w:val="0"/>
        <w:autoSpaceDN w:val="0"/>
        <w:adjustRightInd w:val="0"/>
        <w:jc w:val="both"/>
        <w:rPr>
          <w:rFonts w:cs="Verdana"/>
          <w:color w:val="000000"/>
        </w:rPr>
      </w:pPr>
    </w:p>
    <w:p w14:paraId="6D9CFCFE" w14:textId="5BD897AE" w:rsidR="00337D5A" w:rsidRPr="00D428BA" w:rsidRDefault="00D428BA" w:rsidP="00F96912">
      <w:pPr>
        <w:jc w:val="both"/>
        <w:rPr>
          <w:rFonts w:cs="Verdana"/>
          <w:color w:val="000000"/>
        </w:rPr>
      </w:pPr>
      <w:r w:rsidRPr="00D428BA">
        <w:rPr>
          <w:rFonts w:cs="Arial"/>
        </w:rPr>
        <w:t xml:space="preserve">The EASC receive information governance support from </w:t>
      </w:r>
      <w:r w:rsidR="00B947AC">
        <w:rPr>
          <w:rFonts w:cs="Arial"/>
        </w:rPr>
        <w:t>Cwm Taf Morgannwg University</w:t>
      </w:r>
      <w:r w:rsidR="008C4E48">
        <w:rPr>
          <w:rFonts w:cs="Arial"/>
        </w:rPr>
        <w:t xml:space="preserve">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 (GDPR)</w:t>
      </w:r>
      <w:r w:rsidR="00EE5CF5">
        <w:t xml:space="preserve">; </w:t>
      </w:r>
      <w:r w:rsidR="00337D5A" w:rsidRPr="00D428BA">
        <w:rPr>
          <w:rFonts w:cs="Verdana"/>
          <w:color w:val="000000"/>
        </w:rPr>
        <w:t xml:space="preserve">the Caldicott Guardian for </w:t>
      </w:r>
      <w:r w:rsidR="00B947AC">
        <w:rPr>
          <w:rFonts w:cs="Verdana"/>
          <w:color w:val="000000"/>
        </w:rPr>
        <w:t>Cwm Taf Morgannwg University</w:t>
      </w:r>
      <w:r w:rsidR="008C4E48">
        <w:rPr>
          <w:rFonts w:cs="Verdana"/>
          <w:color w:val="000000"/>
        </w:rPr>
        <w:t xml:space="preserve"> Health Board </w:t>
      </w:r>
      <w:r w:rsidR="00337D5A" w:rsidRPr="00D428BA">
        <w:rPr>
          <w:rFonts w:cs="Verdana"/>
          <w:color w:val="000000"/>
        </w:rPr>
        <w:t xml:space="preserve">is </w:t>
      </w:r>
      <w:r w:rsidR="00C53D93">
        <w:rPr>
          <w:rFonts w:cs="Verdana"/>
          <w:color w:val="000000"/>
        </w:rPr>
        <w:t>the Executive Medical Director</w:t>
      </w:r>
      <w:r w:rsidR="00337D5A" w:rsidRPr="00D428BA">
        <w:rPr>
          <w:rFonts w:cs="Verdana"/>
          <w:color w:val="000000"/>
        </w:rPr>
        <w:t>.</w:t>
      </w:r>
    </w:p>
    <w:p w14:paraId="3AA28A32" w14:textId="77777777" w:rsidR="00D428BA" w:rsidRDefault="00D428BA" w:rsidP="00F96912">
      <w:pPr>
        <w:jc w:val="both"/>
      </w:pPr>
    </w:p>
    <w:p w14:paraId="089C65A0" w14:textId="458A6617" w:rsidR="001360F9" w:rsidRDefault="001360F9" w:rsidP="00F96912">
      <w:pPr>
        <w:autoSpaceDE w:val="0"/>
        <w:autoSpaceDN w:val="0"/>
        <w:adjustRightInd w:val="0"/>
        <w:jc w:val="both"/>
        <w:rPr>
          <w:rFonts w:cs="Verdana"/>
          <w:b/>
          <w:bCs/>
          <w:color w:val="000000"/>
          <w:szCs w:val="23"/>
        </w:rPr>
      </w:pPr>
      <w:r w:rsidRPr="00B553E6">
        <w:rPr>
          <w:rFonts w:cs="Verdana"/>
          <w:b/>
          <w:bCs/>
          <w:color w:val="000000"/>
          <w:szCs w:val="23"/>
        </w:rPr>
        <w:t>5.4 Integrated Medium</w:t>
      </w:r>
      <w:r w:rsidR="00936817">
        <w:rPr>
          <w:rFonts w:cs="Verdana"/>
          <w:b/>
          <w:bCs/>
          <w:color w:val="000000"/>
          <w:szCs w:val="23"/>
        </w:rPr>
        <w:t>-</w:t>
      </w:r>
      <w:r w:rsidRPr="00B553E6">
        <w:rPr>
          <w:rFonts w:cs="Verdana"/>
          <w:b/>
          <w:bCs/>
          <w:color w:val="000000"/>
          <w:szCs w:val="23"/>
        </w:rPr>
        <w:t xml:space="preserve">Term Plan (IMTP) </w:t>
      </w:r>
    </w:p>
    <w:p w14:paraId="72F36D35" w14:textId="0D47786B" w:rsidR="00FA2529" w:rsidRDefault="001360F9" w:rsidP="002B5851">
      <w:pPr>
        <w:jc w:val="both"/>
      </w:pPr>
      <w:r w:rsidRPr="00FA2529">
        <w:t xml:space="preserve">The basis for the EASC’s planning has been the original </w:t>
      </w:r>
      <w:r w:rsidR="00FA2529" w:rsidRPr="00FA2529">
        <w:t xml:space="preserve">national collaborative commissioning </w:t>
      </w:r>
      <w:r w:rsidR="001B4533">
        <w:t>Q</w:t>
      </w:r>
      <w:r w:rsidR="00FA2529" w:rsidRPr="00FA2529">
        <w:t xml:space="preserve">uality and </w:t>
      </w:r>
      <w:r w:rsidR="001B4533">
        <w:t>D</w:t>
      </w:r>
      <w:r w:rsidR="00FA2529" w:rsidRPr="00FA2529">
        <w:t>eliver</w:t>
      </w:r>
      <w:r w:rsidR="00ED5674">
        <w:t>y</w:t>
      </w:r>
      <w:r w:rsidR="00FA2529" w:rsidRPr="00FA2529">
        <w:t xml:space="preserve"> </w:t>
      </w:r>
      <w:r w:rsidR="001B4533">
        <w:t>F</w:t>
      </w:r>
      <w:r w:rsidR="00FA2529" w:rsidRPr="00FA2529">
        <w:t xml:space="preserve">ramework which all seven Health Boards have signed up to. The </w:t>
      </w:r>
      <w:r w:rsidR="001B4533">
        <w:t>F</w:t>
      </w:r>
      <w:r w:rsidR="00FA2529" w:rsidRPr="00FA2529">
        <w:t xml:space="preserve">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r w:rsidR="00512902">
        <w:t xml:space="preserve"> </w:t>
      </w:r>
      <w:r w:rsidR="00FA2529" w:rsidRPr="00FA2529">
        <w:t xml:space="preserve">The </w:t>
      </w:r>
      <w:r w:rsidR="001B4533">
        <w:t>F</w:t>
      </w:r>
      <w:r w:rsidR="00FA2529" w:rsidRPr="00FA2529">
        <w:t xml:space="preserve">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00FA2529" w:rsidRPr="00FA2529">
        <w:t>.</w:t>
      </w:r>
      <w:r w:rsidR="00F046DA">
        <w:t xml:space="preserve">  </w:t>
      </w:r>
      <w:r w:rsidR="00FA2529">
        <w:t>Each Health Board is required to demonstrat</w:t>
      </w:r>
      <w:r w:rsidR="00ED5674">
        <w:t xml:space="preserve">e </w:t>
      </w:r>
      <w:r w:rsidR="00FA2529">
        <w:t>the</w:t>
      </w:r>
      <w:r w:rsidR="00ED5674">
        <w:t xml:space="preserve">ir </w:t>
      </w:r>
      <w:r w:rsidR="00FA2529">
        <w:t xml:space="preserve">ambition of the framework through </w:t>
      </w:r>
      <w:proofErr w:type="gramStart"/>
      <w:r w:rsidR="00FA2529">
        <w:t>making reference</w:t>
      </w:r>
      <w:proofErr w:type="gramEnd"/>
      <w:r w:rsidR="00FA2529">
        <w:t xml:space="preserve"> to the collaborative work of the EASC within individual </w:t>
      </w:r>
      <w:r w:rsidR="00ED5674">
        <w:t xml:space="preserve">Health Board </w:t>
      </w:r>
      <w:r w:rsidR="00FA2529">
        <w:t>IMTPs.</w:t>
      </w:r>
    </w:p>
    <w:p w14:paraId="7FB19265" w14:textId="77777777" w:rsidR="008C28CA" w:rsidRDefault="008C28CA" w:rsidP="002B5851">
      <w:pPr>
        <w:jc w:val="both"/>
      </w:pPr>
    </w:p>
    <w:p w14:paraId="22947713" w14:textId="3B122F6A" w:rsidR="00EE5CF5" w:rsidRDefault="00512902" w:rsidP="00512902">
      <w:pPr>
        <w:jc w:val="both"/>
        <w:rPr>
          <w:rFonts w:cs="Arial"/>
        </w:rPr>
      </w:pPr>
      <w:r w:rsidRPr="00512902">
        <w:t>The EASC</w:t>
      </w:r>
      <w:r w:rsidR="00EE5CF5">
        <w:t xml:space="preserve"> Team</w:t>
      </w:r>
      <w:r w:rsidRPr="00512902">
        <w:rPr>
          <w:rFonts w:cs="Arial"/>
        </w:rPr>
        <w:t xml:space="preserve"> prepared and </w:t>
      </w:r>
      <w:r w:rsidR="00EE5CF5">
        <w:rPr>
          <w:rFonts w:cs="Arial"/>
        </w:rPr>
        <w:t>presented</w:t>
      </w:r>
      <w:r w:rsidRPr="00512902">
        <w:rPr>
          <w:rFonts w:cs="Arial"/>
        </w:rPr>
        <w:t xml:space="preserve"> a</w:t>
      </w:r>
      <w:r w:rsidR="00EE5CF5">
        <w:rPr>
          <w:rFonts w:cs="Arial"/>
        </w:rPr>
        <w:t>n</w:t>
      </w:r>
      <w:r w:rsidRPr="00512902">
        <w:rPr>
          <w:rFonts w:cs="Arial"/>
        </w:rPr>
        <w:t xml:space="preserve"> Integrated Medium</w:t>
      </w:r>
      <w:r w:rsidR="00936817">
        <w:rPr>
          <w:rFonts w:cs="Arial"/>
        </w:rPr>
        <w:t>-</w:t>
      </w:r>
      <w:r w:rsidRPr="00512902">
        <w:rPr>
          <w:rFonts w:cs="Arial"/>
        </w:rPr>
        <w:t xml:space="preserve">Term Plan (IMTP) for </w:t>
      </w:r>
      <w:r w:rsidR="00EE5CF5">
        <w:rPr>
          <w:rFonts w:cs="Arial"/>
        </w:rPr>
        <w:t>2022-2025 to the Committee which was approved in March 2022; and a formal response is awaited from</w:t>
      </w:r>
      <w:r>
        <w:rPr>
          <w:rFonts w:cs="Arial"/>
        </w:rPr>
        <w:t xml:space="preserve"> Welsh Government officials. </w:t>
      </w:r>
      <w:r>
        <w:rPr>
          <w:rFonts w:cs="Tahoma"/>
        </w:rPr>
        <w:t xml:space="preserve">The Committee received </w:t>
      </w:r>
      <w:r w:rsidR="00EE5CF5">
        <w:rPr>
          <w:rFonts w:cs="Tahoma"/>
        </w:rPr>
        <w:t xml:space="preserve">updates on the </w:t>
      </w:r>
      <w:r w:rsidRPr="005339DB">
        <w:rPr>
          <w:rFonts w:cs="Tahoma"/>
        </w:rPr>
        <w:t>EASC Integrated Medium Term Plan (IMTP)</w:t>
      </w:r>
      <w:r w:rsidRPr="005339DB">
        <w:rPr>
          <w:rFonts w:cs="Arial"/>
        </w:rPr>
        <w:t xml:space="preserve"> </w:t>
      </w:r>
      <w:r>
        <w:rPr>
          <w:rFonts w:cs="Arial"/>
        </w:rPr>
        <w:t>during 20</w:t>
      </w:r>
      <w:r w:rsidR="00EE5CF5">
        <w:rPr>
          <w:rFonts w:cs="Arial"/>
        </w:rPr>
        <w:t>21</w:t>
      </w:r>
      <w:r>
        <w:rPr>
          <w:rFonts w:cs="Arial"/>
        </w:rPr>
        <w:t>-</w:t>
      </w:r>
      <w:r w:rsidR="00EE5CF5">
        <w:rPr>
          <w:rFonts w:cs="Arial"/>
        </w:rPr>
        <w:t>22</w:t>
      </w:r>
      <w:r>
        <w:rPr>
          <w:rFonts w:cs="Arial"/>
        </w:rPr>
        <w:t xml:space="preserve"> and progress </w:t>
      </w:r>
      <w:r w:rsidR="00564C6B">
        <w:rPr>
          <w:rFonts w:cs="Arial"/>
        </w:rPr>
        <w:t>h</w:t>
      </w:r>
      <w:r>
        <w:rPr>
          <w:rFonts w:cs="Arial"/>
        </w:rPr>
        <w:t xml:space="preserve">as been made in line with the plan. </w:t>
      </w:r>
    </w:p>
    <w:p w14:paraId="6AE85C17" w14:textId="77777777" w:rsidR="00512902" w:rsidRDefault="00512902" w:rsidP="00512902">
      <w:pPr>
        <w:rPr>
          <w:rFonts w:ascii="Arial" w:hAnsi="Arial" w:cs="Arial"/>
          <w:color w:val="FF0000"/>
        </w:rPr>
      </w:pPr>
    </w:p>
    <w:p w14:paraId="6F21D723"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lastRenderedPageBreak/>
        <w:t xml:space="preserve">5.5 Health and Care Standards for NHS Wales </w:t>
      </w:r>
    </w:p>
    <w:p w14:paraId="0E2D8BA3" w14:textId="77777777" w:rsidR="00AE40D7" w:rsidRPr="009F12CD" w:rsidRDefault="00AE40D7" w:rsidP="00AE40D7">
      <w:pPr>
        <w:tabs>
          <w:tab w:val="left" w:pos="0"/>
        </w:tabs>
        <w:jc w:val="both"/>
        <w:rPr>
          <w:rFonts w:cs="Tahoma"/>
          <w:color w:val="000000"/>
        </w:rPr>
      </w:pPr>
      <w:r w:rsidRPr="009F12CD">
        <w:rPr>
          <w:rFonts w:cs="Tahoma"/>
          <w:color w:val="000000"/>
        </w:rPr>
        <w:t xml:space="preserve">The Health and Care Standards set out the Welsh Government’s common framework of standards to support the NHS and partner organisations in providing effective, timely and quality services across all healthcare settings.  They set out what the people of Wales can expect when they access health services and what part they themselves can play in promoting their own health and wellbeing. </w:t>
      </w:r>
    </w:p>
    <w:p w14:paraId="04529E45" w14:textId="77777777" w:rsidR="00AE40D7" w:rsidRPr="009F12CD" w:rsidRDefault="00AE40D7" w:rsidP="00AE40D7">
      <w:pPr>
        <w:tabs>
          <w:tab w:val="left" w:pos="0"/>
        </w:tabs>
        <w:jc w:val="both"/>
        <w:rPr>
          <w:rFonts w:cs="Tahoma"/>
          <w:color w:val="000000"/>
        </w:rPr>
      </w:pPr>
    </w:p>
    <w:p w14:paraId="58F01A4B" w14:textId="1F9E4840" w:rsidR="00AE40D7" w:rsidRDefault="00AE40D7" w:rsidP="00AE40D7">
      <w:pPr>
        <w:autoSpaceDE w:val="0"/>
        <w:autoSpaceDN w:val="0"/>
        <w:adjustRightInd w:val="0"/>
        <w:jc w:val="both"/>
        <w:rPr>
          <w:rFonts w:cs="Arial"/>
        </w:rPr>
      </w:pPr>
      <w:r w:rsidRPr="009F12CD">
        <w:rPr>
          <w:rFonts w:cs="Tahoma"/>
          <w:color w:val="000000"/>
        </w:rPr>
        <w:t xml:space="preserve">The Health and Care Standards are focussed around service delivery and therefore a number of areas are not </w:t>
      </w:r>
      <w:r>
        <w:rPr>
          <w:rFonts w:cs="Tahoma"/>
          <w:color w:val="000000"/>
        </w:rPr>
        <w:t>relevant</w:t>
      </w:r>
      <w:r w:rsidRPr="009F12CD">
        <w:rPr>
          <w:rFonts w:cs="Tahoma"/>
          <w:color w:val="000000"/>
        </w:rPr>
        <w:t xml:space="preserve"> to the remit of </w:t>
      </w:r>
      <w:r>
        <w:rPr>
          <w:rFonts w:cs="Tahoma"/>
          <w:color w:val="000000"/>
        </w:rPr>
        <w:t>EA</w:t>
      </w:r>
      <w:r w:rsidRPr="009F12CD">
        <w:rPr>
          <w:rFonts w:cs="Tahoma"/>
          <w:color w:val="000000"/>
        </w:rPr>
        <w:t xml:space="preserve">SC. However, </w:t>
      </w:r>
      <w:r>
        <w:rPr>
          <w:rFonts w:cs="Tahoma"/>
          <w:color w:val="000000"/>
        </w:rPr>
        <w:t>the EASC Team</w:t>
      </w:r>
      <w:r w:rsidRPr="009F12CD">
        <w:rPr>
          <w:rFonts w:cs="Tahoma"/>
          <w:color w:val="000000"/>
        </w:rPr>
        <w:t xml:space="preserve"> has sought opportunities to ensure consideration of the standards within its work and requires all reports to the Joint Committee and sub-</w:t>
      </w:r>
      <w:r>
        <w:rPr>
          <w:rFonts w:cs="Tahoma"/>
          <w:color w:val="000000"/>
        </w:rPr>
        <w:t>groups</w:t>
      </w:r>
      <w:r w:rsidRPr="009F12CD">
        <w:rPr>
          <w:rFonts w:cs="Tahoma"/>
          <w:color w:val="000000"/>
        </w:rPr>
        <w:t xml:space="preserve"> to identify which themes within the Health and Care Standards were considered/appropriate when developing those reports.</w:t>
      </w:r>
      <w:r>
        <w:rPr>
          <w:rFonts w:cs="Tahoma"/>
          <w:color w:val="000000"/>
        </w:rPr>
        <w:t xml:space="preserve">  </w:t>
      </w:r>
    </w:p>
    <w:p w14:paraId="0FB6D4D7" w14:textId="77777777" w:rsidR="00AE40D7" w:rsidRDefault="00AE40D7" w:rsidP="00512902">
      <w:pPr>
        <w:autoSpaceDE w:val="0"/>
        <w:autoSpaceDN w:val="0"/>
        <w:adjustRightInd w:val="0"/>
        <w:jc w:val="both"/>
        <w:rPr>
          <w:rFonts w:cs="Arial"/>
        </w:rPr>
      </w:pPr>
    </w:p>
    <w:p w14:paraId="3457F652"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2D9181C8" w14:textId="73BF31AE" w:rsidR="00972CC0" w:rsidRDefault="00972CC0" w:rsidP="002B5851">
      <w:pPr>
        <w:jc w:val="both"/>
        <w:rPr>
          <w:rFonts w:cs="Arial"/>
        </w:rPr>
      </w:pPr>
      <w:r>
        <w:rPr>
          <w:rFonts w:cs="Arial"/>
        </w:rPr>
        <w:t xml:space="preserve">The Governance &amp; Accountability Assessment is more relevant to the host body, </w:t>
      </w:r>
      <w:r w:rsidR="00B947AC">
        <w:rPr>
          <w:rFonts w:cs="Arial"/>
        </w:rPr>
        <w:t>Cwm Taf Morgannwg University</w:t>
      </w:r>
      <w:r w:rsidR="008C4E48">
        <w:rPr>
          <w:rFonts w:cs="Arial"/>
        </w:rPr>
        <w:t xml:space="preserve"> Health </w:t>
      </w:r>
      <w:r w:rsidR="00D750B8">
        <w:rPr>
          <w:rFonts w:cs="Arial"/>
        </w:rPr>
        <w:t>Board</w:t>
      </w:r>
      <w:r w:rsidR="00F96912">
        <w:rPr>
          <w:rFonts w:cs="Arial"/>
        </w:rPr>
        <w:t xml:space="preserve"> although the EASC</w:t>
      </w:r>
      <w:r w:rsidR="00EE5CF5">
        <w:rPr>
          <w:rFonts w:cs="Arial"/>
        </w:rPr>
        <w:t xml:space="preserve"> Team and members</w:t>
      </w:r>
      <w:r w:rsidR="00F96912">
        <w:rPr>
          <w:rFonts w:cs="Arial"/>
        </w:rPr>
        <w:t xml:space="preserve"> will be cognisant of complying with any requirements</w:t>
      </w:r>
      <w:r>
        <w:rPr>
          <w:rFonts w:cs="Arial"/>
        </w:rPr>
        <w:t xml:space="preserve">.  </w:t>
      </w:r>
    </w:p>
    <w:p w14:paraId="422C8EE7" w14:textId="77777777" w:rsidR="00972CC0" w:rsidRPr="002431FA" w:rsidRDefault="00972CC0" w:rsidP="002B5851">
      <w:pPr>
        <w:jc w:val="both"/>
      </w:pPr>
    </w:p>
    <w:p w14:paraId="42730511"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51962C26" w14:textId="20C007DD" w:rsidR="008C28CA" w:rsidRDefault="00F96912" w:rsidP="008C28CA">
      <w:pPr>
        <w:jc w:val="both"/>
      </w:pPr>
      <w:r w:rsidRPr="008C28CA">
        <w:t xml:space="preserve">Dr Chris Turner </w:t>
      </w:r>
      <w:r w:rsidR="008C28CA" w:rsidRPr="00642B64">
        <w:t xml:space="preserve">received, and accepted, an invitation to stay on as Interim Chair for </w:t>
      </w:r>
      <w:r w:rsidR="008C28CA">
        <w:t xml:space="preserve">the Committee for </w:t>
      </w:r>
      <w:r w:rsidR="008C28CA" w:rsidRPr="00642B64">
        <w:t xml:space="preserve">a further year </w:t>
      </w:r>
      <w:r w:rsidR="008C28CA">
        <w:t xml:space="preserve">in </w:t>
      </w:r>
      <w:r w:rsidR="00EE5CF5">
        <w:t>October 2021</w:t>
      </w:r>
      <w:r w:rsidR="008C28CA">
        <w:t>.</w:t>
      </w:r>
    </w:p>
    <w:p w14:paraId="092898E2" w14:textId="77777777" w:rsidR="00F96912" w:rsidRDefault="00F96912" w:rsidP="002B5851">
      <w:pPr>
        <w:jc w:val="both"/>
      </w:pPr>
    </w:p>
    <w:p w14:paraId="757DB8DE" w14:textId="6112B4E6"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w:t>
      </w:r>
      <w:r w:rsidR="008F5214">
        <w:rPr>
          <w:rFonts w:cs="Verdana"/>
          <w:b/>
          <w:bCs/>
          <w:color w:val="000000"/>
        </w:rPr>
        <w:tab/>
      </w:r>
      <w:r w:rsidRPr="00DF0B9C">
        <w:rPr>
          <w:rFonts w:cs="Verdana"/>
          <w:b/>
          <w:bCs/>
          <w:color w:val="000000"/>
        </w:rPr>
        <w:t xml:space="preserve">MANDATORY DISCLOSURES </w:t>
      </w:r>
    </w:p>
    <w:p w14:paraId="732A0146" w14:textId="77777777" w:rsidR="00366A70" w:rsidRPr="00DF0B9C" w:rsidRDefault="00366A70" w:rsidP="002B5851">
      <w:pPr>
        <w:autoSpaceDE w:val="0"/>
        <w:autoSpaceDN w:val="0"/>
        <w:adjustRightInd w:val="0"/>
        <w:jc w:val="both"/>
        <w:rPr>
          <w:rFonts w:cs="Verdana"/>
          <w:color w:val="000000"/>
        </w:rPr>
      </w:pPr>
    </w:p>
    <w:p w14:paraId="2D7FD889"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1CA2CE39" w14:textId="77777777" w:rsidR="00366A70" w:rsidRDefault="00366A70" w:rsidP="002B5851">
      <w:pPr>
        <w:autoSpaceDE w:val="0"/>
        <w:autoSpaceDN w:val="0"/>
        <w:adjustRightInd w:val="0"/>
        <w:jc w:val="both"/>
        <w:rPr>
          <w:rFonts w:cs="Verdana"/>
          <w:color w:val="000000"/>
          <w:sz w:val="23"/>
          <w:szCs w:val="23"/>
        </w:rPr>
      </w:pPr>
    </w:p>
    <w:p w14:paraId="2CCE1B01"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79EEB4F9" w14:textId="2329B0FE"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the EASC’s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366A70">
        <w:rPr>
          <w:rFonts w:cs="Verdana"/>
          <w:color w:val="000000"/>
        </w:rPr>
        <w:t xml:space="preserve">as the host organisation. </w:t>
      </w:r>
      <w:r w:rsidR="00AE40D7">
        <w:rPr>
          <w:rFonts w:cs="Verdana"/>
          <w:color w:val="000000"/>
        </w:rPr>
        <w:t>We recognise that the Committee could benefit from greater diversity. However, this is restricted as the Membership is set by the Directions</w:t>
      </w:r>
    </w:p>
    <w:p w14:paraId="55A1BCD3" w14:textId="77777777" w:rsidR="00136936" w:rsidRPr="00366A70" w:rsidRDefault="00136936" w:rsidP="002B5851">
      <w:pPr>
        <w:autoSpaceDE w:val="0"/>
        <w:autoSpaceDN w:val="0"/>
        <w:adjustRightInd w:val="0"/>
        <w:jc w:val="both"/>
        <w:rPr>
          <w:rFonts w:cs="Verdana"/>
          <w:color w:val="000000"/>
        </w:rPr>
      </w:pPr>
    </w:p>
    <w:p w14:paraId="38D5DAF8" w14:textId="461F4396"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387098AD" w14:textId="1177D878" w:rsidR="00AE40D7" w:rsidRDefault="00AE40D7" w:rsidP="002B5851">
      <w:pPr>
        <w:autoSpaceDE w:val="0"/>
        <w:autoSpaceDN w:val="0"/>
        <w:adjustRightInd w:val="0"/>
        <w:jc w:val="both"/>
        <w:rPr>
          <w:rFonts w:cs="Verdana"/>
          <w:color w:val="000000"/>
        </w:rPr>
      </w:pPr>
    </w:p>
    <w:p w14:paraId="480B2103" w14:textId="77777777" w:rsidR="00AE40D7" w:rsidRDefault="00AE40D7" w:rsidP="00AE40D7">
      <w:pPr>
        <w:jc w:val="both"/>
        <w:rPr>
          <w:rFonts w:cs="Arial"/>
          <w:color w:val="000000" w:themeColor="text1"/>
        </w:rPr>
      </w:pPr>
      <w:r w:rsidRPr="00514C2A">
        <w:rPr>
          <w:rFonts w:cs="Arial"/>
          <w:color w:val="000000" w:themeColor="text1"/>
        </w:rPr>
        <w:t xml:space="preserve">The Welsh Government’s Public Sector Equality Duty (PSED) advocates that all public sector organisations publish their Strategic Equality Plan (SEP) no less than every four years.  </w:t>
      </w:r>
    </w:p>
    <w:p w14:paraId="498F88FB" w14:textId="68D5BC1E" w:rsidR="00AE40D7" w:rsidRPr="00514C2A" w:rsidRDefault="00AE40D7" w:rsidP="00AE40D7">
      <w:pPr>
        <w:jc w:val="both"/>
        <w:rPr>
          <w:rFonts w:cs="Arial"/>
          <w:color w:val="000000" w:themeColor="text1"/>
        </w:rPr>
      </w:pPr>
      <w:r w:rsidRPr="00514C2A">
        <w:rPr>
          <w:rFonts w:cs="Arial"/>
          <w:color w:val="000000" w:themeColor="text1"/>
        </w:rPr>
        <w:lastRenderedPageBreak/>
        <w:t xml:space="preserve">Whilst </w:t>
      </w:r>
      <w:r>
        <w:rPr>
          <w:rFonts w:cs="Arial"/>
          <w:color w:val="000000" w:themeColor="text1"/>
        </w:rPr>
        <w:t>EASC</w:t>
      </w:r>
      <w:r w:rsidRPr="00514C2A">
        <w:rPr>
          <w:rFonts w:cs="Arial"/>
          <w:color w:val="000000" w:themeColor="text1"/>
        </w:rPr>
        <w:t xml:space="preserve"> commissions </w:t>
      </w:r>
      <w:r>
        <w:rPr>
          <w:rFonts w:cs="Arial"/>
          <w:color w:val="000000" w:themeColor="text1"/>
        </w:rPr>
        <w:t>emergency and non</w:t>
      </w:r>
      <w:r w:rsidR="00936817">
        <w:rPr>
          <w:rFonts w:cs="Arial"/>
          <w:color w:val="000000" w:themeColor="text1"/>
        </w:rPr>
        <w:t>-</w:t>
      </w:r>
      <w:r>
        <w:rPr>
          <w:rFonts w:cs="Arial"/>
          <w:color w:val="000000" w:themeColor="text1"/>
        </w:rPr>
        <w:t>emergency ambulances and the emergency medical retrieval and transfer service</w:t>
      </w:r>
      <w:r w:rsidRPr="00514C2A">
        <w:rPr>
          <w:rFonts w:cs="Arial"/>
          <w:color w:val="000000" w:themeColor="text1"/>
        </w:rPr>
        <w:t xml:space="preserve"> on behalf of the seven LHBs the responsibility for individual patients remains with the LHB of residence.  </w:t>
      </w:r>
    </w:p>
    <w:p w14:paraId="2286E445" w14:textId="77777777" w:rsidR="00AE40D7" w:rsidRDefault="00AE40D7" w:rsidP="00AE40D7">
      <w:pPr>
        <w:jc w:val="both"/>
        <w:rPr>
          <w:rFonts w:cs="Arial"/>
          <w:color w:val="000000" w:themeColor="text1"/>
        </w:rPr>
      </w:pPr>
    </w:p>
    <w:p w14:paraId="2BEFF1CD" w14:textId="2DFC57F6" w:rsidR="00AE40D7" w:rsidRDefault="00AE40D7" w:rsidP="00AE40D7">
      <w:pPr>
        <w:tabs>
          <w:tab w:val="right" w:leader="dot" w:pos="8302"/>
        </w:tabs>
        <w:jc w:val="both"/>
        <w:rPr>
          <w:rFonts w:cs="Segoe UI"/>
          <w:iCs/>
          <w:noProof/>
        </w:rPr>
      </w:pPr>
      <w:r>
        <w:rPr>
          <w:rFonts w:cs="Segoe UI"/>
          <w:iCs/>
          <w:noProof/>
        </w:rPr>
        <w:t>EAS</w:t>
      </w:r>
      <w:r w:rsidRPr="009B10C1">
        <w:rPr>
          <w:rFonts w:cs="Segoe UI"/>
          <w:iCs/>
          <w:noProof/>
        </w:rPr>
        <w:t>C recognises that the Socio-economic Duty, under the Equality Act 2010, requires relevant public bodies in Wales, includ</w:t>
      </w:r>
      <w:r>
        <w:rPr>
          <w:rFonts w:cs="Segoe UI"/>
          <w:iCs/>
          <w:noProof/>
        </w:rPr>
        <w:t>ing</w:t>
      </w:r>
      <w:r w:rsidRPr="009B10C1">
        <w:rPr>
          <w:rFonts w:cs="Segoe UI"/>
          <w:iCs/>
          <w:noProof/>
        </w:rPr>
        <w:t xml:space="preserve"> local health boards, to have due regard to the need to reduce the inequalities of outcome that result from socio-economic disadvantage when they take strategic decisions and that the duty </w:t>
      </w:r>
      <w:r>
        <w:rPr>
          <w:rFonts w:cs="Segoe UI"/>
          <w:iCs/>
          <w:noProof/>
        </w:rPr>
        <w:t>came</w:t>
      </w:r>
      <w:r w:rsidRPr="009B10C1">
        <w:rPr>
          <w:rFonts w:cs="Segoe UI"/>
          <w:iCs/>
          <w:noProof/>
        </w:rPr>
        <w:t xml:space="preserve"> into force on 31 March 2021.  As a Joint Committee of the </w:t>
      </w:r>
      <w:r>
        <w:rPr>
          <w:rFonts w:cs="Segoe UI"/>
          <w:iCs/>
          <w:noProof/>
        </w:rPr>
        <w:t>LHBs</w:t>
      </w:r>
      <w:r w:rsidRPr="009B10C1">
        <w:rPr>
          <w:rFonts w:cs="Segoe UI"/>
          <w:iCs/>
          <w:noProof/>
        </w:rPr>
        <w:t xml:space="preserve">, this duty </w:t>
      </w:r>
      <w:r>
        <w:rPr>
          <w:rFonts w:cs="Segoe UI"/>
          <w:iCs/>
          <w:noProof/>
        </w:rPr>
        <w:t xml:space="preserve">has been </w:t>
      </w:r>
      <w:r w:rsidRPr="009B10C1">
        <w:rPr>
          <w:rFonts w:cs="Segoe UI"/>
          <w:iCs/>
          <w:noProof/>
        </w:rPr>
        <w:t xml:space="preserve"> taken into account when planning and </w:t>
      </w:r>
      <w:r>
        <w:rPr>
          <w:rFonts w:cs="Segoe UI"/>
          <w:iCs/>
          <w:noProof/>
        </w:rPr>
        <w:t>securing emergency and non emergency ambulance</w:t>
      </w:r>
      <w:r w:rsidRPr="009B10C1">
        <w:rPr>
          <w:rFonts w:cs="Segoe UI"/>
          <w:iCs/>
          <w:noProof/>
        </w:rPr>
        <w:t xml:space="preserve"> services including evidencing a clear audit trail for all decisions made that are </w:t>
      </w:r>
      <w:r>
        <w:rPr>
          <w:rFonts w:cs="Segoe UI"/>
          <w:iCs/>
          <w:noProof/>
        </w:rPr>
        <w:t>part</w:t>
      </w:r>
      <w:r w:rsidRPr="009B10C1">
        <w:rPr>
          <w:rFonts w:cs="Segoe UI"/>
          <w:iCs/>
          <w:noProof/>
        </w:rPr>
        <w:t xml:space="preserve"> </w:t>
      </w:r>
      <w:r>
        <w:rPr>
          <w:rFonts w:cs="Segoe UI"/>
          <w:iCs/>
          <w:noProof/>
        </w:rPr>
        <w:t>of</w:t>
      </w:r>
      <w:r w:rsidRPr="009B10C1">
        <w:rPr>
          <w:rFonts w:cs="Segoe UI"/>
          <w:iCs/>
          <w:noProof/>
        </w:rPr>
        <w:t xml:space="preserve"> the duty. This will be discharged by using existing processes, such as engagement processes and impact assessments.</w:t>
      </w:r>
    </w:p>
    <w:p w14:paraId="3DB81F0D" w14:textId="5B8C1D0C" w:rsidR="00AE40D7" w:rsidRDefault="00AE40D7" w:rsidP="002B5851">
      <w:pPr>
        <w:autoSpaceDE w:val="0"/>
        <w:autoSpaceDN w:val="0"/>
        <w:adjustRightInd w:val="0"/>
        <w:jc w:val="both"/>
        <w:rPr>
          <w:rFonts w:cs="Verdana"/>
          <w:color w:val="000000"/>
        </w:rPr>
      </w:pPr>
    </w:p>
    <w:p w14:paraId="2D247EF8" w14:textId="6A9EA6E8" w:rsidR="001A534A" w:rsidRPr="001A534A" w:rsidRDefault="001A534A" w:rsidP="001A534A">
      <w:pPr>
        <w:jc w:val="both"/>
        <w:rPr>
          <w:rFonts w:cs="Arial"/>
        </w:rPr>
      </w:pPr>
      <w:r w:rsidRPr="001A534A">
        <w:rPr>
          <w:rFonts w:cs="Arial"/>
        </w:rPr>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into the Scheme are in accordance with the Scheme rules, and that member Pension Scheme records are accurately updated in accordance with the timescales detailed in the Regulations.</w:t>
      </w:r>
    </w:p>
    <w:p w14:paraId="6C27AE22" w14:textId="77777777" w:rsidR="00B553E6" w:rsidRDefault="00B553E6" w:rsidP="002B5851">
      <w:pPr>
        <w:autoSpaceDE w:val="0"/>
        <w:autoSpaceDN w:val="0"/>
        <w:adjustRightInd w:val="0"/>
        <w:jc w:val="both"/>
        <w:rPr>
          <w:rFonts w:cs="Verdana"/>
          <w:color w:val="000000"/>
        </w:rPr>
      </w:pPr>
    </w:p>
    <w:p w14:paraId="4950377A" w14:textId="77777777" w:rsidR="00AF42BA" w:rsidRPr="00B553E6" w:rsidRDefault="00AF42BA" w:rsidP="002B5851">
      <w:pPr>
        <w:autoSpaceDE w:val="0"/>
        <w:autoSpaceDN w:val="0"/>
        <w:adjustRightInd w:val="0"/>
        <w:jc w:val="both"/>
        <w:rPr>
          <w:b/>
          <w:bCs/>
          <w:szCs w:val="23"/>
        </w:rPr>
      </w:pPr>
      <w:r w:rsidRPr="00B553E6">
        <w:rPr>
          <w:b/>
          <w:bCs/>
          <w:szCs w:val="23"/>
        </w:rPr>
        <w:t xml:space="preserve">6.2 Welsh Language </w:t>
      </w:r>
    </w:p>
    <w:p w14:paraId="256D172B" w14:textId="63761494"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 that the Welsh and English languages are treated on the basis of equality in the services we provide to the public and other NHS partner organisations in Wales. This is in accordance with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Welsh Language Scheme, Welsh Language Act 1993 the Welsh Language Measure (Wales) 2011 and the Welsh Language Standards (Health Sector) Regulations once approved by the National Assembly for Wales. </w:t>
      </w:r>
    </w:p>
    <w:p w14:paraId="651E89E9" w14:textId="77777777" w:rsidR="00AF42BA" w:rsidRPr="00AF42BA" w:rsidRDefault="00AF42BA" w:rsidP="002B5851">
      <w:pPr>
        <w:autoSpaceDE w:val="0"/>
        <w:autoSpaceDN w:val="0"/>
        <w:adjustRightInd w:val="0"/>
        <w:jc w:val="both"/>
        <w:rPr>
          <w:rFonts w:cs="Verdana"/>
          <w:color w:val="000000"/>
        </w:rPr>
      </w:pPr>
    </w:p>
    <w:p w14:paraId="5F9D9FD0" w14:textId="28C73E01"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approved Welsh language scheme.</w:t>
      </w:r>
      <w:r w:rsidR="00B67A1C">
        <w:rPr>
          <w:rFonts w:cs="Verdana"/>
          <w:color w:val="000000"/>
        </w:rPr>
        <w:t xml:space="preserve"> The Committee Secretary is a member of the CTMUHB Welsh language group.</w:t>
      </w:r>
    </w:p>
    <w:p w14:paraId="3D08C52E" w14:textId="77777777" w:rsidR="00AF42BA" w:rsidRDefault="00AF42BA" w:rsidP="002B5851">
      <w:pPr>
        <w:autoSpaceDE w:val="0"/>
        <w:autoSpaceDN w:val="0"/>
        <w:adjustRightInd w:val="0"/>
        <w:jc w:val="both"/>
        <w:rPr>
          <w:rFonts w:cs="Verdana"/>
          <w:color w:val="000000"/>
          <w:sz w:val="23"/>
          <w:szCs w:val="23"/>
        </w:rPr>
      </w:pPr>
    </w:p>
    <w:p w14:paraId="14814EA7" w14:textId="77777777" w:rsidR="00AF42BA" w:rsidRPr="00B553E6" w:rsidRDefault="00AF42BA" w:rsidP="002B5851">
      <w:pPr>
        <w:autoSpaceDE w:val="0"/>
        <w:autoSpaceDN w:val="0"/>
        <w:adjustRightInd w:val="0"/>
        <w:jc w:val="both"/>
        <w:rPr>
          <w:b/>
          <w:bCs/>
          <w:szCs w:val="23"/>
        </w:rPr>
      </w:pPr>
      <w:r w:rsidRPr="00B553E6">
        <w:rPr>
          <w:b/>
          <w:bCs/>
          <w:szCs w:val="23"/>
        </w:rPr>
        <w:t xml:space="preserve">6.3 Handling </w:t>
      </w:r>
      <w:r w:rsidR="005A116D">
        <w:rPr>
          <w:b/>
          <w:bCs/>
          <w:szCs w:val="23"/>
        </w:rPr>
        <w:t xml:space="preserve">of </w:t>
      </w:r>
      <w:r w:rsidRPr="00B553E6">
        <w:rPr>
          <w:b/>
          <w:bCs/>
          <w:szCs w:val="23"/>
        </w:rPr>
        <w:t>Concerns</w:t>
      </w:r>
    </w:p>
    <w:p w14:paraId="3FB32772" w14:textId="77777777"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B947AC">
        <w:rPr>
          <w:rFonts w:cs="Verdana"/>
          <w:color w:val="000000"/>
        </w:rPr>
        <w:t>Cwm Taf Morgannwg University</w:t>
      </w:r>
      <w:r w:rsidR="008C4E48">
        <w:rPr>
          <w:rFonts w:cs="Verdana"/>
          <w:color w:val="000000"/>
        </w:rPr>
        <w:t xml:space="preserve"> Health Board </w:t>
      </w:r>
      <w:r>
        <w:rPr>
          <w:rFonts w:cs="Verdana"/>
          <w:color w:val="000000"/>
        </w:rPr>
        <w:t xml:space="preserve">adheres to its </w:t>
      </w:r>
      <w:r w:rsidR="005A116D">
        <w:rPr>
          <w:rFonts w:cs="Verdana"/>
          <w:color w:val="000000"/>
        </w:rPr>
        <w:t>C</w:t>
      </w:r>
      <w:r>
        <w:rPr>
          <w:rFonts w:cs="Verdana"/>
          <w:color w:val="000000"/>
        </w:rPr>
        <w:t>oncerns policy.</w:t>
      </w:r>
    </w:p>
    <w:p w14:paraId="56FD24E4" w14:textId="77777777" w:rsidR="00F807EF" w:rsidRDefault="00F807EF" w:rsidP="002B5851">
      <w:pPr>
        <w:autoSpaceDE w:val="0"/>
        <w:autoSpaceDN w:val="0"/>
        <w:adjustRightInd w:val="0"/>
        <w:jc w:val="both"/>
        <w:rPr>
          <w:rFonts w:cs="Verdana"/>
          <w:color w:val="000000"/>
        </w:rPr>
      </w:pPr>
    </w:p>
    <w:p w14:paraId="487D2EEC" w14:textId="61A2595F"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w:t>
      </w:r>
      <w:r w:rsidR="00EE5CF5">
        <w:rPr>
          <w:rFonts w:cs="Verdana"/>
          <w:color w:val="000000"/>
        </w:rPr>
        <w:t>21</w:t>
      </w:r>
      <w:r w:rsidRPr="005A05B0">
        <w:rPr>
          <w:rFonts w:cs="Verdana"/>
          <w:color w:val="000000"/>
        </w:rPr>
        <w:t>-20</w:t>
      </w:r>
      <w:r w:rsidR="00F96912">
        <w:rPr>
          <w:rFonts w:cs="Verdana"/>
          <w:color w:val="000000"/>
        </w:rPr>
        <w:t>2</w:t>
      </w:r>
      <w:r w:rsidR="00EE5CF5">
        <w:rPr>
          <w:rFonts w:cs="Verdana"/>
          <w:color w:val="000000"/>
        </w:rPr>
        <w:t xml:space="preserve">2, </w:t>
      </w:r>
      <w:r>
        <w:rPr>
          <w:rFonts w:cs="Verdana"/>
          <w:color w:val="000000"/>
        </w:rPr>
        <w:t>no formal complaints were received concerning the work of the EASC.</w:t>
      </w:r>
    </w:p>
    <w:p w14:paraId="057DE363" w14:textId="77777777" w:rsidR="00AF42BA" w:rsidRDefault="00AF42BA" w:rsidP="002B5851">
      <w:pPr>
        <w:autoSpaceDE w:val="0"/>
        <w:autoSpaceDN w:val="0"/>
        <w:adjustRightInd w:val="0"/>
        <w:jc w:val="both"/>
        <w:rPr>
          <w:rFonts w:cs="Verdana"/>
          <w:color w:val="000000"/>
        </w:rPr>
      </w:pPr>
    </w:p>
    <w:p w14:paraId="498903AA"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lastRenderedPageBreak/>
        <w:t xml:space="preserve">6.4 Freedom of Information Requests </w:t>
      </w:r>
    </w:p>
    <w:p w14:paraId="285E5B2A" w14:textId="77777777"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46DC1BE5" w14:textId="77777777" w:rsidR="00DE7539" w:rsidRDefault="00DE7539" w:rsidP="002B5851">
      <w:pPr>
        <w:autoSpaceDE w:val="0"/>
        <w:autoSpaceDN w:val="0"/>
        <w:adjustRightInd w:val="0"/>
        <w:jc w:val="both"/>
        <w:rPr>
          <w:rFonts w:cs="Verdana"/>
          <w:color w:val="000000"/>
          <w:sz w:val="23"/>
          <w:szCs w:val="23"/>
        </w:rPr>
      </w:pPr>
    </w:p>
    <w:p w14:paraId="0526FE88" w14:textId="6A95E364" w:rsidR="00BB008A" w:rsidRDefault="00BB008A" w:rsidP="00BB008A">
      <w:pPr>
        <w:autoSpaceDE w:val="0"/>
        <w:autoSpaceDN w:val="0"/>
        <w:adjustRightInd w:val="0"/>
        <w:jc w:val="both"/>
        <w:rPr>
          <w:rFonts w:cs="Verdana"/>
          <w:color w:val="000000"/>
          <w:sz w:val="23"/>
          <w:szCs w:val="23"/>
        </w:rPr>
      </w:pPr>
      <w:r w:rsidRPr="00136936">
        <w:rPr>
          <w:rFonts w:cs="Verdana"/>
          <w:color w:val="000000"/>
        </w:rPr>
        <w:t>During 20</w:t>
      </w:r>
      <w:r w:rsidR="00EE5CF5">
        <w:rPr>
          <w:rFonts w:cs="Verdana"/>
          <w:color w:val="000000"/>
        </w:rPr>
        <w:t>21</w:t>
      </w:r>
      <w:r w:rsidRPr="00136936">
        <w:rPr>
          <w:rFonts w:cs="Verdana"/>
          <w:color w:val="000000"/>
        </w:rPr>
        <w:t>-20</w:t>
      </w:r>
      <w:r w:rsidR="005A116D" w:rsidRPr="00136936">
        <w:rPr>
          <w:rFonts w:cs="Verdana"/>
          <w:color w:val="000000"/>
        </w:rPr>
        <w:t>2</w:t>
      </w:r>
      <w:r w:rsidR="00EE5CF5">
        <w:rPr>
          <w:rFonts w:cs="Verdana"/>
          <w:color w:val="000000"/>
        </w:rPr>
        <w:t>2</w:t>
      </w:r>
      <w:r w:rsidRPr="00136936">
        <w:rPr>
          <w:rFonts w:cs="Verdana"/>
          <w:color w:val="000000"/>
        </w:rPr>
        <w:t xml:space="preserve">, the EASC received </w:t>
      </w:r>
      <w:r w:rsidR="00EE5CF5">
        <w:rPr>
          <w:rFonts w:cs="Verdana"/>
          <w:color w:val="000000"/>
        </w:rPr>
        <w:t>no requests</w:t>
      </w:r>
      <w:r w:rsidRPr="00136936">
        <w:rPr>
          <w:rFonts w:cs="Verdana"/>
          <w:color w:val="000000"/>
        </w:rPr>
        <w:t xml:space="preserve"> for information under the provision of the Freedom of Information Act (FOIA).</w:t>
      </w:r>
      <w:r>
        <w:rPr>
          <w:rFonts w:cs="Verdana"/>
          <w:color w:val="000000"/>
        </w:rPr>
        <w:t xml:space="preserve"> </w:t>
      </w:r>
    </w:p>
    <w:p w14:paraId="43FF4ED2" w14:textId="77777777" w:rsidR="00F629F1" w:rsidRDefault="00F629F1" w:rsidP="002B5851">
      <w:pPr>
        <w:autoSpaceDE w:val="0"/>
        <w:autoSpaceDN w:val="0"/>
        <w:adjustRightInd w:val="0"/>
        <w:jc w:val="both"/>
        <w:rPr>
          <w:rFonts w:cs="Verdana"/>
          <w:color w:val="000000"/>
          <w:sz w:val="23"/>
          <w:szCs w:val="23"/>
        </w:rPr>
      </w:pPr>
    </w:p>
    <w:p w14:paraId="347F9699"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1DC129ED"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4C2959">
        <w:rPr>
          <w:rFonts w:cs="Verdana"/>
          <w:color w:val="000000"/>
        </w:rPr>
        <w:t xml:space="preserve">adheres to its </w:t>
      </w:r>
      <w:r w:rsidR="005A116D">
        <w:rPr>
          <w:rFonts w:cs="Verdana"/>
          <w:color w:val="000000"/>
        </w:rPr>
        <w:t>Information Governance</w:t>
      </w:r>
      <w:r w:rsidRPr="004C2959">
        <w:rPr>
          <w:rFonts w:cs="Verdana"/>
          <w:color w:val="000000"/>
        </w:rPr>
        <w:t xml:space="preserve"> policies.</w:t>
      </w:r>
    </w:p>
    <w:p w14:paraId="1672215F" w14:textId="77777777" w:rsidR="00F629F1" w:rsidRPr="004C2959" w:rsidRDefault="00F629F1" w:rsidP="002B5851">
      <w:pPr>
        <w:autoSpaceDE w:val="0"/>
        <w:autoSpaceDN w:val="0"/>
        <w:adjustRightInd w:val="0"/>
        <w:jc w:val="both"/>
        <w:rPr>
          <w:rFonts w:cs="Verdana"/>
          <w:color w:val="000000"/>
        </w:rPr>
      </w:pPr>
    </w:p>
    <w:p w14:paraId="30F7AF73" w14:textId="44006D19" w:rsidR="00BB008A" w:rsidRPr="007F16AA" w:rsidRDefault="00F629F1" w:rsidP="00BB008A">
      <w:pPr>
        <w:autoSpaceDE w:val="0"/>
        <w:autoSpaceDN w:val="0"/>
        <w:adjustRightInd w:val="0"/>
        <w:jc w:val="both"/>
        <w:rPr>
          <w:rFonts w:cs="Verdana"/>
          <w:color w:val="000000"/>
        </w:rPr>
      </w:pPr>
      <w:r w:rsidRPr="004C2959">
        <w:rPr>
          <w:rFonts w:cs="Verdana"/>
          <w:color w:val="000000"/>
        </w:rPr>
        <w:t xml:space="preserve">All </w:t>
      </w:r>
      <w:r w:rsidR="005A116D" w:rsidRPr="004C2959">
        <w:rPr>
          <w:rFonts w:cs="Verdana"/>
          <w:color w:val="000000"/>
        </w:rPr>
        <w:t xml:space="preserve">information governance </w:t>
      </w:r>
      <w:r w:rsidRPr="004C2959">
        <w:rPr>
          <w:rFonts w:cs="Verdana"/>
          <w:color w:val="000000"/>
        </w:rPr>
        <w:t xml:space="preserve">incidents involving data security are reviewed by the Information Governance team within </w:t>
      </w:r>
      <w:r w:rsidR="00B947AC">
        <w:rPr>
          <w:rFonts w:cs="Verdana"/>
          <w:color w:val="000000"/>
        </w:rPr>
        <w:t>Cwm Taf Morgannwg University</w:t>
      </w:r>
      <w:r w:rsidR="008C4E48">
        <w:rPr>
          <w:rFonts w:cs="Verdana"/>
          <w:color w:val="000000"/>
        </w:rPr>
        <w:t xml:space="preserve"> Health </w:t>
      </w:r>
      <w:r w:rsidR="00D750B8" w:rsidRPr="00303141">
        <w:rPr>
          <w:rFonts w:cs="Verdana"/>
          <w:color w:val="000000"/>
        </w:rPr>
        <w:t>Board</w:t>
      </w:r>
      <w:r w:rsidRPr="00303141">
        <w:rPr>
          <w:rFonts w:cs="Verdana"/>
          <w:color w:val="000000"/>
        </w:rPr>
        <w:t>.</w:t>
      </w:r>
      <w:r w:rsidR="00B67A1C">
        <w:rPr>
          <w:rFonts w:cs="Verdana"/>
          <w:color w:val="000000"/>
        </w:rPr>
        <w:t xml:space="preserve"> </w:t>
      </w:r>
      <w:r w:rsidR="00BB008A" w:rsidRPr="007F16AA">
        <w:rPr>
          <w:rFonts w:cs="Verdana"/>
          <w:color w:val="000000"/>
        </w:rPr>
        <w:t>During 20</w:t>
      </w:r>
      <w:r w:rsidR="00DE7DC1">
        <w:rPr>
          <w:rFonts w:cs="Verdana"/>
          <w:color w:val="000000"/>
        </w:rPr>
        <w:t>21</w:t>
      </w:r>
      <w:r w:rsidR="00BB008A" w:rsidRPr="007F16AA">
        <w:rPr>
          <w:rFonts w:cs="Verdana"/>
          <w:color w:val="000000"/>
        </w:rPr>
        <w:t>-20</w:t>
      </w:r>
      <w:r w:rsidR="005A116D">
        <w:rPr>
          <w:rFonts w:cs="Verdana"/>
          <w:color w:val="000000"/>
        </w:rPr>
        <w:t>2</w:t>
      </w:r>
      <w:r w:rsidR="00DE7DC1">
        <w:rPr>
          <w:rFonts w:cs="Verdana"/>
          <w:color w:val="000000"/>
        </w:rPr>
        <w:t>2</w:t>
      </w:r>
      <w:r w:rsidR="00936817">
        <w:rPr>
          <w:rFonts w:cs="Verdana"/>
          <w:color w:val="000000"/>
        </w:rPr>
        <w:t>,</w:t>
      </w:r>
      <w:r w:rsidR="00BB008A" w:rsidRPr="007F16AA">
        <w:rPr>
          <w:rFonts w:cs="Verdana"/>
          <w:color w:val="000000"/>
        </w:rPr>
        <w:t xml:space="preserve"> no Information Governance breaches were reported for the EASC.</w:t>
      </w:r>
      <w:r w:rsidR="00B67A1C">
        <w:rPr>
          <w:rFonts w:cs="Verdana"/>
          <w:color w:val="000000"/>
        </w:rPr>
        <w:t xml:space="preserve"> The Committee Secretary is a member of the CTMUHB Information Governance Group. The Information Governance toolkit has been completed and will inform an action plan with identified priorities for 2022-23.</w:t>
      </w:r>
    </w:p>
    <w:p w14:paraId="29129F54" w14:textId="77777777" w:rsidR="003F715C" w:rsidRDefault="003F715C" w:rsidP="002B5851">
      <w:pPr>
        <w:autoSpaceDE w:val="0"/>
        <w:autoSpaceDN w:val="0"/>
        <w:adjustRightInd w:val="0"/>
        <w:jc w:val="both"/>
        <w:rPr>
          <w:rFonts w:cs="Verdana"/>
          <w:color w:val="000000"/>
        </w:rPr>
      </w:pPr>
    </w:p>
    <w:p w14:paraId="4A77171B" w14:textId="473C0B1F"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Sustainability and Carbon Reduction Delivery Plan </w:t>
      </w:r>
    </w:p>
    <w:p w14:paraId="6CA27620" w14:textId="4E06A9F1" w:rsidR="00E26D39" w:rsidRPr="001E02B6" w:rsidRDefault="00E26D39" w:rsidP="00E26D39">
      <w:pPr>
        <w:autoSpaceDE w:val="0"/>
        <w:autoSpaceDN w:val="0"/>
        <w:adjustRightInd w:val="0"/>
        <w:jc w:val="both"/>
        <w:rPr>
          <w:rFonts w:cs="Arial"/>
        </w:rPr>
      </w:pPr>
      <w:r>
        <w:rPr>
          <w:rFonts w:cs="Arial"/>
          <w:color w:val="000000"/>
        </w:rPr>
        <w:t xml:space="preserve">The </w:t>
      </w:r>
      <w:r w:rsidRPr="001E02B6">
        <w:rPr>
          <w:rFonts w:cs="Arial"/>
          <w:color w:val="000000"/>
        </w:rPr>
        <w:t xml:space="preserve">Welsh Government have an ambition for the public sector to be carbon neutral by 2030. This ambition sits alongside the Environment (Wales) Act 2016 and Wellbeing of Future Generations (Wales) Act 2015 as legislative drivers for decarbonisation of the Public Sector in Wales. </w:t>
      </w:r>
      <w:r w:rsidR="00B67A1C">
        <w:rPr>
          <w:noProof/>
        </w:rPr>
        <w:t xml:space="preserve">The </w:t>
      </w:r>
      <w:hyperlink r:id="rId29" w:history="1">
        <w:r w:rsidR="00B67A1C" w:rsidRPr="00B20989">
          <w:rPr>
            <w:rStyle w:val="Hyperlink"/>
            <w:noProof/>
          </w:rPr>
          <w:t>NHS Wales Decarbonisation Strategic Delivery Plan</w:t>
        </w:r>
      </w:hyperlink>
      <w:r w:rsidR="00B67A1C">
        <w:rPr>
          <w:noProof/>
        </w:rPr>
        <w:t xml:space="preserve"> was published on 24 March 2021. </w:t>
      </w:r>
      <w:r w:rsidRPr="004C2959">
        <w:rPr>
          <w:rFonts w:cs="Verdana"/>
          <w:color w:val="000000"/>
        </w:rPr>
        <w:t xml:space="preserve">As a hosted organisation under </w:t>
      </w:r>
      <w:r>
        <w:rPr>
          <w:rFonts w:cs="Verdana"/>
          <w:color w:val="000000"/>
        </w:rPr>
        <w:t>Cwm Taf Morgannwg University Health Board</w:t>
      </w:r>
      <w:r w:rsidRPr="004C2959">
        <w:rPr>
          <w:rFonts w:cs="Verdana"/>
          <w:color w:val="000000"/>
        </w:rPr>
        <w:t xml:space="preserve"> the EASC is committed to managing its environmental impact, the organisation's carbon footprint and increasing its sustainability</w:t>
      </w:r>
      <w:r>
        <w:rPr>
          <w:rFonts w:cs="Verdana"/>
          <w:color w:val="000000"/>
        </w:rPr>
        <w:t>.</w:t>
      </w:r>
      <w:r w:rsidRPr="004C2959">
        <w:rPr>
          <w:rFonts w:cs="Verdana"/>
          <w:color w:val="000000"/>
        </w:rPr>
        <w:t xml:space="preserve"> </w:t>
      </w:r>
      <w:r>
        <w:rPr>
          <w:rFonts w:cs="Verdana"/>
          <w:color w:val="000000"/>
        </w:rPr>
        <w:t>Cwm Taf Morgannwg has</w:t>
      </w:r>
      <w:r w:rsidRPr="001E02B6">
        <w:rPr>
          <w:rFonts w:cs="Arial"/>
        </w:rPr>
        <w:t xml:space="preserve"> undertaken risk assessments and </w:t>
      </w:r>
      <w:r w:rsidRPr="00260B78">
        <w:rPr>
          <w:rFonts w:cs="Arial"/>
          <w:b/>
        </w:rPr>
        <w:t>Carbon Reduction Delivery Plans</w:t>
      </w:r>
      <w:r w:rsidRPr="001E02B6">
        <w:rPr>
          <w:rFonts w:cs="Arial"/>
        </w:rPr>
        <w:t xml:space="preserve"> are in place in accordance with emergency preparedness and civil contingency requirements as based on UKCIP 2009 weather projections to ensure that the organisation’s obligation under the Climate Change Act and the Adaptation Reporting requirements are complied with.</w:t>
      </w:r>
      <w:r w:rsidRPr="001E02B6">
        <w:rPr>
          <w:rFonts w:cs="Arial"/>
          <w:noProof/>
        </w:rPr>
        <w:t xml:space="preserve"> </w:t>
      </w:r>
    </w:p>
    <w:p w14:paraId="00891D8C" w14:textId="77777777" w:rsidR="00126240" w:rsidRPr="00126240" w:rsidRDefault="00126240" w:rsidP="002B5851">
      <w:pPr>
        <w:pStyle w:val="Default"/>
        <w:jc w:val="both"/>
        <w:rPr>
          <w:rFonts w:ascii="Verdana" w:hAnsi="Verdana" w:cs="Verdana"/>
          <w:sz w:val="23"/>
          <w:szCs w:val="23"/>
        </w:rPr>
      </w:pPr>
      <w:r w:rsidRPr="00126240">
        <w:rPr>
          <w:rFonts w:cs="Verdana"/>
        </w:rPr>
        <w:t xml:space="preserve"> </w:t>
      </w:r>
      <w:r w:rsidRPr="00126240">
        <w:rPr>
          <w:rFonts w:ascii="Verdana" w:hAnsi="Verdana" w:cs="Verdana"/>
          <w:sz w:val="23"/>
          <w:szCs w:val="23"/>
        </w:rPr>
        <w:t xml:space="preserve"> </w:t>
      </w:r>
    </w:p>
    <w:p w14:paraId="273F37F0"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3F51AEE2" w14:textId="77777777"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3BAED806" w14:textId="77777777" w:rsidR="00126240" w:rsidRPr="00126240" w:rsidRDefault="00126240" w:rsidP="00B553E6">
      <w:pPr>
        <w:autoSpaceDE w:val="0"/>
        <w:autoSpaceDN w:val="0"/>
        <w:adjustRightInd w:val="0"/>
        <w:jc w:val="both"/>
        <w:rPr>
          <w:rFonts w:cs="Verdana"/>
          <w:color w:val="000000"/>
        </w:rPr>
      </w:pPr>
    </w:p>
    <w:p w14:paraId="3DA23E17"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lastRenderedPageBreak/>
        <w:t>The Joint Committee reviews the arrangements in place for cross border and cross boundary resource flows and that there are effective strategies in place for:</w:t>
      </w:r>
    </w:p>
    <w:p w14:paraId="1434BF04"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4690BAF1"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39609C1F" w14:textId="77777777" w:rsidR="00126240" w:rsidRPr="00126240"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4A5232AB" w14:textId="77777777" w:rsidR="00B553E6" w:rsidRDefault="00126240" w:rsidP="007D17DF">
      <w:pPr>
        <w:pStyle w:val="ListParagraph"/>
        <w:numPr>
          <w:ilvl w:val="0"/>
          <w:numId w:val="8"/>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4E6EA90E"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06585D40" w14:textId="77777777" w:rsidR="00126240" w:rsidRDefault="001001D1" w:rsidP="00B553E6">
      <w:pPr>
        <w:autoSpaceDE w:val="0"/>
        <w:autoSpaceDN w:val="0"/>
        <w:adjustRightInd w:val="0"/>
        <w:jc w:val="both"/>
      </w:pPr>
      <w:r w:rsidRPr="001001D1">
        <w:t>The EASC is committed to ensuring that it meets all legal and regulatory requirements and has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14:paraId="06FE0797" w14:textId="77777777" w:rsidR="00C26A72" w:rsidRDefault="00C26A72" w:rsidP="002B5851">
      <w:pPr>
        <w:autoSpaceDE w:val="0"/>
        <w:autoSpaceDN w:val="0"/>
        <w:adjustRightInd w:val="0"/>
        <w:jc w:val="both"/>
      </w:pPr>
    </w:p>
    <w:p w14:paraId="5A75ED31"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14:paraId="105ED269" w14:textId="5F66312C" w:rsidR="00CA0A7B" w:rsidRDefault="00CA0A7B" w:rsidP="00CA0A7B">
      <w:pPr>
        <w:adjustRightInd w:val="0"/>
        <w:ind w:right="-247"/>
        <w:jc w:val="both"/>
        <w:rPr>
          <w:rFonts w:cs="Arial"/>
        </w:rPr>
      </w:pPr>
      <w:r w:rsidRPr="00B5323D">
        <w:rPr>
          <w:color w:val="000000" w:themeColor="text1"/>
        </w:rPr>
        <w:t xml:space="preserve">Whilst there is no requirement to comply with all elements of the Corporate Governance Code for Central Government Departments, </w:t>
      </w:r>
      <w:r>
        <w:rPr>
          <w:rFonts w:cs="Arial"/>
        </w:rPr>
        <w:t>the</w:t>
      </w:r>
      <w:r w:rsidRPr="009372DF">
        <w:rPr>
          <w:rFonts w:cs="Arial"/>
        </w:rPr>
        <w:t xml:space="preserve"> </w:t>
      </w:r>
      <w:r>
        <w:rPr>
          <w:rFonts w:cs="Arial"/>
        </w:rPr>
        <w:t xml:space="preserve">Emergency Ambulance Services Committee team </w:t>
      </w:r>
      <w:r w:rsidRPr="00B5323D">
        <w:rPr>
          <w:color w:val="000000" w:themeColor="text1"/>
        </w:rPr>
        <w:t>considers that it is complying with the main principles of the Code where applicable</w:t>
      </w:r>
      <w:r>
        <w:rPr>
          <w:color w:val="000000" w:themeColor="text1"/>
        </w:rPr>
        <w:t>,</w:t>
      </w:r>
      <w:r>
        <w:rPr>
          <w:rFonts w:cs="Arial"/>
        </w:rPr>
        <w:t xml:space="preserve"> through operating within the scope of the governance arrangements for CTMUHB. The EASC Team remains</w:t>
      </w:r>
      <w:r w:rsidRPr="00514C2A">
        <w:rPr>
          <w:rFonts w:cs="Arial"/>
        </w:rPr>
        <w:t xml:space="preserve"> satisfied that </w:t>
      </w:r>
      <w:r>
        <w:rPr>
          <w:rFonts w:cs="Arial"/>
        </w:rPr>
        <w:t>it remains compliant</w:t>
      </w:r>
      <w:r w:rsidRPr="00514C2A">
        <w:rPr>
          <w:rFonts w:cs="Arial"/>
          <w:b/>
        </w:rPr>
        <w:t xml:space="preserve"> </w:t>
      </w:r>
      <w:r w:rsidRPr="00514C2A">
        <w:rPr>
          <w:rFonts w:cs="Arial"/>
        </w:rPr>
        <w:t xml:space="preserve">with the main principles of the Code, is following the spirit of the Code to good effect and is conducting its business openly and in line with the Code. </w:t>
      </w:r>
      <w:r w:rsidRPr="00B5323D">
        <w:t xml:space="preserve">There were no reported/identified </w:t>
      </w:r>
      <w:r w:rsidRPr="00514C2A">
        <w:rPr>
          <w:rFonts w:cs="Arial"/>
        </w:rPr>
        <w:t xml:space="preserve">departures from the Code </w:t>
      </w:r>
      <w:r>
        <w:rPr>
          <w:rFonts w:cs="Arial"/>
        </w:rPr>
        <w:t xml:space="preserve">during </w:t>
      </w:r>
      <w:r w:rsidRPr="00514C2A">
        <w:rPr>
          <w:rFonts w:cs="Arial"/>
        </w:rPr>
        <w:t>the year.</w:t>
      </w:r>
    </w:p>
    <w:p w14:paraId="774D14D6" w14:textId="77777777" w:rsidR="00CA0A7B" w:rsidRPr="00676751" w:rsidRDefault="00CA0A7B" w:rsidP="00676751">
      <w:pPr>
        <w:autoSpaceDE w:val="0"/>
        <w:autoSpaceDN w:val="0"/>
        <w:adjustRightInd w:val="0"/>
        <w:jc w:val="both"/>
        <w:rPr>
          <w:rFonts w:cs="Verdana"/>
          <w:color w:val="000000"/>
        </w:rPr>
      </w:pPr>
    </w:p>
    <w:p w14:paraId="028B6488" w14:textId="6A751D7E" w:rsidR="007D6469" w:rsidRDefault="007D6469" w:rsidP="002B5851">
      <w:pPr>
        <w:jc w:val="both"/>
        <w:rPr>
          <w:rFonts w:cs="Arial"/>
          <w:b/>
        </w:rPr>
      </w:pPr>
      <w:r w:rsidRPr="007F16AA">
        <w:rPr>
          <w:rFonts w:cs="Arial"/>
          <w:b/>
        </w:rPr>
        <w:t>6.9</w:t>
      </w:r>
      <w:r w:rsidRPr="007F16AA">
        <w:rPr>
          <w:rFonts w:cs="Arial"/>
          <w:b/>
        </w:rPr>
        <w:tab/>
        <w:t xml:space="preserve">Ministerial Directions </w:t>
      </w:r>
      <w:r w:rsidR="00CA0A7B" w:rsidRPr="007F16AA">
        <w:rPr>
          <w:rFonts w:cs="Arial"/>
          <w:b/>
        </w:rPr>
        <w:t>20</w:t>
      </w:r>
      <w:r w:rsidR="00CA0A7B">
        <w:rPr>
          <w:rFonts w:cs="Arial"/>
          <w:b/>
        </w:rPr>
        <w:t>21</w:t>
      </w:r>
      <w:r w:rsidRPr="007F16AA">
        <w:rPr>
          <w:rFonts w:cs="Arial"/>
          <w:b/>
        </w:rPr>
        <w:t>-20</w:t>
      </w:r>
      <w:r w:rsidR="005A116D">
        <w:rPr>
          <w:rFonts w:cs="Arial"/>
          <w:b/>
        </w:rPr>
        <w:t>2</w:t>
      </w:r>
      <w:r w:rsidR="00CA0A7B">
        <w:rPr>
          <w:rFonts w:cs="Arial"/>
          <w:b/>
        </w:rPr>
        <w:t>2</w:t>
      </w:r>
    </w:p>
    <w:p w14:paraId="389C5FE4" w14:textId="29EC637F" w:rsidR="008F1A74" w:rsidRDefault="008F1A74" w:rsidP="008F1A74">
      <w:pPr>
        <w:jc w:val="both"/>
      </w:pPr>
      <w:r>
        <w:t>Whilst Ministerial Directions are received by NHS Wales organisations, these are not always applicable to EASC. Ministerial Directions issued throughout the year are listed on the Welsh Government website. Information on Ministerial Directions can be found on the Welsh Government website:</w:t>
      </w:r>
    </w:p>
    <w:p w14:paraId="6217874B" w14:textId="77777777" w:rsidR="008F1A74" w:rsidRDefault="005934A4" w:rsidP="008F1A74">
      <w:pPr>
        <w:jc w:val="both"/>
        <w:rPr>
          <w:rFonts w:ascii="Times New Roman" w:hAnsi="Times New Roman"/>
        </w:rPr>
      </w:pPr>
      <w:hyperlink r:id="rId30" w:history="1">
        <w:r w:rsidR="008F1A74">
          <w:rPr>
            <w:rStyle w:val="Hyperlink"/>
          </w:rPr>
          <w:t>https://gov.wales/publications?field_policy_areas%5B43%5D=43</w:t>
        </w:r>
      </w:hyperlink>
      <w:r w:rsidR="008F1A74">
        <w:rPr>
          <w:color w:val="1F497D"/>
        </w:rPr>
        <w:t xml:space="preserve"> </w:t>
      </w:r>
    </w:p>
    <w:p w14:paraId="3BAE3471" w14:textId="77777777" w:rsidR="008F1A74" w:rsidRDefault="008F1A74" w:rsidP="008F1A74">
      <w:pPr>
        <w:rPr>
          <w:rFonts w:cs="Arial"/>
        </w:rPr>
      </w:pPr>
    </w:p>
    <w:p w14:paraId="251EB7FB" w14:textId="06EDF900" w:rsidR="008F1A74" w:rsidRDefault="008F1A74" w:rsidP="008F1A74">
      <w:pPr>
        <w:jc w:val="both"/>
        <w:rPr>
          <w:color w:val="0000FF"/>
          <w:u w:val="single"/>
        </w:rPr>
      </w:pPr>
      <w:r>
        <w:rPr>
          <w:rFonts w:cs="Arial"/>
        </w:rPr>
        <w:t>Welsh Health Circulars issued by Welsh Government are logged by the Governance Function. EASC has acted upon and responded to all relevant Welsh Health Circulars (WHC) issued during 20</w:t>
      </w:r>
      <w:r w:rsidR="00AE40D7">
        <w:rPr>
          <w:rFonts w:cs="Arial"/>
        </w:rPr>
        <w:t>21</w:t>
      </w:r>
      <w:r>
        <w:rPr>
          <w:rFonts w:cs="Arial"/>
        </w:rPr>
        <w:t>/2</w:t>
      </w:r>
      <w:r w:rsidR="00AE40D7">
        <w:rPr>
          <w:rFonts w:cs="Arial"/>
        </w:rPr>
        <w:t>2</w:t>
      </w:r>
      <w:r>
        <w:rPr>
          <w:rFonts w:cs="Arial"/>
        </w:rPr>
        <w:t>. A list of Welsh Health Circulars issued by Welsh Government during 20</w:t>
      </w:r>
      <w:r w:rsidR="00AE40D7">
        <w:rPr>
          <w:rFonts w:cs="Arial"/>
        </w:rPr>
        <w:t>21</w:t>
      </w:r>
      <w:r>
        <w:rPr>
          <w:rFonts w:cs="Arial"/>
        </w:rPr>
        <w:t>-2</w:t>
      </w:r>
      <w:r w:rsidR="00AE40D7">
        <w:rPr>
          <w:rFonts w:cs="Arial"/>
        </w:rPr>
        <w:t>2</w:t>
      </w:r>
      <w:r>
        <w:rPr>
          <w:rFonts w:cs="Arial"/>
        </w:rPr>
        <w:t xml:space="preserve"> is available at: </w:t>
      </w:r>
      <w:hyperlink r:id="rId31" w:history="1">
        <w:r w:rsidR="00B67A1C" w:rsidRPr="00A32065">
          <w:rPr>
            <w:color w:val="0000FF"/>
            <w:u w:val="single"/>
          </w:rPr>
          <w:t>https://gov.wales/health-circulars</w:t>
        </w:r>
      </w:hyperlink>
    </w:p>
    <w:p w14:paraId="72763BF4" w14:textId="77777777" w:rsidR="00D57CC9" w:rsidRDefault="00D57CC9" w:rsidP="008F1A74">
      <w:pPr>
        <w:jc w:val="both"/>
        <w:rPr>
          <w:color w:val="0000FF"/>
          <w:u w:val="single"/>
        </w:rPr>
      </w:pPr>
    </w:p>
    <w:p w14:paraId="75A617FA" w14:textId="107A755C" w:rsidR="00B67A1C" w:rsidRPr="00B67A1C" w:rsidRDefault="00B67A1C" w:rsidP="00B67A1C">
      <w:pPr>
        <w:jc w:val="both"/>
        <w:rPr>
          <w:rFonts w:cs="Arial"/>
          <w:b/>
        </w:rPr>
      </w:pPr>
      <w:r w:rsidRPr="00B67A1C">
        <w:rPr>
          <w:rFonts w:cs="Arial"/>
          <w:b/>
        </w:rPr>
        <w:t>6.10 Modern Slavery Act 2015 – Transparency in Supply Chains</w:t>
      </w:r>
    </w:p>
    <w:p w14:paraId="7FF2CA9A" w14:textId="44F502B1" w:rsidR="00B67A1C" w:rsidRPr="00A30EAB" w:rsidRDefault="00B67A1C" w:rsidP="00B67A1C">
      <w:pPr>
        <w:jc w:val="both"/>
        <w:rPr>
          <w:rFonts w:cstheme="minorHAnsi"/>
        </w:rPr>
      </w:pPr>
      <w:r w:rsidRPr="00A30EAB">
        <w:rPr>
          <w:rFonts w:cstheme="minorHAnsi"/>
        </w:rPr>
        <w:t>The Welsh Government’s Code of Practice: Ethical Employment in Supply Chains was introduced to highlight the need, at every stage of the supply chain, to ensure good employment practices exist for all employees, both in the United Kingdom and overseas.</w:t>
      </w:r>
    </w:p>
    <w:p w14:paraId="0FF3AAAE" w14:textId="50308A71" w:rsidR="00B67A1C" w:rsidRDefault="00B67A1C" w:rsidP="00B67A1C">
      <w:pPr>
        <w:autoSpaceDE w:val="0"/>
        <w:autoSpaceDN w:val="0"/>
        <w:adjustRightInd w:val="0"/>
        <w:jc w:val="both"/>
        <w:rPr>
          <w:rFonts w:cs="Verdana"/>
          <w:b/>
          <w:bCs/>
          <w:color w:val="000000"/>
          <w:szCs w:val="23"/>
        </w:rPr>
      </w:pPr>
    </w:p>
    <w:p w14:paraId="713C0004" w14:textId="77777777" w:rsidR="00D57CC9" w:rsidRDefault="00D57CC9" w:rsidP="00B67A1C">
      <w:pPr>
        <w:autoSpaceDE w:val="0"/>
        <w:autoSpaceDN w:val="0"/>
        <w:adjustRightInd w:val="0"/>
        <w:jc w:val="both"/>
        <w:rPr>
          <w:rFonts w:cs="Verdana"/>
          <w:b/>
          <w:bCs/>
          <w:color w:val="000000"/>
          <w:szCs w:val="23"/>
        </w:rPr>
      </w:pPr>
    </w:p>
    <w:p w14:paraId="4E16284F" w14:textId="038E6FEE" w:rsidR="00B67A1C" w:rsidRPr="00A30EAB" w:rsidRDefault="00B67A1C" w:rsidP="00B67A1C">
      <w:pPr>
        <w:jc w:val="both"/>
        <w:rPr>
          <w:rFonts w:cstheme="minorHAnsi"/>
        </w:rPr>
      </w:pPr>
      <w:r>
        <w:rPr>
          <w:rFonts w:cstheme="minorHAnsi"/>
        </w:rPr>
        <w:lastRenderedPageBreak/>
        <w:t xml:space="preserve">EASC adopts and complies with all CTMUHB procurement processes which embed </w:t>
      </w:r>
      <w:r w:rsidRPr="00A30EAB">
        <w:rPr>
          <w:rFonts w:cstheme="minorHAnsi"/>
        </w:rPr>
        <w:t xml:space="preserve">the principles and requirements of the Code and the Modern Slavery Act 2015. </w:t>
      </w:r>
      <w:r>
        <w:rPr>
          <w:rFonts w:cstheme="minorHAnsi"/>
        </w:rPr>
        <w:t>EASC is committed</w:t>
      </w:r>
      <w:r w:rsidRPr="00A30EAB">
        <w:rPr>
          <w:rFonts w:cstheme="minorHAnsi"/>
        </w:rPr>
        <w:t xml:space="preserve"> to playing its role as a public sector employer, to eradicate unlawful and unethical employment practices, such as:</w:t>
      </w:r>
    </w:p>
    <w:p w14:paraId="1FFBB9BF" w14:textId="662C2839" w:rsidR="00B67A1C" w:rsidRPr="00034EA5" w:rsidRDefault="00B67A1C" w:rsidP="007D17DF">
      <w:pPr>
        <w:pStyle w:val="ListParagraph"/>
        <w:numPr>
          <w:ilvl w:val="0"/>
          <w:numId w:val="21"/>
        </w:numPr>
        <w:spacing w:after="0" w:line="240" w:lineRule="auto"/>
        <w:rPr>
          <w:rFonts w:ascii="Verdana" w:hAnsi="Verdana" w:cstheme="minorHAnsi"/>
          <w:sz w:val="24"/>
          <w:szCs w:val="24"/>
        </w:rPr>
      </w:pPr>
      <w:r w:rsidRPr="00034EA5">
        <w:rPr>
          <w:rFonts w:ascii="Verdana" w:hAnsi="Verdana" w:cstheme="minorHAnsi"/>
          <w:sz w:val="24"/>
          <w:szCs w:val="24"/>
        </w:rPr>
        <w:t xml:space="preserve">Modern Slavery and Human rights </w:t>
      </w:r>
      <w:r>
        <w:rPr>
          <w:rFonts w:ascii="Verdana" w:hAnsi="Verdana" w:cstheme="minorHAnsi"/>
          <w:sz w:val="24"/>
          <w:szCs w:val="24"/>
        </w:rPr>
        <w:t>abuses</w:t>
      </w:r>
    </w:p>
    <w:p w14:paraId="17119EDE" w14:textId="360D1BB1" w:rsidR="00B67A1C" w:rsidRPr="00034EA5" w:rsidRDefault="00B67A1C" w:rsidP="007D17DF">
      <w:pPr>
        <w:pStyle w:val="ListParagraph"/>
        <w:numPr>
          <w:ilvl w:val="0"/>
          <w:numId w:val="21"/>
        </w:numPr>
        <w:spacing w:after="0" w:line="240" w:lineRule="auto"/>
        <w:rPr>
          <w:rFonts w:ascii="Verdana" w:hAnsi="Verdana" w:cstheme="minorHAnsi"/>
          <w:sz w:val="24"/>
          <w:szCs w:val="24"/>
        </w:rPr>
      </w:pPr>
      <w:r w:rsidRPr="00034EA5">
        <w:rPr>
          <w:rFonts w:ascii="Verdana" w:hAnsi="Verdana" w:cstheme="minorHAnsi"/>
          <w:sz w:val="24"/>
          <w:szCs w:val="24"/>
        </w:rPr>
        <w:t xml:space="preserve">The operation of </w:t>
      </w:r>
      <w:r>
        <w:rPr>
          <w:rFonts w:ascii="Verdana" w:hAnsi="Verdana" w:cstheme="minorHAnsi"/>
          <w:sz w:val="24"/>
          <w:szCs w:val="24"/>
        </w:rPr>
        <w:t>b</w:t>
      </w:r>
      <w:r w:rsidRPr="00034EA5">
        <w:rPr>
          <w:rFonts w:ascii="Verdana" w:hAnsi="Verdana" w:cstheme="minorHAnsi"/>
          <w:sz w:val="24"/>
          <w:szCs w:val="24"/>
        </w:rPr>
        <w:t>lacklist / prohibited lists</w:t>
      </w:r>
    </w:p>
    <w:p w14:paraId="1A087342" w14:textId="2FEC2088" w:rsidR="00B67A1C" w:rsidRPr="00034EA5" w:rsidRDefault="00B67A1C" w:rsidP="007D17DF">
      <w:pPr>
        <w:pStyle w:val="ListParagraph"/>
        <w:numPr>
          <w:ilvl w:val="0"/>
          <w:numId w:val="21"/>
        </w:numPr>
        <w:spacing w:after="0" w:line="240" w:lineRule="auto"/>
        <w:jc w:val="both"/>
        <w:rPr>
          <w:rFonts w:ascii="Verdana" w:hAnsi="Verdana" w:cstheme="minorHAnsi"/>
          <w:sz w:val="24"/>
          <w:szCs w:val="24"/>
        </w:rPr>
      </w:pPr>
      <w:r w:rsidRPr="00034EA5">
        <w:rPr>
          <w:rFonts w:ascii="Verdana" w:hAnsi="Verdana" w:cstheme="minorHAnsi"/>
          <w:sz w:val="24"/>
          <w:szCs w:val="24"/>
        </w:rPr>
        <w:t>False self-employment</w:t>
      </w:r>
    </w:p>
    <w:p w14:paraId="513A5ED4" w14:textId="111A3A23" w:rsidR="00B67A1C" w:rsidRPr="00034EA5" w:rsidRDefault="00B67A1C" w:rsidP="007D17DF">
      <w:pPr>
        <w:pStyle w:val="ListParagraph"/>
        <w:numPr>
          <w:ilvl w:val="0"/>
          <w:numId w:val="21"/>
        </w:numPr>
        <w:spacing w:after="0" w:line="240" w:lineRule="auto"/>
        <w:jc w:val="both"/>
        <w:rPr>
          <w:rFonts w:ascii="Verdana" w:hAnsi="Verdana" w:cstheme="minorHAnsi"/>
          <w:sz w:val="24"/>
          <w:szCs w:val="24"/>
        </w:rPr>
      </w:pPr>
      <w:r w:rsidRPr="00034EA5">
        <w:rPr>
          <w:rFonts w:ascii="Verdana" w:hAnsi="Verdana" w:cstheme="minorHAnsi"/>
          <w:sz w:val="24"/>
          <w:szCs w:val="24"/>
        </w:rPr>
        <w:t>Unfair use of umbrella schemes and zero hours contract</w:t>
      </w:r>
      <w:r>
        <w:rPr>
          <w:rFonts w:ascii="Verdana" w:hAnsi="Verdana" w:cstheme="minorHAnsi"/>
          <w:sz w:val="24"/>
          <w:szCs w:val="24"/>
        </w:rPr>
        <w:t>s,</w:t>
      </w:r>
      <w:r w:rsidRPr="00034EA5">
        <w:rPr>
          <w:rFonts w:ascii="Verdana" w:hAnsi="Verdana" w:cstheme="minorHAnsi"/>
          <w:sz w:val="24"/>
          <w:szCs w:val="24"/>
        </w:rPr>
        <w:t xml:space="preserve"> and</w:t>
      </w:r>
    </w:p>
    <w:p w14:paraId="4754B92A" w14:textId="2D1684A5" w:rsidR="00B67A1C" w:rsidRPr="00034EA5" w:rsidRDefault="00B67A1C" w:rsidP="007D17DF">
      <w:pPr>
        <w:pStyle w:val="ListParagraph"/>
        <w:numPr>
          <w:ilvl w:val="0"/>
          <w:numId w:val="21"/>
        </w:numPr>
        <w:spacing w:after="0" w:line="240" w:lineRule="auto"/>
        <w:jc w:val="both"/>
        <w:rPr>
          <w:rFonts w:cstheme="minorHAnsi"/>
        </w:rPr>
      </w:pPr>
      <w:r w:rsidRPr="00034EA5">
        <w:rPr>
          <w:rFonts w:ascii="Verdana" w:hAnsi="Verdana" w:cstheme="minorHAnsi"/>
          <w:sz w:val="24"/>
          <w:szCs w:val="24"/>
        </w:rPr>
        <w:t>Paying the living wage</w:t>
      </w:r>
      <w:r w:rsidRPr="00034EA5">
        <w:rPr>
          <w:rFonts w:cstheme="minorHAnsi"/>
        </w:rPr>
        <w:t>.</w:t>
      </w:r>
    </w:p>
    <w:p w14:paraId="27F6F30F" w14:textId="77777777" w:rsidR="00D57CC9" w:rsidRDefault="00D57CC9" w:rsidP="00B67A1C">
      <w:pPr>
        <w:jc w:val="both"/>
      </w:pPr>
    </w:p>
    <w:p w14:paraId="18506B68" w14:textId="25D99A08" w:rsidR="00B67A1C" w:rsidRDefault="00B67A1C" w:rsidP="00B67A1C">
      <w:pPr>
        <w:jc w:val="both"/>
        <w:rPr>
          <w:lang w:val="en-US"/>
        </w:rPr>
      </w:pPr>
      <w:r>
        <w:t>During</w:t>
      </w:r>
      <w:r>
        <w:rPr>
          <w:spacing w:val="-13"/>
        </w:rPr>
        <w:t xml:space="preserve"> </w:t>
      </w:r>
      <w:r>
        <w:t>2021</w:t>
      </w:r>
      <w:r>
        <w:rPr>
          <w:spacing w:val="-11"/>
        </w:rPr>
        <w:t xml:space="preserve"> </w:t>
      </w:r>
      <w:r>
        <w:t>-</w:t>
      </w:r>
      <w:r>
        <w:rPr>
          <w:spacing w:val="-13"/>
        </w:rPr>
        <w:t xml:space="preserve"> </w:t>
      </w:r>
      <w:r>
        <w:t>2022</w:t>
      </w:r>
      <w:r>
        <w:rPr>
          <w:spacing w:val="-11"/>
        </w:rPr>
        <w:t xml:space="preserve"> </w:t>
      </w:r>
      <w:r>
        <w:t>EASC</w:t>
      </w:r>
      <w:r>
        <w:rPr>
          <w:spacing w:val="-12"/>
        </w:rPr>
        <w:t xml:space="preserve"> </w:t>
      </w:r>
      <w:r>
        <w:t>continued</w:t>
      </w:r>
      <w:r>
        <w:rPr>
          <w:spacing w:val="-11"/>
        </w:rPr>
        <w:t xml:space="preserve"> </w:t>
      </w:r>
      <w:r>
        <w:t>to</w:t>
      </w:r>
      <w:r>
        <w:rPr>
          <w:spacing w:val="-12"/>
        </w:rPr>
        <w:t xml:space="preserve"> </w:t>
      </w:r>
      <w:r>
        <w:t>take</w:t>
      </w:r>
      <w:r>
        <w:rPr>
          <w:spacing w:val="-9"/>
        </w:rPr>
        <w:t xml:space="preserve"> </w:t>
      </w:r>
      <w:r>
        <w:t>the</w:t>
      </w:r>
      <w:r>
        <w:rPr>
          <w:spacing w:val="-11"/>
        </w:rPr>
        <w:t xml:space="preserve"> </w:t>
      </w:r>
      <w:r>
        <w:t>following</w:t>
      </w:r>
      <w:r>
        <w:rPr>
          <w:spacing w:val="-11"/>
        </w:rPr>
        <w:t xml:space="preserve"> </w:t>
      </w:r>
      <w:r>
        <w:t>actions</w:t>
      </w:r>
      <w:r>
        <w:rPr>
          <w:spacing w:val="-13"/>
        </w:rPr>
        <w:t xml:space="preserve"> </w:t>
      </w:r>
      <w:r>
        <w:t>to</w:t>
      </w:r>
      <w:r>
        <w:rPr>
          <w:spacing w:val="-9"/>
        </w:rPr>
        <w:t xml:space="preserve"> </w:t>
      </w:r>
      <w:r>
        <w:t>deliver</w:t>
      </w:r>
      <w:r>
        <w:rPr>
          <w:spacing w:val="-82"/>
        </w:rPr>
        <w:t xml:space="preserve"> </w:t>
      </w:r>
      <w:r>
        <w:t>on</w:t>
      </w:r>
      <w:r>
        <w:rPr>
          <w:spacing w:val="-3"/>
        </w:rPr>
        <w:t xml:space="preserve"> </w:t>
      </w:r>
      <w:r>
        <w:t>the Code’s</w:t>
      </w:r>
      <w:r>
        <w:rPr>
          <w:spacing w:val="-1"/>
        </w:rPr>
        <w:t xml:space="preserve"> </w:t>
      </w:r>
      <w:r>
        <w:t>commitments:</w:t>
      </w:r>
    </w:p>
    <w:p w14:paraId="76A04C3E" w14:textId="06110B46" w:rsidR="00B67A1C" w:rsidRDefault="00B67A1C" w:rsidP="007D17DF">
      <w:pPr>
        <w:pStyle w:val="ListParagraph"/>
        <w:numPr>
          <w:ilvl w:val="0"/>
          <w:numId w:val="22"/>
        </w:numPr>
        <w:spacing w:after="0" w:line="240" w:lineRule="auto"/>
        <w:jc w:val="both"/>
        <w:rPr>
          <w:rFonts w:ascii="Verdana" w:hAnsi="Verdana"/>
          <w:sz w:val="24"/>
          <w:szCs w:val="24"/>
        </w:rPr>
      </w:pPr>
      <w:r w:rsidRPr="00034EA5">
        <w:rPr>
          <w:rFonts w:ascii="Verdana" w:hAnsi="Verdana"/>
          <w:sz w:val="24"/>
          <w:szCs w:val="24"/>
        </w:rPr>
        <w:t xml:space="preserve">It paid </w:t>
      </w:r>
      <w:r>
        <w:rPr>
          <w:rFonts w:ascii="Verdana" w:hAnsi="Verdana"/>
          <w:sz w:val="24"/>
          <w:szCs w:val="24"/>
        </w:rPr>
        <w:t xml:space="preserve">all staff above </w:t>
      </w:r>
      <w:r w:rsidRPr="00034EA5">
        <w:rPr>
          <w:rFonts w:ascii="Verdana" w:hAnsi="Verdana"/>
          <w:sz w:val="24"/>
          <w:szCs w:val="24"/>
        </w:rPr>
        <w:t xml:space="preserve">the minimum living wage rate </w:t>
      </w:r>
      <w:r>
        <w:rPr>
          <w:rFonts w:ascii="Verdana" w:hAnsi="Verdana"/>
          <w:sz w:val="24"/>
          <w:szCs w:val="24"/>
        </w:rPr>
        <w:t>(</w:t>
      </w:r>
      <w:r w:rsidRPr="00034EA5">
        <w:rPr>
          <w:rFonts w:ascii="Verdana" w:hAnsi="Verdana"/>
          <w:sz w:val="24"/>
          <w:szCs w:val="24"/>
        </w:rPr>
        <w:t xml:space="preserve">Agenda </w:t>
      </w:r>
      <w:r>
        <w:rPr>
          <w:rFonts w:ascii="Verdana" w:hAnsi="Verdana"/>
          <w:sz w:val="24"/>
          <w:szCs w:val="24"/>
        </w:rPr>
        <w:t>f</w:t>
      </w:r>
      <w:r w:rsidRPr="00034EA5">
        <w:rPr>
          <w:rFonts w:ascii="Verdana" w:hAnsi="Verdana"/>
          <w:sz w:val="24"/>
          <w:szCs w:val="24"/>
        </w:rPr>
        <w:t>or Change Band 2</w:t>
      </w:r>
      <w:r>
        <w:rPr>
          <w:rFonts w:ascii="Verdana" w:hAnsi="Verdana"/>
          <w:sz w:val="24"/>
          <w:szCs w:val="24"/>
        </w:rPr>
        <w:t>)</w:t>
      </w:r>
    </w:p>
    <w:p w14:paraId="7E99E4ED" w14:textId="6F59C92B" w:rsidR="00B67A1C" w:rsidRDefault="00B67A1C" w:rsidP="007D17DF">
      <w:pPr>
        <w:pStyle w:val="ListParagraph"/>
        <w:numPr>
          <w:ilvl w:val="0"/>
          <w:numId w:val="22"/>
        </w:numPr>
        <w:spacing w:after="0" w:line="240" w:lineRule="auto"/>
        <w:jc w:val="both"/>
        <w:rPr>
          <w:rFonts w:ascii="Verdana" w:hAnsi="Verdana"/>
          <w:sz w:val="24"/>
          <w:szCs w:val="24"/>
        </w:rPr>
      </w:pPr>
      <w:r>
        <w:rPr>
          <w:rFonts w:ascii="Verdana" w:hAnsi="Verdana"/>
          <w:sz w:val="24"/>
          <w:szCs w:val="24"/>
        </w:rPr>
        <w:t>It complied with the</w:t>
      </w:r>
      <w:r w:rsidRPr="00734ABF">
        <w:rPr>
          <w:rFonts w:ascii="Verdana" w:hAnsi="Verdana"/>
          <w:sz w:val="24"/>
          <w:szCs w:val="24"/>
        </w:rPr>
        <w:t xml:space="preserve"> </w:t>
      </w:r>
      <w:r>
        <w:rPr>
          <w:rFonts w:ascii="Verdana" w:hAnsi="Verdana"/>
          <w:sz w:val="24"/>
          <w:szCs w:val="24"/>
        </w:rPr>
        <w:t xml:space="preserve">CTMUHB </w:t>
      </w:r>
      <w:r w:rsidRPr="00734ABF">
        <w:rPr>
          <w:rFonts w:ascii="Verdana" w:hAnsi="Verdana"/>
          <w:sz w:val="24"/>
          <w:szCs w:val="24"/>
        </w:rPr>
        <w:t>Raising Concerns (Whistleblowing) Policy, which provides the workforce with a fair and transparent process, to empower and enable them to raise suspicions of any form of malpractice, by either our staff or suppliers / contractors working on our premises</w:t>
      </w:r>
    </w:p>
    <w:p w14:paraId="70F0426B" w14:textId="56EA37D9" w:rsidR="00B67A1C" w:rsidRPr="00734ABF" w:rsidRDefault="00B67A1C" w:rsidP="007D17DF">
      <w:pPr>
        <w:pStyle w:val="ListParagraph"/>
        <w:numPr>
          <w:ilvl w:val="0"/>
          <w:numId w:val="22"/>
        </w:numPr>
        <w:spacing w:after="0" w:line="240" w:lineRule="auto"/>
        <w:jc w:val="both"/>
        <w:rPr>
          <w:rFonts w:ascii="Verdana" w:hAnsi="Verdana"/>
          <w:sz w:val="24"/>
          <w:szCs w:val="24"/>
        </w:rPr>
      </w:pPr>
      <w:r w:rsidRPr="00734ABF">
        <w:rPr>
          <w:rFonts w:ascii="Verdana" w:hAnsi="Verdana"/>
          <w:sz w:val="24"/>
        </w:rPr>
        <w:t>It has a target in place to pay suppliers within 30 days of receipt of a valid invoice</w:t>
      </w:r>
    </w:p>
    <w:p w14:paraId="4C30F97B" w14:textId="00AFDC5F" w:rsidR="00B67A1C" w:rsidRPr="00734ABF" w:rsidRDefault="00B67A1C" w:rsidP="007D17DF">
      <w:pPr>
        <w:pStyle w:val="ListParagraph"/>
        <w:numPr>
          <w:ilvl w:val="0"/>
          <w:numId w:val="22"/>
        </w:numPr>
        <w:spacing w:after="0" w:line="240" w:lineRule="auto"/>
        <w:jc w:val="both"/>
        <w:rPr>
          <w:rFonts w:ascii="Verdana" w:hAnsi="Verdana"/>
          <w:sz w:val="24"/>
          <w:szCs w:val="24"/>
        </w:rPr>
      </w:pPr>
      <w:r w:rsidRPr="00734ABF">
        <w:rPr>
          <w:rFonts w:ascii="Verdana" w:hAnsi="Verdana"/>
          <w:sz w:val="24"/>
        </w:rPr>
        <w:t>It does not engage or employ staff or workers on Zero Hours Contracts</w:t>
      </w:r>
    </w:p>
    <w:p w14:paraId="0DDFD235" w14:textId="75A5D338" w:rsidR="00B67A1C" w:rsidRPr="00734ABF" w:rsidRDefault="00B67A1C" w:rsidP="007D17DF">
      <w:pPr>
        <w:pStyle w:val="ListParagraph"/>
        <w:numPr>
          <w:ilvl w:val="0"/>
          <w:numId w:val="22"/>
        </w:numPr>
        <w:spacing w:after="0" w:line="240" w:lineRule="auto"/>
        <w:jc w:val="both"/>
        <w:rPr>
          <w:rFonts w:ascii="Verdana" w:hAnsi="Verdana"/>
          <w:sz w:val="24"/>
          <w:szCs w:val="24"/>
        </w:rPr>
      </w:pPr>
      <w:r>
        <w:rPr>
          <w:rFonts w:ascii="Verdana" w:hAnsi="Verdana"/>
          <w:sz w:val="24"/>
        </w:rPr>
        <w:t>It follows</w:t>
      </w:r>
      <w:r w:rsidRPr="00734ABF">
        <w:rPr>
          <w:rFonts w:ascii="Verdana" w:hAnsi="Verdana"/>
          <w:sz w:val="24"/>
        </w:rPr>
        <w:t xml:space="preserve"> a robust Recruitment and Selection Policy and Procedure, which ensure a fair and transparent process</w:t>
      </w:r>
      <w:r>
        <w:rPr>
          <w:rFonts w:ascii="Verdana" w:hAnsi="Verdana"/>
          <w:sz w:val="24"/>
        </w:rPr>
        <w:t xml:space="preserve"> as prescribed by its host CTMUHB</w:t>
      </w:r>
    </w:p>
    <w:p w14:paraId="5E8FEBA8" w14:textId="3C720A06" w:rsidR="00B67A1C" w:rsidRPr="00734ABF" w:rsidRDefault="00B67A1C" w:rsidP="007D17DF">
      <w:pPr>
        <w:pStyle w:val="ListParagraph"/>
        <w:numPr>
          <w:ilvl w:val="0"/>
          <w:numId w:val="22"/>
        </w:numPr>
        <w:spacing w:after="0" w:line="240" w:lineRule="auto"/>
        <w:jc w:val="both"/>
        <w:rPr>
          <w:rFonts w:ascii="Verdana" w:hAnsi="Verdana"/>
          <w:sz w:val="24"/>
          <w:szCs w:val="24"/>
        </w:rPr>
      </w:pPr>
      <w:r>
        <w:rPr>
          <w:rFonts w:ascii="Verdana" w:hAnsi="Verdana"/>
          <w:sz w:val="24"/>
        </w:rPr>
        <w:t>EASC defers the CTMUHB</w:t>
      </w:r>
      <w:r w:rsidRPr="00734ABF">
        <w:rPr>
          <w:rFonts w:ascii="Verdana" w:hAnsi="Verdana"/>
          <w:sz w:val="24"/>
        </w:rPr>
        <w:t xml:space="preserve"> Equality and Diversity Policy, which ensures that no potential applicant, employee or worker engaged by CTMUHB/</w:t>
      </w:r>
      <w:r>
        <w:rPr>
          <w:rFonts w:ascii="Verdana" w:hAnsi="Verdana"/>
          <w:sz w:val="24"/>
        </w:rPr>
        <w:t>EA</w:t>
      </w:r>
      <w:r w:rsidRPr="00734ABF">
        <w:rPr>
          <w:rFonts w:ascii="Verdana" w:hAnsi="Verdana"/>
          <w:sz w:val="24"/>
        </w:rPr>
        <w:t>SC is in any way unduly disadvantaged, in terms of pay, employment rights, employment, training and development or career opportunities</w:t>
      </w:r>
      <w:r>
        <w:rPr>
          <w:rFonts w:ascii="Verdana" w:hAnsi="Verdana"/>
          <w:sz w:val="24"/>
        </w:rPr>
        <w:t>.</w:t>
      </w:r>
    </w:p>
    <w:p w14:paraId="7AC9DA0C" w14:textId="77777777" w:rsidR="00B67A1C" w:rsidRDefault="00B67A1C" w:rsidP="002B5851">
      <w:pPr>
        <w:autoSpaceDE w:val="0"/>
        <w:autoSpaceDN w:val="0"/>
        <w:adjustRightInd w:val="0"/>
        <w:jc w:val="both"/>
        <w:rPr>
          <w:rFonts w:cs="Verdana"/>
          <w:b/>
          <w:bCs/>
          <w:color w:val="000000"/>
          <w:szCs w:val="23"/>
        </w:rPr>
      </w:pPr>
    </w:p>
    <w:p w14:paraId="535FD7B5" w14:textId="05E07BA2"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w:t>
      </w:r>
      <w:r w:rsidR="008F5214">
        <w:rPr>
          <w:rFonts w:cs="Verdana"/>
          <w:b/>
          <w:bCs/>
          <w:color w:val="000000"/>
          <w:szCs w:val="23"/>
        </w:rPr>
        <w:tab/>
      </w:r>
      <w:r w:rsidRPr="00B553E6">
        <w:rPr>
          <w:rFonts w:cs="Verdana"/>
          <w:b/>
          <w:bCs/>
          <w:color w:val="000000"/>
          <w:szCs w:val="23"/>
        </w:rPr>
        <w:t xml:space="preserve">CHIEF AMBULANCE SERVICES COMMISSIONER’S OVERALL </w:t>
      </w:r>
      <w:r w:rsidR="008F5214">
        <w:rPr>
          <w:rFonts w:cs="Verdana"/>
          <w:b/>
          <w:bCs/>
          <w:color w:val="000000"/>
          <w:szCs w:val="23"/>
        </w:rPr>
        <w:tab/>
      </w:r>
      <w:r w:rsidRPr="00B553E6">
        <w:rPr>
          <w:rFonts w:cs="Verdana"/>
          <w:b/>
          <w:bCs/>
          <w:color w:val="000000"/>
          <w:szCs w:val="23"/>
        </w:rPr>
        <w:t xml:space="preserve">REVIEW OF EFFECTIVENESS </w:t>
      </w:r>
    </w:p>
    <w:p w14:paraId="1EE31A11" w14:textId="77777777" w:rsidR="00B57D31" w:rsidRPr="00B57D31" w:rsidRDefault="00B57D31" w:rsidP="002B5851">
      <w:pPr>
        <w:autoSpaceDE w:val="0"/>
        <w:autoSpaceDN w:val="0"/>
        <w:adjustRightInd w:val="0"/>
        <w:jc w:val="both"/>
        <w:rPr>
          <w:rFonts w:cs="Verdana"/>
          <w:color w:val="000000"/>
          <w:sz w:val="23"/>
          <w:szCs w:val="23"/>
        </w:rPr>
      </w:pPr>
    </w:p>
    <w:p w14:paraId="68524A70" w14:textId="77777777" w:rsidR="00B67A1C" w:rsidRDefault="00F615A3" w:rsidP="002B5851">
      <w:pPr>
        <w:autoSpaceDE w:val="0"/>
        <w:autoSpaceDN w:val="0"/>
        <w:adjustRightInd w:val="0"/>
        <w:jc w:val="both"/>
        <w:rPr>
          <w:rFonts w:cs="Verdana"/>
          <w:color w:val="000000"/>
        </w:rPr>
      </w:pPr>
      <w:r>
        <w:rPr>
          <w:rFonts w:cs="Verdana"/>
          <w:color w:val="000000"/>
        </w:rPr>
        <w:t>As Accountable</w:t>
      </w:r>
      <w:r w:rsidR="00B57D31" w:rsidRPr="00B57D31">
        <w:rPr>
          <w:rFonts w:cs="Verdana"/>
          <w:color w:val="000000"/>
        </w:rPr>
        <w:t xml:space="preserve"> Officer, I have responsibility for reviewing the effectiveness of the system of internal control. </w:t>
      </w:r>
    </w:p>
    <w:p w14:paraId="2D0A167A" w14:textId="77777777" w:rsidR="00B67A1C" w:rsidRDefault="00B67A1C" w:rsidP="002B5851">
      <w:pPr>
        <w:autoSpaceDE w:val="0"/>
        <w:autoSpaceDN w:val="0"/>
        <w:adjustRightInd w:val="0"/>
        <w:jc w:val="both"/>
        <w:rPr>
          <w:rFonts w:cs="Verdana"/>
          <w:color w:val="000000"/>
        </w:rPr>
      </w:pPr>
    </w:p>
    <w:p w14:paraId="469B4A80" w14:textId="77777777" w:rsidR="00D57CC9" w:rsidRDefault="00B57D31" w:rsidP="002B5851">
      <w:pPr>
        <w:autoSpaceDE w:val="0"/>
        <w:autoSpaceDN w:val="0"/>
        <w:adjustRightInd w:val="0"/>
        <w:jc w:val="both"/>
        <w:rPr>
          <w:rFonts w:cs="Verdana"/>
          <w:color w:val="000000"/>
        </w:rPr>
      </w:pPr>
      <w:r w:rsidRPr="00B57D31">
        <w:rPr>
          <w:rFonts w:cs="Verdana"/>
          <w:color w:val="000000"/>
        </w:rPr>
        <w:t xml:space="preserve">My review of the system of internal control is informed by the work of the internal auditors, and the </w:t>
      </w:r>
      <w:r w:rsidRPr="007065E6">
        <w:rPr>
          <w:rFonts w:cs="Verdana"/>
          <w:color w:val="000000"/>
        </w:rPr>
        <w:t xml:space="preserve">Chief Executives represented on the Joint Committee </w:t>
      </w:r>
      <w:r w:rsidRPr="00B57D31">
        <w:rPr>
          <w:rFonts w:cs="Verdana"/>
          <w:color w:val="000000"/>
        </w:rPr>
        <w:t xml:space="preserve">who have responsibility for the development and maintenance of the internal control framework, and comments made by external auditors in their audit reports. </w:t>
      </w:r>
      <w:r w:rsidR="00D57CC9">
        <w:rPr>
          <w:rFonts w:cs="Verdana"/>
          <w:color w:val="000000"/>
        </w:rPr>
        <w:t xml:space="preserve"> </w:t>
      </w:r>
    </w:p>
    <w:p w14:paraId="01090DF7" w14:textId="77777777" w:rsidR="00D57CC9" w:rsidRDefault="00D57CC9" w:rsidP="002B5851">
      <w:pPr>
        <w:autoSpaceDE w:val="0"/>
        <w:autoSpaceDN w:val="0"/>
        <w:adjustRightInd w:val="0"/>
        <w:jc w:val="both"/>
        <w:rPr>
          <w:rFonts w:cs="Verdana"/>
          <w:color w:val="000000"/>
        </w:rPr>
      </w:pPr>
    </w:p>
    <w:p w14:paraId="0E1F5D26" w14:textId="77777777" w:rsidR="00D57CC9" w:rsidRDefault="00D57CC9" w:rsidP="002B5851">
      <w:pPr>
        <w:autoSpaceDE w:val="0"/>
        <w:autoSpaceDN w:val="0"/>
        <w:adjustRightInd w:val="0"/>
        <w:jc w:val="both"/>
        <w:rPr>
          <w:rFonts w:cs="Verdana"/>
          <w:color w:val="000000"/>
        </w:rPr>
      </w:pPr>
    </w:p>
    <w:p w14:paraId="4BBFE0D4" w14:textId="77777777" w:rsidR="00D57CC9" w:rsidRDefault="00D57CC9" w:rsidP="002B5851">
      <w:pPr>
        <w:autoSpaceDE w:val="0"/>
        <w:autoSpaceDN w:val="0"/>
        <w:adjustRightInd w:val="0"/>
        <w:jc w:val="both"/>
        <w:rPr>
          <w:rFonts w:cs="Verdana"/>
          <w:color w:val="000000"/>
        </w:rPr>
      </w:pPr>
    </w:p>
    <w:p w14:paraId="62BE415E" w14:textId="64452596" w:rsidR="00B57D31" w:rsidRPr="007065E6" w:rsidRDefault="00B57D31" w:rsidP="002B5851">
      <w:pPr>
        <w:autoSpaceDE w:val="0"/>
        <w:autoSpaceDN w:val="0"/>
        <w:adjustRightInd w:val="0"/>
        <w:jc w:val="both"/>
        <w:rPr>
          <w:rFonts w:cs="Verdana"/>
          <w:color w:val="000000"/>
        </w:rPr>
      </w:pPr>
      <w:r w:rsidRPr="00B57D31">
        <w:rPr>
          <w:rFonts w:cs="Verdana"/>
          <w:color w:val="000000"/>
        </w:rPr>
        <w:lastRenderedPageBreak/>
        <w:t xml:space="preserve">As Accountable Officer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7065E6">
        <w:rPr>
          <w:rFonts w:cs="Verdana"/>
          <w:color w:val="000000"/>
        </w:rPr>
        <w:t xml:space="preserve"> Audit </w:t>
      </w:r>
      <w:r w:rsidR="00D45846">
        <w:rPr>
          <w:rFonts w:cs="Verdana"/>
          <w:color w:val="000000"/>
        </w:rPr>
        <w:t xml:space="preserve">and Risk </w:t>
      </w:r>
      <w:r w:rsidRPr="007065E6">
        <w:rPr>
          <w:rFonts w:cs="Verdana"/>
          <w:color w:val="000000"/>
        </w:rPr>
        <w:t xml:space="preserve">Committee/Quality </w:t>
      </w:r>
      <w:r w:rsidR="00D45846">
        <w:rPr>
          <w:rFonts w:cs="Verdana"/>
          <w:color w:val="000000"/>
        </w:rPr>
        <w:t xml:space="preserve">and </w:t>
      </w:r>
      <w:r w:rsidRPr="007065E6">
        <w:rPr>
          <w:rFonts w:cs="Verdana"/>
          <w:color w:val="000000"/>
        </w:rPr>
        <w:t xml:space="preserve">Safety 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B57D31">
        <w:rPr>
          <w:rFonts w:cs="Verdana"/>
          <w:color w:val="000000"/>
        </w:rPr>
        <w:t xml:space="preserve"> Audit </w:t>
      </w:r>
      <w:r w:rsidR="008F1A74">
        <w:rPr>
          <w:rFonts w:cs="Verdana"/>
          <w:color w:val="000000"/>
        </w:rPr>
        <w:t xml:space="preserve">and Risk </w:t>
      </w:r>
      <w:r w:rsidRPr="00B57D31">
        <w:rPr>
          <w:rFonts w:cs="Verdana"/>
          <w:color w:val="000000"/>
        </w:rPr>
        <w:t xml:space="preserve">Committee. </w:t>
      </w:r>
    </w:p>
    <w:p w14:paraId="37DEB0BB" w14:textId="77777777" w:rsidR="00B57D31" w:rsidRPr="00B57D31" w:rsidRDefault="00B57D31" w:rsidP="002B5851">
      <w:pPr>
        <w:autoSpaceDE w:val="0"/>
        <w:autoSpaceDN w:val="0"/>
        <w:adjustRightInd w:val="0"/>
        <w:jc w:val="both"/>
        <w:rPr>
          <w:rFonts w:cs="Verdana"/>
          <w:color w:val="000000"/>
        </w:rPr>
      </w:pPr>
    </w:p>
    <w:p w14:paraId="752EB9E4" w14:textId="770D24A7" w:rsidR="00B57D31" w:rsidRDefault="00D32DEA" w:rsidP="002B5851">
      <w:pPr>
        <w:autoSpaceDE w:val="0"/>
        <w:autoSpaceDN w:val="0"/>
        <w:adjustRightInd w:val="0"/>
        <w:jc w:val="both"/>
        <w:rPr>
          <w:rFonts w:cs="Verdana"/>
          <w:color w:val="000000"/>
        </w:rPr>
      </w:pPr>
      <w:r w:rsidRPr="007065E6">
        <w:rPr>
          <w:rFonts w:cs="Verdana"/>
          <w:color w:val="000000"/>
        </w:rPr>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4E440ECE" w14:textId="77777777" w:rsidR="00B67A1C" w:rsidRDefault="00B67A1C" w:rsidP="002B5851">
      <w:pPr>
        <w:autoSpaceDE w:val="0"/>
        <w:autoSpaceDN w:val="0"/>
        <w:adjustRightInd w:val="0"/>
        <w:jc w:val="both"/>
        <w:rPr>
          <w:rFonts w:cs="Verdana"/>
          <w:color w:val="000000"/>
        </w:rPr>
      </w:pPr>
    </w:p>
    <w:p w14:paraId="1C9E565E" w14:textId="7E1932CE" w:rsidR="00303141" w:rsidRPr="004F303B" w:rsidRDefault="00A10012" w:rsidP="004F303B">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sidR="004F303B">
        <w:rPr>
          <w:rFonts w:cs="Arial"/>
        </w:rPr>
        <w:t xml:space="preserve">be strengthened going forward. </w:t>
      </w:r>
      <w:r w:rsidR="00BB008A" w:rsidRPr="006E0586">
        <w:rPr>
          <w:rFonts w:cs="Tahoma"/>
        </w:rPr>
        <w:t xml:space="preserve">I wish to highlight the following matters that are considered significant and have presented challenges in </w:t>
      </w:r>
      <w:r w:rsidR="00BB008A" w:rsidRPr="005A05B0">
        <w:rPr>
          <w:rFonts w:cs="Tahoma"/>
        </w:rPr>
        <w:t>20</w:t>
      </w:r>
      <w:r w:rsidR="00D57CC9">
        <w:rPr>
          <w:rFonts w:cs="Tahoma"/>
        </w:rPr>
        <w:t>21</w:t>
      </w:r>
      <w:r w:rsidR="00BB008A" w:rsidRPr="005A05B0">
        <w:rPr>
          <w:rFonts w:cs="Tahoma"/>
        </w:rPr>
        <w:t>-20</w:t>
      </w:r>
      <w:r w:rsidR="008F1A74">
        <w:rPr>
          <w:rFonts w:cs="Tahoma"/>
        </w:rPr>
        <w:t>2</w:t>
      </w:r>
      <w:r w:rsidR="00D57CC9">
        <w:rPr>
          <w:rFonts w:cs="Tahoma"/>
        </w:rPr>
        <w:t>2</w:t>
      </w:r>
      <w:r w:rsidR="00BB008A">
        <w:rPr>
          <w:rFonts w:cs="Tahoma"/>
        </w:rPr>
        <w:t>:</w:t>
      </w:r>
    </w:p>
    <w:p w14:paraId="0164156A" w14:textId="77777777" w:rsidR="004D3997" w:rsidRDefault="004D3997" w:rsidP="00BB008A">
      <w:pPr>
        <w:jc w:val="both"/>
        <w:rPr>
          <w:b/>
        </w:rPr>
      </w:pPr>
    </w:p>
    <w:p w14:paraId="77963EFF" w14:textId="77777777" w:rsidR="00BB008A" w:rsidRPr="00592036" w:rsidRDefault="005A6C71" w:rsidP="00BB008A">
      <w:pPr>
        <w:jc w:val="both"/>
        <w:rPr>
          <w:rFonts w:cs="Tahoma"/>
        </w:rPr>
      </w:pPr>
      <w:r>
        <w:rPr>
          <w:b/>
        </w:rPr>
        <w:t>7.1</w:t>
      </w:r>
      <w:r>
        <w:rPr>
          <w:b/>
        </w:rPr>
        <w:tab/>
      </w:r>
      <w:r w:rsidR="00592036" w:rsidRPr="00592036">
        <w:rPr>
          <w:b/>
        </w:rPr>
        <w:t>Emergency Medical Services (EMS)</w:t>
      </w:r>
    </w:p>
    <w:p w14:paraId="59FBC561" w14:textId="77777777" w:rsidR="00EB6DC3" w:rsidRPr="00EB6DC3" w:rsidRDefault="00592036" w:rsidP="00EB6DC3">
      <w:pPr>
        <w:jc w:val="both"/>
        <w:rPr>
          <w:rFonts w:cs="Tahoma"/>
        </w:rPr>
      </w:pPr>
      <w:r w:rsidRPr="00592036">
        <w:rPr>
          <w:rFonts w:cs="Tahoma"/>
        </w:rPr>
        <w:t>Implementation of t</w:t>
      </w:r>
      <w:r w:rsidR="00581784" w:rsidRPr="00592036">
        <w:rPr>
          <w:rFonts w:cs="Tahoma"/>
        </w:rPr>
        <w:t xml:space="preserve">he Amber review, commissioned in April 2018 by Welsh </w:t>
      </w:r>
      <w:r w:rsidR="00581784" w:rsidRPr="00EB6DC3">
        <w:rPr>
          <w:rFonts w:cs="Tahoma"/>
        </w:rPr>
        <w:t xml:space="preserve">Government </w:t>
      </w:r>
      <w:r w:rsidRPr="00EB6DC3">
        <w:rPr>
          <w:rFonts w:cs="Tahoma"/>
        </w:rPr>
        <w:t>has been</w:t>
      </w:r>
      <w:r w:rsidR="00EB6DC3" w:rsidRPr="00EB6DC3">
        <w:rPr>
          <w:rFonts w:cs="Tahoma"/>
        </w:rPr>
        <w:t xml:space="preserve"> progressed but challenges remain in relation to the</w:t>
      </w:r>
      <w:r w:rsidR="00EB6DC3">
        <w:rPr>
          <w:rFonts w:cs="Tahoma"/>
        </w:rPr>
        <w:t>:</w:t>
      </w:r>
      <w:r w:rsidR="00EB6DC3" w:rsidRPr="00EB6DC3">
        <w:rPr>
          <w:rFonts w:cs="Tahoma"/>
        </w:rPr>
        <w:t xml:space="preserve"> </w:t>
      </w:r>
    </w:p>
    <w:p w14:paraId="2AD012A6" w14:textId="77777777" w:rsidR="00EB6DC3" w:rsidRPr="00EB6DC3" w:rsidRDefault="00EB6DC3" w:rsidP="007D17DF">
      <w:pPr>
        <w:pStyle w:val="ListParagraph"/>
        <w:numPr>
          <w:ilvl w:val="0"/>
          <w:numId w:val="15"/>
        </w:numPr>
        <w:spacing w:after="0" w:line="240" w:lineRule="auto"/>
        <w:jc w:val="both"/>
        <w:rPr>
          <w:rFonts w:ascii="Verdana" w:hAnsi="Verdana" w:cs="Tahoma"/>
          <w:sz w:val="24"/>
          <w:szCs w:val="24"/>
        </w:rPr>
      </w:pPr>
      <w:r w:rsidRPr="00EB6DC3">
        <w:rPr>
          <w:rFonts w:ascii="Verdana" w:hAnsi="Verdana" w:cs="Tahoma"/>
          <w:sz w:val="24"/>
          <w:szCs w:val="24"/>
        </w:rPr>
        <w:t>Red response target</w:t>
      </w:r>
      <w:r>
        <w:rPr>
          <w:rFonts w:ascii="Verdana" w:hAnsi="Verdana" w:cs="Tahoma"/>
          <w:sz w:val="24"/>
          <w:szCs w:val="24"/>
        </w:rPr>
        <w:t>s</w:t>
      </w:r>
    </w:p>
    <w:p w14:paraId="0B68402D" w14:textId="67FB48AB" w:rsidR="00EB6DC3" w:rsidRPr="00EB6DC3" w:rsidRDefault="00D57CC9" w:rsidP="007D17DF">
      <w:pPr>
        <w:pStyle w:val="ListParagraph"/>
        <w:numPr>
          <w:ilvl w:val="0"/>
          <w:numId w:val="15"/>
        </w:numPr>
        <w:spacing w:after="0" w:line="240" w:lineRule="auto"/>
        <w:jc w:val="both"/>
        <w:rPr>
          <w:rFonts w:ascii="Verdana" w:hAnsi="Verdana" w:cs="Tahoma"/>
          <w:sz w:val="24"/>
          <w:szCs w:val="24"/>
        </w:rPr>
      </w:pPr>
      <w:r>
        <w:rPr>
          <w:rFonts w:ascii="Verdana" w:hAnsi="Verdana" w:cs="Tahoma"/>
          <w:sz w:val="24"/>
          <w:szCs w:val="24"/>
        </w:rPr>
        <w:t>P</w:t>
      </w:r>
      <w:r w:rsidR="00EB6DC3" w:rsidRPr="00EB6DC3">
        <w:rPr>
          <w:rFonts w:ascii="Verdana" w:hAnsi="Verdana" w:cs="Tahoma"/>
          <w:sz w:val="24"/>
          <w:szCs w:val="24"/>
        </w:rPr>
        <w:t xml:space="preserve">atients within the Amber category </w:t>
      </w:r>
      <w:r w:rsidR="00EB6DC3">
        <w:rPr>
          <w:rFonts w:ascii="Verdana" w:hAnsi="Verdana" w:cs="Tahoma"/>
          <w:sz w:val="24"/>
          <w:szCs w:val="24"/>
        </w:rPr>
        <w:t>who were experiencing long waits for ambulance responses</w:t>
      </w:r>
    </w:p>
    <w:p w14:paraId="3972B7F8" w14:textId="1315D82F" w:rsidR="00EB6DC3" w:rsidRDefault="00D57CC9" w:rsidP="007D17DF">
      <w:pPr>
        <w:pStyle w:val="ListParagraph"/>
        <w:numPr>
          <w:ilvl w:val="0"/>
          <w:numId w:val="15"/>
        </w:numPr>
        <w:spacing w:after="0" w:line="240" w:lineRule="auto"/>
        <w:jc w:val="both"/>
        <w:rPr>
          <w:rFonts w:ascii="Verdana" w:hAnsi="Verdana" w:cs="Tahoma"/>
          <w:sz w:val="24"/>
          <w:szCs w:val="24"/>
        </w:rPr>
      </w:pPr>
      <w:r>
        <w:rPr>
          <w:rFonts w:ascii="Verdana" w:hAnsi="Verdana" w:cs="Tahoma"/>
          <w:sz w:val="24"/>
          <w:szCs w:val="24"/>
        </w:rPr>
        <w:t>H</w:t>
      </w:r>
      <w:r w:rsidR="00EB6DC3" w:rsidRPr="00EB6DC3">
        <w:rPr>
          <w:rFonts w:ascii="Verdana" w:hAnsi="Verdana" w:cs="Tahoma"/>
          <w:sz w:val="24"/>
          <w:szCs w:val="24"/>
        </w:rPr>
        <w:t>andover dela</w:t>
      </w:r>
      <w:r w:rsidR="00EB6DC3">
        <w:rPr>
          <w:rFonts w:ascii="Verdana" w:hAnsi="Verdana" w:cs="Tahoma"/>
          <w:sz w:val="24"/>
          <w:szCs w:val="24"/>
        </w:rPr>
        <w:t>ys at some emergency departments.</w:t>
      </w:r>
    </w:p>
    <w:p w14:paraId="010872B9" w14:textId="77777777" w:rsidR="00EB6DC3" w:rsidRDefault="00EB6DC3" w:rsidP="00EB6DC3">
      <w:pPr>
        <w:jc w:val="both"/>
        <w:rPr>
          <w:rFonts w:cs="Tahoma"/>
        </w:rPr>
      </w:pPr>
    </w:p>
    <w:p w14:paraId="17E0EAFB" w14:textId="52A15B59" w:rsidR="007D17DF" w:rsidRDefault="00EB6DC3" w:rsidP="00BB008A">
      <w:pPr>
        <w:jc w:val="both"/>
        <w:rPr>
          <w:rFonts w:cs="Tahoma"/>
        </w:rPr>
      </w:pPr>
      <w:r>
        <w:rPr>
          <w:rFonts w:cs="Tahoma"/>
        </w:rPr>
        <w:t xml:space="preserve">These issues highlighted above all relate to resource availability (ambulances and response vehicles). To address these important issues, the Minister for </w:t>
      </w:r>
      <w:r w:rsidR="002B0093">
        <w:rPr>
          <w:rFonts w:cs="Tahoma"/>
        </w:rPr>
        <w:t>Health and Social Care ha</w:t>
      </w:r>
      <w:r w:rsidR="007D17DF">
        <w:rPr>
          <w:rFonts w:cs="Tahoma"/>
        </w:rPr>
        <w:t>d</w:t>
      </w:r>
      <w:r w:rsidR="002B0093">
        <w:rPr>
          <w:rFonts w:cs="Tahoma"/>
        </w:rPr>
        <w:t xml:space="preserve"> asked me to </w:t>
      </w:r>
      <w:r w:rsidR="007D17DF">
        <w:rPr>
          <w:rFonts w:cs="Tahoma"/>
        </w:rPr>
        <w:t xml:space="preserve">lead the work identified by the </w:t>
      </w:r>
      <w:r w:rsidR="002B0093">
        <w:rPr>
          <w:rFonts w:cs="Tahoma"/>
        </w:rPr>
        <w:t>Ministerial Ambulance Availability Taskforce</w:t>
      </w:r>
      <w:r w:rsidR="007D17DF">
        <w:rPr>
          <w:rFonts w:cs="Tahoma"/>
        </w:rPr>
        <w:t xml:space="preserve"> and complete as a Commissioner Ambulance Availability Taskforce</w:t>
      </w:r>
      <w:r w:rsidR="002B0093">
        <w:rPr>
          <w:rFonts w:cs="Tahoma"/>
        </w:rPr>
        <w:t xml:space="preserve">. Work is underway with individual health boards to </w:t>
      </w:r>
      <w:r w:rsidR="007D17DF">
        <w:rPr>
          <w:rFonts w:cs="Tahoma"/>
        </w:rPr>
        <w:t>identify robust ‘handover improvement plans’ to reduce the escalating handover delays. In addition, the recently approved system wide escalation framework should also support the system during unprecedented pressures.</w:t>
      </w:r>
    </w:p>
    <w:p w14:paraId="1E427050" w14:textId="77777777" w:rsidR="00B67A1C" w:rsidRPr="008F1A74" w:rsidRDefault="00B67A1C" w:rsidP="00BB008A">
      <w:pPr>
        <w:jc w:val="both"/>
        <w:rPr>
          <w:rFonts w:cs="Tahoma"/>
          <w:highlight w:val="yellow"/>
        </w:rPr>
      </w:pPr>
    </w:p>
    <w:p w14:paraId="37E868AF" w14:textId="77777777" w:rsidR="00BB008A" w:rsidRPr="00303D6E" w:rsidRDefault="005A6C71" w:rsidP="00BB008A">
      <w:pPr>
        <w:jc w:val="both"/>
        <w:rPr>
          <w:b/>
        </w:rPr>
      </w:pPr>
      <w:r>
        <w:rPr>
          <w:b/>
        </w:rPr>
        <w:t>7.</w:t>
      </w:r>
      <w:r w:rsidR="00BB008A" w:rsidRPr="00303D6E">
        <w:rPr>
          <w:b/>
        </w:rPr>
        <w:t xml:space="preserve">2 </w:t>
      </w:r>
      <w:r w:rsidR="00BB008A" w:rsidRPr="00303D6E">
        <w:rPr>
          <w:b/>
        </w:rPr>
        <w:tab/>
        <w:t>Non-Emergency Patient Transport</w:t>
      </w:r>
      <w:r w:rsidR="008F1A74" w:rsidRPr="00303D6E">
        <w:rPr>
          <w:b/>
        </w:rPr>
        <w:t xml:space="preserve"> Service</w:t>
      </w:r>
      <w:r w:rsidR="00303D6E" w:rsidRPr="00303D6E">
        <w:rPr>
          <w:b/>
        </w:rPr>
        <w:t xml:space="preserve"> (NEPTS)</w:t>
      </w:r>
    </w:p>
    <w:p w14:paraId="6A04C3E2" w14:textId="5E7E7E5B" w:rsidR="00623D40" w:rsidRPr="00801733" w:rsidRDefault="00303D6E" w:rsidP="00623D40">
      <w:pPr>
        <w:jc w:val="both"/>
        <w:rPr>
          <w:rFonts w:cs="Tahoma"/>
          <w:color w:val="000000" w:themeColor="text1"/>
        </w:rPr>
      </w:pPr>
      <w:r w:rsidRPr="00303D6E">
        <w:rPr>
          <w:rFonts w:cs="Tahoma"/>
        </w:rPr>
        <w:t xml:space="preserve">The work of the NEPTS Delivery Assurance Group </w:t>
      </w:r>
      <w:r w:rsidR="00B67A1C">
        <w:rPr>
          <w:rFonts w:cs="Tahoma"/>
        </w:rPr>
        <w:t>was to oversee</w:t>
      </w:r>
      <w:r w:rsidRPr="00303D6E">
        <w:rPr>
          <w:rFonts w:cs="Tahoma"/>
        </w:rPr>
        <w:t xml:space="preserve"> the transfer </w:t>
      </w:r>
      <w:r w:rsidRPr="00623D40">
        <w:rPr>
          <w:rFonts w:cs="Tahoma"/>
        </w:rPr>
        <w:t>of the commissioning arrangements for health boards to EA</w:t>
      </w:r>
      <w:r w:rsidR="00B67A1C">
        <w:rPr>
          <w:rFonts w:cs="Tahoma"/>
        </w:rPr>
        <w:t xml:space="preserve">SC which has now been completed. </w:t>
      </w:r>
      <w:r w:rsidRPr="00623D40">
        <w:rPr>
          <w:rFonts w:cs="Tahoma"/>
        </w:rPr>
        <w:t xml:space="preserve"> </w:t>
      </w:r>
      <w:r w:rsidR="00801733" w:rsidRPr="00801733">
        <w:rPr>
          <w:color w:val="000000" w:themeColor="text1"/>
        </w:rPr>
        <w:t>The service will now focus on improving the availability of plurality providers underpinned by a quality assurance approach and closer working with the patient and Health Boards to deliver effective, safe and patient-centred care.</w:t>
      </w:r>
    </w:p>
    <w:p w14:paraId="53DBABC9" w14:textId="4813332E" w:rsidR="00C24152" w:rsidRDefault="00C24152" w:rsidP="00623D40">
      <w:pPr>
        <w:jc w:val="both"/>
        <w:rPr>
          <w:rFonts w:cs="Tahoma"/>
        </w:rPr>
      </w:pPr>
    </w:p>
    <w:p w14:paraId="239F36B7" w14:textId="2E02DD81" w:rsidR="00D57CC9" w:rsidRDefault="00D57CC9" w:rsidP="00623D40">
      <w:pPr>
        <w:jc w:val="both"/>
        <w:rPr>
          <w:rFonts w:cs="Tahoma"/>
        </w:rPr>
      </w:pPr>
    </w:p>
    <w:p w14:paraId="3EF85B3B" w14:textId="77777777" w:rsidR="00D57CC9" w:rsidRDefault="00D57CC9" w:rsidP="00623D40">
      <w:pPr>
        <w:jc w:val="both"/>
        <w:rPr>
          <w:rFonts w:cs="Tahoma"/>
        </w:rPr>
      </w:pPr>
    </w:p>
    <w:p w14:paraId="43175A39" w14:textId="77777777" w:rsidR="00BB008A" w:rsidRPr="00303D6E" w:rsidRDefault="005A6C71" w:rsidP="00BB008A">
      <w:pPr>
        <w:jc w:val="both"/>
        <w:rPr>
          <w:b/>
        </w:rPr>
      </w:pPr>
      <w:r>
        <w:rPr>
          <w:b/>
        </w:rPr>
        <w:lastRenderedPageBreak/>
        <w:t>7.</w:t>
      </w:r>
      <w:r w:rsidR="00BB008A" w:rsidRPr="00303D6E">
        <w:rPr>
          <w:b/>
        </w:rPr>
        <w:t xml:space="preserve">3 </w:t>
      </w:r>
      <w:r w:rsidR="00BB008A" w:rsidRPr="00303D6E">
        <w:rPr>
          <w:b/>
        </w:rPr>
        <w:tab/>
        <w:t xml:space="preserve">Emergency Medical Retrieval and </w:t>
      </w:r>
      <w:r w:rsidR="008F1A74" w:rsidRPr="00303D6E">
        <w:rPr>
          <w:b/>
        </w:rPr>
        <w:t xml:space="preserve">Transfer </w:t>
      </w:r>
      <w:r w:rsidR="00BB008A" w:rsidRPr="00303D6E">
        <w:rPr>
          <w:b/>
        </w:rPr>
        <w:t>Service</w:t>
      </w:r>
    </w:p>
    <w:p w14:paraId="71ED1246" w14:textId="39FC22FC" w:rsidR="00581784" w:rsidRPr="00206085" w:rsidRDefault="00581784" w:rsidP="00581784">
      <w:pPr>
        <w:pStyle w:val="BodyText"/>
        <w:ind w:right="238"/>
        <w:jc w:val="both"/>
        <w:rPr>
          <w:rFonts w:cs="Tahoma"/>
          <w:sz w:val="24"/>
          <w:szCs w:val="24"/>
          <w:lang w:val="en-GB" w:eastAsia="en-GB"/>
        </w:rPr>
      </w:pPr>
      <w:r w:rsidRPr="00206085">
        <w:rPr>
          <w:rFonts w:cs="Tahoma"/>
          <w:sz w:val="24"/>
          <w:szCs w:val="24"/>
          <w:lang w:val="en-GB" w:eastAsia="en-GB"/>
        </w:rPr>
        <w:t xml:space="preserve">The Emergency Medical Retrieval and Transfer Service (EMRTS) Cymru was established in April 2015.  </w:t>
      </w:r>
      <w:r w:rsidR="00623D40" w:rsidRPr="00206085">
        <w:rPr>
          <w:rFonts w:cs="Tahoma"/>
          <w:sz w:val="24"/>
          <w:szCs w:val="24"/>
          <w:lang w:val="en-GB" w:eastAsia="en-GB"/>
        </w:rPr>
        <w:t>The business case for 24/7 operation was approved by the Committee</w:t>
      </w:r>
      <w:r w:rsidR="00206085" w:rsidRPr="00206085">
        <w:rPr>
          <w:rFonts w:cs="Tahoma"/>
          <w:sz w:val="24"/>
          <w:szCs w:val="24"/>
          <w:lang w:val="en-GB" w:eastAsia="en-GB"/>
        </w:rPr>
        <w:t xml:space="preserve"> and is included in the EASC IMTP and commissioning intentions.</w:t>
      </w:r>
      <w:r w:rsidR="00D57CC9">
        <w:rPr>
          <w:rFonts w:cs="Tahoma"/>
          <w:sz w:val="24"/>
          <w:szCs w:val="24"/>
          <w:lang w:val="en-GB" w:eastAsia="en-GB"/>
        </w:rPr>
        <w:t xml:space="preserve"> </w:t>
      </w:r>
      <w:r w:rsidR="00206085">
        <w:rPr>
          <w:rFonts w:cs="Tahoma"/>
          <w:sz w:val="24"/>
          <w:szCs w:val="24"/>
          <w:lang w:val="en-GB" w:eastAsia="en-GB"/>
        </w:rPr>
        <w:t xml:space="preserve">This will be used to support the </w:t>
      </w:r>
      <w:r w:rsidR="00D57CC9">
        <w:rPr>
          <w:rFonts w:cs="Tahoma"/>
          <w:sz w:val="24"/>
          <w:szCs w:val="24"/>
          <w:lang w:val="en-GB" w:eastAsia="en-GB"/>
        </w:rPr>
        <w:t xml:space="preserve">work </w:t>
      </w:r>
      <w:r w:rsidR="00206085">
        <w:rPr>
          <w:rFonts w:cs="Tahoma"/>
          <w:sz w:val="24"/>
          <w:szCs w:val="24"/>
          <w:lang w:val="en-GB" w:eastAsia="en-GB"/>
        </w:rPr>
        <w:t>of the Major Trauma network.</w:t>
      </w:r>
    </w:p>
    <w:p w14:paraId="2EE2F1E7" w14:textId="77777777" w:rsidR="00206085" w:rsidRDefault="00206085" w:rsidP="002B5851">
      <w:pPr>
        <w:autoSpaceDE w:val="0"/>
        <w:autoSpaceDN w:val="0"/>
        <w:adjustRightInd w:val="0"/>
        <w:jc w:val="both"/>
        <w:rPr>
          <w:rFonts w:cs="Verdana"/>
          <w:b/>
          <w:bCs/>
          <w:color w:val="000000"/>
        </w:rPr>
      </w:pPr>
    </w:p>
    <w:p w14:paraId="32D510A6" w14:textId="556E444E" w:rsidR="002A3817" w:rsidRPr="00BE2C07" w:rsidRDefault="005A6C71" w:rsidP="002B5851">
      <w:pPr>
        <w:autoSpaceDE w:val="0"/>
        <w:autoSpaceDN w:val="0"/>
        <w:adjustRightInd w:val="0"/>
        <w:jc w:val="both"/>
        <w:rPr>
          <w:rFonts w:cs="Verdana"/>
          <w:b/>
          <w:bCs/>
          <w:color w:val="000000"/>
        </w:rPr>
      </w:pPr>
      <w:r>
        <w:rPr>
          <w:rFonts w:cs="Verdana"/>
          <w:b/>
          <w:bCs/>
          <w:color w:val="000000"/>
        </w:rPr>
        <w:t>8</w:t>
      </w:r>
      <w:r w:rsidR="008F5214">
        <w:rPr>
          <w:rFonts w:cs="Verdana"/>
          <w:b/>
          <w:bCs/>
          <w:color w:val="000000"/>
        </w:rPr>
        <w:t>.</w:t>
      </w:r>
      <w:r>
        <w:rPr>
          <w:rFonts w:cs="Verdana"/>
          <w:b/>
          <w:bCs/>
          <w:color w:val="000000"/>
        </w:rPr>
        <w:tab/>
      </w:r>
      <w:r w:rsidR="00676751">
        <w:rPr>
          <w:rFonts w:cs="Verdana"/>
          <w:b/>
          <w:bCs/>
          <w:color w:val="000000"/>
        </w:rPr>
        <w:t>LOOKING AHEAD</w:t>
      </w:r>
    </w:p>
    <w:p w14:paraId="32EC80DB" w14:textId="77777777" w:rsidR="007F16AA" w:rsidRDefault="007F16AA" w:rsidP="002B5851">
      <w:pPr>
        <w:autoSpaceDE w:val="0"/>
        <w:autoSpaceDN w:val="0"/>
        <w:adjustRightInd w:val="0"/>
        <w:jc w:val="both"/>
        <w:rPr>
          <w:rFonts w:cs="Verdana"/>
          <w:color w:val="000000"/>
        </w:rPr>
      </w:pPr>
    </w:p>
    <w:p w14:paraId="36180F27" w14:textId="77777777"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B947AC">
        <w:rPr>
          <w:rFonts w:cs="Verdana"/>
          <w:color w:val="000000"/>
        </w:rPr>
        <w:t>Cwm Taf Morgannwg University</w:t>
      </w:r>
      <w:r w:rsidR="008C4E48">
        <w:rPr>
          <w:rFonts w:cs="Verdana"/>
          <w:color w:val="000000"/>
        </w:rPr>
        <w:t xml:space="preserve"> Health Board </w:t>
      </w:r>
      <w:r w:rsidR="0009323F">
        <w:rPr>
          <w:rFonts w:cs="Verdana"/>
          <w:color w:val="000000"/>
        </w:rPr>
        <w:t>Audit</w:t>
      </w:r>
      <w:r w:rsidR="008F1A74">
        <w:rPr>
          <w:rFonts w:cs="Verdana"/>
          <w:color w:val="000000"/>
        </w:rPr>
        <w:t xml:space="preserve"> and Risk</w:t>
      </w:r>
      <w:r w:rsidR="0009323F">
        <w:rPr>
          <w:rFonts w:cs="Verdana"/>
          <w:color w:val="000000"/>
        </w:rPr>
        <w:t xml:space="preserve"> Committee</w:t>
      </w:r>
      <w:r w:rsidRPr="00BE2C07">
        <w:rPr>
          <w:rFonts w:cs="Verdana"/>
          <w:color w:val="000000"/>
        </w:rPr>
        <w:t>/Quality</w:t>
      </w:r>
      <w:r w:rsidR="008F1A74">
        <w:rPr>
          <w:rFonts w:cs="Verdana"/>
          <w:color w:val="000000"/>
        </w:rPr>
        <w:t xml:space="preserve"> and</w:t>
      </w:r>
      <w:r w:rsidRPr="00BE2C07">
        <w:rPr>
          <w:rFonts w:cs="Verdana"/>
          <w:color w:val="000000"/>
        </w:rPr>
        <w:t xml:space="preserve"> Safety Committee is satisfied that the EASC has appropriate and robust internal controls in place and that the systems of governance incorporated in the EASC Standing Orders are fully embedded within the Organisation. </w:t>
      </w:r>
    </w:p>
    <w:p w14:paraId="540A0A7B" w14:textId="77777777" w:rsidR="002A3817" w:rsidRPr="00BE2C07" w:rsidRDefault="002A3817" w:rsidP="002B5851">
      <w:pPr>
        <w:autoSpaceDE w:val="0"/>
        <w:autoSpaceDN w:val="0"/>
        <w:adjustRightInd w:val="0"/>
        <w:jc w:val="both"/>
        <w:rPr>
          <w:rFonts w:cs="Verdana"/>
          <w:color w:val="000000"/>
        </w:rPr>
      </w:pPr>
    </w:p>
    <w:p w14:paraId="2040FD2F" w14:textId="18D70147" w:rsidR="002A3817" w:rsidRPr="00BE2C07" w:rsidRDefault="002A3817" w:rsidP="002B5851">
      <w:pPr>
        <w:autoSpaceDE w:val="0"/>
        <w:autoSpaceDN w:val="0"/>
        <w:adjustRightInd w:val="0"/>
        <w:jc w:val="both"/>
        <w:rPr>
          <w:rFonts w:cs="Verdana"/>
          <w:color w:val="000000"/>
        </w:rPr>
      </w:pPr>
      <w:r w:rsidRPr="007F16AA">
        <w:rPr>
          <w:rFonts w:cs="Verdana"/>
          <w:color w:val="000000"/>
        </w:rPr>
        <w:t>Looking forward to 20</w:t>
      </w:r>
      <w:r w:rsidR="008F1A74">
        <w:rPr>
          <w:rFonts w:cs="Verdana"/>
          <w:color w:val="000000"/>
        </w:rPr>
        <w:t>2</w:t>
      </w:r>
      <w:r w:rsidR="007D17DF">
        <w:rPr>
          <w:rFonts w:cs="Verdana"/>
          <w:color w:val="000000"/>
        </w:rPr>
        <w:t>2</w:t>
      </w:r>
      <w:r w:rsidRPr="007F16AA">
        <w:rPr>
          <w:rFonts w:cs="Verdana"/>
          <w:color w:val="000000"/>
        </w:rPr>
        <w:t>-20</w:t>
      </w:r>
      <w:r w:rsidR="0009323F">
        <w:rPr>
          <w:rFonts w:cs="Verdana"/>
          <w:color w:val="000000"/>
        </w:rPr>
        <w:t>2</w:t>
      </w:r>
      <w:r w:rsidR="007D17DF">
        <w:rPr>
          <w:rFonts w:cs="Verdana"/>
          <w:color w:val="000000"/>
        </w:rPr>
        <w:t>3</w:t>
      </w:r>
      <w:r w:rsidR="00D57CC9">
        <w:rPr>
          <w:rFonts w:cs="Verdana"/>
          <w:color w:val="000000"/>
        </w:rPr>
        <w:t>,</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w:t>
      </w:r>
      <w:r w:rsidR="00D750B8" w:rsidRPr="007F16AA">
        <w:rPr>
          <w:rFonts w:cs="Verdana"/>
          <w:color w:val="000000"/>
        </w:rPr>
        <w:t xml:space="preserve">Board </w:t>
      </w:r>
      <w:r w:rsidR="006C4E2C" w:rsidRPr="007F16AA">
        <w:rPr>
          <w:rFonts w:cs="Verdana"/>
          <w:color w:val="000000"/>
        </w:rPr>
        <w:t>Audit</w:t>
      </w:r>
      <w:r w:rsidR="008F1A74">
        <w:rPr>
          <w:rFonts w:cs="Verdana"/>
          <w:color w:val="000000"/>
        </w:rPr>
        <w:t xml:space="preserve"> and Risk </w:t>
      </w:r>
      <w:r w:rsidR="006C4E2C" w:rsidRPr="007F16AA">
        <w:rPr>
          <w:rFonts w:cs="Verdana"/>
          <w:color w:val="000000"/>
        </w:rPr>
        <w:t xml:space="preserve">Committee and where appropriate </w:t>
      </w:r>
      <w:r w:rsidR="00D750B8" w:rsidRPr="007F16AA">
        <w:rPr>
          <w:rFonts w:cs="Verdana"/>
          <w:color w:val="000000"/>
        </w:rPr>
        <w:t>it’s</w:t>
      </w:r>
      <w:r w:rsidR="006C4E2C" w:rsidRPr="007F16AA">
        <w:rPr>
          <w:rFonts w:cs="Verdana"/>
          <w:color w:val="000000"/>
        </w:rPr>
        <w:t xml:space="preserve"> </w:t>
      </w:r>
      <w:r w:rsidRPr="007F16AA">
        <w:rPr>
          <w:rFonts w:cs="Verdana"/>
          <w:color w:val="000000"/>
        </w:rPr>
        <w:t>Quality</w:t>
      </w:r>
      <w:r w:rsidR="008F1A74">
        <w:rPr>
          <w:rFonts w:cs="Verdana"/>
          <w:color w:val="000000"/>
        </w:rPr>
        <w:t xml:space="preserve"> and</w:t>
      </w:r>
      <w:r w:rsidRPr="007F16AA">
        <w:rPr>
          <w:rFonts w:cs="Verdana"/>
          <w:color w:val="000000"/>
        </w:rPr>
        <w:t xml:space="preserve"> Safety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783DA825" w14:textId="77777777" w:rsidR="00AF5ECD" w:rsidRDefault="00AF5ECD" w:rsidP="002B5851">
      <w:pPr>
        <w:autoSpaceDE w:val="0"/>
        <w:autoSpaceDN w:val="0"/>
        <w:adjustRightInd w:val="0"/>
        <w:jc w:val="both"/>
        <w:rPr>
          <w:rFonts w:cs="Verdana"/>
          <w:color w:val="000000"/>
        </w:rPr>
      </w:pPr>
    </w:p>
    <w:p w14:paraId="70689CDB" w14:textId="7C36FB96" w:rsidR="002A3817" w:rsidRDefault="00D57CC9" w:rsidP="002B5851">
      <w:pPr>
        <w:autoSpaceDE w:val="0"/>
        <w:autoSpaceDN w:val="0"/>
        <w:adjustRightInd w:val="0"/>
        <w:jc w:val="both"/>
        <w:rPr>
          <w:rFonts w:cs="Verdana"/>
          <w:color w:val="000000"/>
        </w:rPr>
      </w:pPr>
      <w:r w:rsidRPr="00606562">
        <w:rPr>
          <w:rFonts w:cs="Verdana"/>
          <w:color w:val="000000"/>
        </w:rPr>
        <w:t>Specifically,</w:t>
      </w:r>
      <w:r w:rsidR="002A3817" w:rsidRPr="00606562">
        <w:rPr>
          <w:rFonts w:cs="Verdana"/>
          <w:color w:val="000000"/>
        </w:rPr>
        <w:t xml:space="preserve"> they will:</w:t>
      </w:r>
    </w:p>
    <w:p w14:paraId="785682DA" w14:textId="12F80131" w:rsidR="00D9774E" w:rsidRDefault="00D9774E"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w:t>
      </w:r>
    </w:p>
    <w:p w14:paraId="4F527444" w14:textId="3ED23D02" w:rsidR="00A21ADD" w:rsidRPr="00810C1D" w:rsidRDefault="00A21ADD"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Complete the work to fulfil the requirements of the Standing Orders by July 2022</w:t>
      </w:r>
    </w:p>
    <w:p w14:paraId="29E6EACB" w14:textId="696C7A2B" w:rsidR="00206085" w:rsidRPr="00206085" w:rsidRDefault="00D57CC9"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Arial"/>
          <w:sz w:val="24"/>
          <w:szCs w:val="24"/>
        </w:rPr>
        <w:t>R</w:t>
      </w:r>
      <w:r w:rsidR="00206085" w:rsidRPr="00206085">
        <w:rPr>
          <w:rFonts w:ascii="Verdana" w:hAnsi="Verdana" w:cs="Arial"/>
          <w:sz w:val="24"/>
          <w:szCs w:val="24"/>
        </w:rPr>
        <w:t>eview the risk register</w:t>
      </w:r>
      <w:r w:rsidR="00206085">
        <w:rPr>
          <w:rFonts w:ascii="Verdana" w:hAnsi="Verdana" w:cs="Arial"/>
          <w:sz w:val="24"/>
          <w:szCs w:val="24"/>
        </w:rPr>
        <w:t xml:space="preserve"> </w:t>
      </w:r>
    </w:p>
    <w:p w14:paraId="1ACA427E" w14:textId="77777777" w:rsidR="00206085" w:rsidRPr="00206085" w:rsidRDefault="00206085"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Oversee the implementation of the Demand and Capacity plan for emergency medical services (EMS)</w:t>
      </w:r>
    </w:p>
    <w:p w14:paraId="5C659FF5" w14:textId="77777777" w:rsidR="00D9774E" w:rsidRDefault="00D9774E"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w:t>
      </w:r>
      <w:r w:rsidR="009C60BC">
        <w:rPr>
          <w:rFonts w:ascii="Verdana" w:hAnsi="Verdana" w:cs="Verdana"/>
          <w:color w:val="000000"/>
          <w:sz w:val="24"/>
          <w:szCs w:val="24"/>
        </w:rPr>
        <w:t>S</w:t>
      </w:r>
      <w:r>
        <w:rPr>
          <w:rFonts w:ascii="Verdana" w:hAnsi="Verdana" w:cs="Verdana"/>
          <w:color w:val="000000"/>
          <w:sz w:val="24"/>
          <w:szCs w:val="24"/>
        </w:rPr>
        <w:t xml:space="preserve"> and EMRT</w:t>
      </w:r>
      <w:r w:rsidR="009C60BC">
        <w:rPr>
          <w:rFonts w:ascii="Verdana" w:hAnsi="Verdana" w:cs="Verdana"/>
          <w:color w:val="000000"/>
          <w:sz w:val="24"/>
          <w:szCs w:val="24"/>
        </w:rPr>
        <w:t>S</w:t>
      </w:r>
    </w:p>
    <w:p w14:paraId="41B65F15" w14:textId="37A5A83A" w:rsidR="00063E0A" w:rsidRDefault="00D57CC9"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w:t>
      </w:r>
      <w:r w:rsidR="00063E0A">
        <w:rPr>
          <w:rFonts w:ascii="Verdana" w:hAnsi="Verdana" w:cs="Verdana"/>
          <w:color w:val="000000"/>
          <w:sz w:val="24"/>
          <w:szCs w:val="24"/>
        </w:rPr>
        <w:t>evelo</w:t>
      </w:r>
      <w:r w:rsidR="007D17DF">
        <w:rPr>
          <w:rFonts w:ascii="Verdana" w:hAnsi="Verdana" w:cs="Verdana"/>
          <w:color w:val="000000"/>
          <w:sz w:val="24"/>
          <w:szCs w:val="24"/>
        </w:rPr>
        <w:t>p</w:t>
      </w:r>
      <w:r w:rsidR="00063E0A">
        <w:rPr>
          <w:rFonts w:ascii="Verdana" w:hAnsi="Verdana" w:cs="Verdana"/>
          <w:color w:val="000000"/>
          <w:sz w:val="24"/>
          <w:szCs w:val="24"/>
        </w:rPr>
        <w:t xml:space="preserve"> commissioning arrangements for a dedicated </w:t>
      </w:r>
      <w:r>
        <w:rPr>
          <w:rFonts w:ascii="Verdana" w:hAnsi="Verdana" w:cs="Verdana"/>
          <w:color w:val="000000"/>
          <w:sz w:val="24"/>
          <w:szCs w:val="24"/>
        </w:rPr>
        <w:t>National Transfer and Discharge Service</w:t>
      </w:r>
    </w:p>
    <w:p w14:paraId="0C6A83BF" w14:textId="77777777" w:rsidR="00063E0A" w:rsidRDefault="00063E0A"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Strategic Commissioning Intentions</w:t>
      </w:r>
    </w:p>
    <w:p w14:paraId="6D4CE511" w14:textId="77777777" w:rsidR="009C1AC1" w:rsidRDefault="009C1AC1"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Support the monthly publication of the Ambulance Quality Indicators</w:t>
      </w:r>
    </w:p>
    <w:p w14:paraId="39FC9D3C" w14:textId="7B5A095D" w:rsidR="0009323F" w:rsidRPr="009C1AC1" w:rsidRDefault="009C1AC1"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sidRPr="009C1AC1">
        <w:rPr>
          <w:rFonts w:ascii="Verdana" w:hAnsi="Verdana" w:cs="Verdana"/>
          <w:color w:val="000000"/>
          <w:sz w:val="24"/>
          <w:szCs w:val="24"/>
        </w:rPr>
        <w:t xml:space="preserve">Commission EMRTS and WAST to deliver the </w:t>
      </w:r>
      <w:r w:rsidR="00D57CC9">
        <w:rPr>
          <w:rFonts w:ascii="Verdana" w:hAnsi="Verdana" w:cs="Verdana"/>
          <w:color w:val="000000"/>
          <w:sz w:val="24"/>
          <w:szCs w:val="24"/>
        </w:rPr>
        <w:t xml:space="preserve">Adult </w:t>
      </w:r>
      <w:r w:rsidR="00D57CC9" w:rsidRPr="009C1AC1">
        <w:rPr>
          <w:rFonts w:ascii="Verdana" w:hAnsi="Verdana" w:cs="Verdana"/>
          <w:color w:val="000000"/>
          <w:sz w:val="24"/>
          <w:szCs w:val="24"/>
        </w:rPr>
        <w:t>Critical Care Transfer Service</w:t>
      </w:r>
    </w:p>
    <w:p w14:paraId="2B28DB8B" w14:textId="28AAC2A9" w:rsidR="009C1AC1" w:rsidRPr="009C1AC1" w:rsidRDefault="00D57CC9"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 xml:space="preserve">Deliver the Commissioner </w:t>
      </w:r>
      <w:r w:rsidR="009C1AC1">
        <w:rPr>
          <w:rFonts w:ascii="Verdana" w:hAnsi="Verdana" w:cs="Verdana"/>
          <w:color w:val="000000"/>
          <w:sz w:val="24"/>
          <w:szCs w:val="24"/>
        </w:rPr>
        <w:t>Ambulance Availability Taskforce and its recommendations</w:t>
      </w:r>
    </w:p>
    <w:p w14:paraId="597B27AE" w14:textId="77777777" w:rsidR="009C1AC1" w:rsidRDefault="009C1AC1" w:rsidP="007D17DF">
      <w:pPr>
        <w:pStyle w:val="ListParagraph"/>
        <w:numPr>
          <w:ilvl w:val="0"/>
          <w:numId w:val="11"/>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alternative pathways in line with the Ministerial request</w:t>
      </w:r>
    </w:p>
    <w:p w14:paraId="36506835" w14:textId="39FAA6DC" w:rsidR="007D17DF" w:rsidRPr="00D57CC9" w:rsidRDefault="009C1AC1" w:rsidP="0011017D">
      <w:pPr>
        <w:pStyle w:val="ListParagraph"/>
        <w:numPr>
          <w:ilvl w:val="0"/>
          <w:numId w:val="11"/>
        </w:numPr>
        <w:autoSpaceDE w:val="0"/>
        <w:autoSpaceDN w:val="0"/>
        <w:adjustRightInd w:val="0"/>
        <w:spacing w:line="240" w:lineRule="auto"/>
        <w:jc w:val="both"/>
        <w:rPr>
          <w:rFonts w:cs="Verdana"/>
          <w:color w:val="000000"/>
        </w:rPr>
      </w:pPr>
      <w:r w:rsidRPr="00A21ADD">
        <w:rPr>
          <w:rFonts w:ascii="Verdana" w:hAnsi="Verdana" w:cs="Verdana"/>
          <w:color w:val="000000"/>
          <w:sz w:val="24"/>
          <w:szCs w:val="24"/>
        </w:rPr>
        <w:t>In light of the Covid 19 pandemic, revise the EASC IMTP to reflect the anticipated new normal</w:t>
      </w:r>
      <w:r w:rsidR="00A21ADD">
        <w:rPr>
          <w:rFonts w:ascii="Verdana" w:hAnsi="Verdana" w:cs="Verdana"/>
          <w:color w:val="000000"/>
          <w:sz w:val="24"/>
          <w:szCs w:val="24"/>
        </w:rPr>
        <w:t>.</w:t>
      </w:r>
    </w:p>
    <w:p w14:paraId="5FE01B1D" w14:textId="337D1588" w:rsidR="00D57CC9" w:rsidRDefault="00D57CC9" w:rsidP="00D57CC9">
      <w:pPr>
        <w:pStyle w:val="ListParagraph"/>
        <w:autoSpaceDE w:val="0"/>
        <w:autoSpaceDN w:val="0"/>
        <w:adjustRightInd w:val="0"/>
        <w:spacing w:line="240" w:lineRule="auto"/>
        <w:jc w:val="both"/>
        <w:rPr>
          <w:rFonts w:ascii="Verdana" w:hAnsi="Verdana" w:cs="Verdana"/>
          <w:color w:val="000000"/>
          <w:sz w:val="24"/>
          <w:szCs w:val="24"/>
        </w:rPr>
      </w:pPr>
    </w:p>
    <w:p w14:paraId="60AFCEC2" w14:textId="539BC5D6" w:rsidR="00D57CC9" w:rsidRDefault="00D57CC9" w:rsidP="00D57CC9">
      <w:pPr>
        <w:pStyle w:val="ListParagraph"/>
        <w:autoSpaceDE w:val="0"/>
        <w:autoSpaceDN w:val="0"/>
        <w:adjustRightInd w:val="0"/>
        <w:spacing w:line="240" w:lineRule="auto"/>
        <w:jc w:val="both"/>
        <w:rPr>
          <w:rFonts w:ascii="Verdana" w:hAnsi="Verdana" w:cs="Verdana"/>
          <w:color w:val="000000"/>
          <w:sz w:val="24"/>
          <w:szCs w:val="24"/>
        </w:rPr>
      </w:pPr>
    </w:p>
    <w:p w14:paraId="1A018906" w14:textId="47F25C55" w:rsidR="00D57CC9" w:rsidRDefault="00D57CC9" w:rsidP="00D57CC9">
      <w:pPr>
        <w:pStyle w:val="ListParagraph"/>
        <w:autoSpaceDE w:val="0"/>
        <w:autoSpaceDN w:val="0"/>
        <w:adjustRightInd w:val="0"/>
        <w:spacing w:line="240" w:lineRule="auto"/>
        <w:jc w:val="both"/>
        <w:rPr>
          <w:rFonts w:ascii="Verdana" w:hAnsi="Verdana" w:cs="Verdana"/>
          <w:color w:val="000000"/>
          <w:sz w:val="24"/>
          <w:szCs w:val="24"/>
        </w:rPr>
      </w:pPr>
    </w:p>
    <w:p w14:paraId="37CD08B7" w14:textId="4FD4142B" w:rsidR="00D57CC9" w:rsidRDefault="00D57CC9" w:rsidP="00D57CC9">
      <w:pPr>
        <w:pStyle w:val="ListParagraph"/>
        <w:autoSpaceDE w:val="0"/>
        <w:autoSpaceDN w:val="0"/>
        <w:adjustRightInd w:val="0"/>
        <w:spacing w:line="240" w:lineRule="auto"/>
        <w:jc w:val="both"/>
        <w:rPr>
          <w:rFonts w:ascii="Verdana" w:hAnsi="Verdana" w:cs="Verdana"/>
          <w:color w:val="000000"/>
          <w:sz w:val="24"/>
          <w:szCs w:val="24"/>
        </w:rPr>
      </w:pPr>
    </w:p>
    <w:p w14:paraId="16169E99" w14:textId="77777777" w:rsidR="00D57CC9" w:rsidRPr="00A21ADD" w:rsidRDefault="00D57CC9" w:rsidP="00D57CC9">
      <w:pPr>
        <w:pStyle w:val="ListParagraph"/>
        <w:autoSpaceDE w:val="0"/>
        <w:autoSpaceDN w:val="0"/>
        <w:adjustRightInd w:val="0"/>
        <w:spacing w:line="240" w:lineRule="auto"/>
        <w:jc w:val="both"/>
        <w:rPr>
          <w:rFonts w:cs="Verdana"/>
          <w:color w:val="000000"/>
        </w:rPr>
      </w:pPr>
    </w:p>
    <w:p w14:paraId="078CA900" w14:textId="77777777" w:rsidR="00092569" w:rsidRDefault="005A6C71" w:rsidP="002B5851">
      <w:pPr>
        <w:ind w:right="-247"/>
        <w:jc w:val="both"/>
        <w:rPr>
          <w:b/>
        </w:rPr>
      </w:pPr>
      <w:r>
        <w:rPr>
          <w:b/>
        </w:rPr>
        <w:lastRenderedPageBreak/>
        <w:t>9</w:t>
      </w:r>
      <w:r w:rsidR="00D43207" w:rsidRPr="008B3A0B">
        <w:rPr>
          <w:b/>
        </w:rPr>
        <w:t>.</w:t>
      </w:r>
      <w:r w:rsidR="00D43207" w:rsidRPr="008B3A0B">
        <w:rPr>
          <w:b/>
        </w:rPr>
        <w:tab/>
      </w:r>
      <w:r w:rsidR="00092569">
        <w:rPr>
          <w:b/>
        </w:rPr>
        <w:t>COVID 19 PANDEMIC</w:t>
      </w:r>
    </w:p>
    <w:p w14:paraId="121A874C" w14:textId="77777777" w:rsidR="00582D54" w:rsidRDefault="00582D54" w:rsidP="00716034">
      <w:pPr>
        <w:ind w:right="-46"/>
        <w:jc w:val="both"/>
      </w:pPr>
    </w:p>
    <w:p w14:paraId="5C504B1B" w14:textId="77777777" w:rsidR="007D17DF" w:rsidRDefault="00716034" w:rsidP="00716034">
      <w:pPr>
        <w:ind w:right="-46"/>
        <w:jc w:val="both"/>
      </w:pPr>
      <w:r w:rsidRPr="00716034">
        <w:t xml:space="preserve">At the time of preparing this statement the organisation and the NHS in Wales </w:t>
      </w:r>
      <w:r w:rsidR="007D17DF">
        <w:t>continues to face</w:t>
      </w:r>
      <w:r w:rsidRPr="00716034">
        <w:t xml:space="preserve"> unprecedented and increasing pressure</w:t>
      </w:r>
      <w:r w:rsidR="007D17DF">
        <w:t>s</w:t>
      </w:r>
      <w:r w:rsidRPr="00716034">
        <w:t xml:space="preserve"> in planning and providing services to meet the needs of those who are affected by Covid 19</w:t>
      </w:r>
      <w:r w:rsidR="007D17DF">
        <w:t xml:space="preserve"> and the ongoing impact</w:t>
      </w:r>
      <w:r w:rsidRPr="00716034">
        <w:t>.</w:t>
      </w:r>
    </w:p>
    <w:p w14:paraId="1EC517F9" w14:textId="0A40357A" w:rsidR="00582D54" w:rsidRDefault="00716034" w:rsidP="00716034">
      <w:pPr>
        <w:ind w:right="-46"/>
        <w:jc w:val="both"/>
      </w:pPr>
      <w:r w:rsidRPr="00716034">
        <w:t xml:space="preserve"> </w:t>
      </w:r>
    </w:p>
    <w:p w14:paraId="2DCBDA45" w14:textId="0A356920" w:rsidR="00716034" w:rsidRDefault="00716034" w:rsidP="00716034">
      <w:pPr>
        <w:ind w:right="-46"/>
        <w:jc w:val="both"/>
      </w:pPr>
      <w:r w:rsidRPr="00716034">
        <w:t>The required response has meant that the EASC team</w:t>
      </w:r>
      <w:r w:rsidR="00582D54">
        <w:t xml:space="preserve"> work</w:t>
      </w:r>
      <w:r>
        <w:t xml:space="preserve"> very differently both internally and with our staff, partners and stakeholders and it has been necessary to revise the way the governance and operational framework is discharged</w:t>
      </w:r>
      <w:r w:rsidRPr="00C43632">
        <w:t>.</w:t>
      </w:r>
    </w:p>
    <w:p w14:paraId="6D4788AF" w14:textId="77777777" w:rsidR="007D771C" w:rsidRDefault="007D771C" w:rsidP="00716034"/>
    <w:p w14:paraId="7F733981" w14:textId="77777777" w:rsidR="00716034" w:rsidRPr="00716034" w:rsidRDefault="005A6C71" w:rsidP="00716034">
      <w:pPr>
        <w:ind w:right="-247"/>
        <w:jc w:val="both"/>
        <w:rPr>
          <w:b/>
        </w:rPr>
      </w:pPr>
      <w:bookmarkStart w:id="5" w:name="_Toc3981570"/>
      <w:r>
        <w:rPr>
          <w:b/>
        </w:rPr>
        <w:t>10.</w:t>
      </w:r>
      <w:r w:rsidR="00716034" w:rsidRPr="00716034">
        <w:rPr>
          <w:b/>
        </w:rPr>
        <w:tab/>
        <w:t>SIGNIFICANT GOVERNANCE ISSUES</w:t>
      </w:r>
      <w:bookmarkEnd w:id="5"/>
    </w:p>
    <w:p w14:paraId="0271FAC9" w14:textId="77777777" w:rsidR="00716034" w:rsidRDefault="00716034" w:rsidP="00716034"/>
    <w:p w14:paraId="69AE9A4E" w14:textId="77777777" w:rsidR="00716034" w:rsidRPr="00CE77C8" w:rsidRDefault="00716034" w:rsidP="00716034">
      <w:pPr>
        <w:jc w:val="both"/>
      </w:pPr>
      <w:r>
        <w:t>The</w:t>
      </w:r>
      <w:r w:rsidRPr="00C43632">
        <w:t xml:space="preserve"> </w:t>
      </w:r>
      <w:r>
        <w:t>disclosures given throughout this statement and the recommendations</w:t>
      </w:r>
      <w:r w:rsidRPr="00C43632">
        <w:t xml:space="preserve"> </w:t>
      </w:r>
      <w:r>
        <w:t>referred to</w:t>
      </w:r>
      <w:r w:rsidRPr="00C43632">
        <w:t xml:space="preserve"> in section </w:t>
      </w:r>
      <w:r>
        <w:t>7.1</w:t>
      </w:r>
      <w:r w:rsidRPr="00C43632">
        <w:t xml:space="preserve"> of this statement</w:t>
      </w:r>
      <w:r>
        <w:t xml:space="preserve"> should be noted but did not relate to significant governance issues</w:t>
      </w:r>
      <w:r w:rsidRPr="00C43632">
        <w:t>.</w:t>
      </w:r>
    </w:p>
    <w:p w14:paraId="6A627F66" w14:textId="77777777" w:rsidR="00716034" w:rsidRDefault="00716034" w:rsidP="00716034">
      <w:pPr>
        <w:autoSpaceDE w:val="0"/>
        <w:autoSpaceDN w:val="0"/>
        <w:adjustRightInd w:val="0"/>
        <w:ind w:hanging="567"/>
        <w:rPr>
          <w:b/>
          <w:bCs/>
        </w:rPr>
      </w:pPr>
    </w:p>
    <w:p w14:paraId="5FBE4D76" w14:textId="77777777" w:rsidR="00D43207" w:rsidRPr="00092569" w:rsidRDefault="00716034" w:rsidP="00092569">
      <w:pPr>
        <w:ind w:right="-247"/>
        <w:jc w:val="both"/>
        <w:rPr>
          <w:b/>
        </w:rPr>
      </w:pPr>
      <w:r>
        <w:rPr>
          <w:b/>
        </w:rPr>
        <w:t>1</w:t>
      </w:r>
      <w:r w:rsidR="005A6C71">
        <w:rPr>
          <w:b/>
        </w:rPr>
        <w:t>1</w:t>
      </w:r>
      <w:r w:rsidR="00092569" w:rsidRPr="00092569">
        <w:rPr>
          <w:b/>
        </w:rPr>
        <w:t>.</w:t>
      </w:r>
      <w:r w:rsidR="00092569">
        <w:rPr>
          <w:b/>
        </w:rPr>
        <w:t xml:space="preserve"> </w:t>
      </w:r>
      <w:r w:rsidR="00092569">
        <w:rPr>
          <w:b/>
        </w:rPr>
        <w:tab/>
      </w:r>
      <w:r w:rsidR="00D43207" w:rsidRPr="00092569">
        <w:rPr>
          <w:b/>
        </w:rPr>
        <w:t>CONCLUSION</w:t>
      </w:r>
    </w:p>
    <w:p w14:paraId="22AE86CE" w14:textId="77777777" w:rsidR="00D43207" w:rsidRDefault="00D43207" w:rsidP="002B5851">
      <w:pPr>
        <w:ind w:left="600" w:right="-247" w:hanging="600"/>
        <w:jc w:val="both"/>
      </w:pPr>
    </w:p>
    <w:p w14:paraId="1C7645A2" w14:textId="2EB111E3" w:rsidR="00092569" w:rsidRDefault="00092569" w:rsidP="001A534A">
      <w:pPr>
        <w:autoSpaceDE w:val="0"/>
        <w:autoSpaceDN w:val="0"/>
        <w:adjustRightInd w:val="0"/>
        <w:jc w:val="both"/>
        <w:rPr>
          <w:rFonts w:cs="Arial"/>
          <w:color w:val="000000" w:themeColor="text1"/>
        </w:rPr>
      </w:pPr>
      <w:r>
        <w:rPr>
          <w:rFonts w:cs="Arial"/>
          <w:color w:val="000000" w:themeColor="text1"/>
        </w:rPr>
        <w:t>During 20</w:t>
      </w:r>
      <w:r w:rsidR="007D17DF">
        <w:rPr>
          <w:rFonts w:cs="Arial"/>
          <w:color w:val="000000" w:themeColor="text1"/>
        </w:rPr>
        <w:t>21</w:t>
      </w:r>
      <w:r>
        <w:rPr>
          <w:rFonts w:cs="Arial"/>
          <w:color w:val="000000" w:themeColor="text1"/>
        </w:rPr>
        <w:t>-202</w:t>
      </w:r>
      <w:r w:rsidR="007D17DF">
        <w:rPr>
          <w:rFonts w:cs="Arial"/>
          <w:color w:val="000000" w:themeColor="text1"/>
        </w:rPr>
        <w:t>2</w:t>
      </w:r>
      <w:r>
        <w:rPr>
          <w:rFonts w:cs="Arial"/>
          <w:color w:val="000000" w:themeColor="text1"/>
        </w:rPr>
        <w:t xml:space="preserve"> no significant internal control or governance issues were identified.</w:t>
      </w:r>
    </w:p>
    <w:p w14:paraId="005A258E" w14:textId="77777777" w:rsidR="00092569" w:rsidRDefault="00092569" w:rsidP="001A534A">
      <w:pPr>
        <w:autoSpaceDE w:val="0"/>
        <w:autoSpaceDN w:val="0"/>
        <w:adjustRightInd w:val="0"/>
        <w:jc w:val="both"/>
        <w:rPr>
          <w:rFonts w:cs="Arial"/>
          <w:color w:val="000000" w:themeColor="text1"/>
        </w:rPr>
      </w:pPr>
    </w:p>
    <w:p w14:paraId="1D5F79ED" w14:textId="77BBD8FA" w:rsidR="00232211" w:rsidRDefault="001A534A" w:rsidP="001A534A">
      <w:pPr>
        <w:autoSpaceDE w:val="0"/>
        <w:autoSpaceDN w:val="0"/>
        <w:adjustRightInd w:val="0"/>
        <w:jc w:val="both"/>
        <w:rPr>
          <w:rFonts w:cs="Arial"/>
          <w:color w:val="000000" w:themeColor="text1"/>
        </w:rPr>
      </w:pPr>
      <w:r w:rsidRPr="001A534A">
        <w:rPr>
          <w:rFonts w:cs="Arial"/>
          <w:color w:val="000000" w:themeColor="text1"/>
        </w:rPr>
        <w:t xml:space="preserve">As indicated throughout this statement, the need to </w:t>
      </w:r>
      <w:r w:rsidR="007D17DF">
        <w:rPr>
          <w:rFonts w:cs="Arial"/>
          <w:color w:val="000000" w:themeColor="text1"/>
        </w:rPr>
        <w:t xml:space="preserve">continue to </w:t>
      </w:r>
      <w:r w:rsidRPr="001A534A">
        <w:rPr>
          <w:rFonts w:cs="Arial"/>
          <w:color w:val="000000" w:themeColor="text1"/>
        </w:rPr>
        <w:t xml:space="preserve">plan and respond to the COVID-19 has had a significant impact on the organisation, wider NHS and society as a whole.  It </w:t>
      </w:r>
      <w:r w:rsidR="007D17DF">
        <w:rPr>
          <w:rFonts w:cs="Arial"/>
          <w:color w:val="000000" w:themeColor="text1"/>
        </w:rPr>
        <w:t>continues to</w:t>
      </w:r>
      <w:r w:rsidRPr="001A534A">
        <w:rPr>
          <w:rFonts w:cs="Arial"/>
          <w:color w:val="000000" w:themeColor="text1"/>
        </w:rPr>
        <w:t xml:space="preserve"> require a dynamic response which has presented a number of opportunities in addition the risks. </w:t>
      </w:r>
    </w:p>
    <w:p w14:paraId="72D53B8F" w14:textId="77777777" w:rsidR="003E735B" w:rsidRDefault="003E735B" w:rsidP="001A534A">
      <w:pPr>
        <w:autoSpaceDE w:val="0"/>
        <w:autoSpaceDN w:val="0"/>
        <w:adjustRightInd w:val="0"/>
        <w:jc w:val="both"/>
        <w:rPr>
          <w:rFonts w:cs="Arial"/>
          <w:color w:val="000000" w:themeColor="text1"/>
        </w:rPr>
      </w:pPr>
    </w:p>
    <w:p w14:paraId="795AC998" w14:textId="232973E9" w:rsidR="001A534A" w:rsidRPr="001A534A" w:rsidRDefault="001A534A" w:rsidP="001A534A">
      <w:pPr>
        <w:autoSpaceDE w:val="0"/>
        <w:autoSpaceDN w:val="0"/>
        <w:adjustRightInd w:val="0"/>
        <w:jc w:val="both"/>
        <w:rPr>
          <w:rFonts w:cs="Arial"/>
          <w:color w:val="000000" w:themeColor="text1"/>
        </w:rPr>
      </w:pPr>
      <w:r w:rsidRPr="001A534A">
        <w:rPr>
          <w:rFonts w:cs="Arial"/>
          <w:color w:val="000000" w:themeColor="text1"/>
        </w:rPr>
        <w:t>The need to respond and recover from the pandemic will be with the organisation and wider society throughout 202</w:t>
      </w:r>
      <w:r w:rsidR="007D17DF">
        <w:rPr>
          <w:rFonts w:cs="Arial"/>
          <w:color w:val="000000" w:themeColor="text1"/>
        </w:rPr>
        <w:t>2</w:t>
      </w:r>
      <w:r w:rsidRPr="001A534A">
        <w:rPr>
          <w:rFonts w:cs="Arial"/>
          <w:color w:val="000000" w:themeColor="text1"/>
        </w:rPr>
        <w:t>/2</w:t>
      </w:r>
      <w:r w:rsidR="007D17DF">
        <w:rPr>
          <w:rFonts w:cs="Arial"/>
          <w:color w:val="000000" w:themeColor="text1"/>
        </w:rPr>
        <w:t>3</w:t>
      </w:r>
      <w:r w:rsidRPr="001A534A">
        <w:rPr>
          <w:rFonts w:cs="Arial"/>
          <w:color w:val="000000" w:themeColor="text1"/>
        </w:rPr>
        <w:t xml:space="preserve"> and beyond. I will ensure our Governance Framework considers and responds to this need.     </w:t>
      </w:r>
    </w:p>
    <w:p w14:paraId="2AF4B4BF" w14:textId="77777777" w:rsidR="001A534A" w:rsidRDefault="001A534A" w:rsidP="00092569">
      <w:pPr>
        <w:ind w:left="600" w:right="95" w:hanging="600"/>
        <w:jc w:val="both"/>
      </w:pPr>
    </w:p>
    <w:p w14:paraId="08C6C5DA" w14:textId="77777777" w:rsidR="00D43207" w:rsidRPr="008B3A0B" w:rsidRDefault="00D43207" w:rsidP="002B6B33">
      <w:pPr>
        <w:ind w:right="-46"/>
        <w:jc w:val="both"/>
      </w:pPr>
      <w:r w:rsidRPr="008B3A0B">
        <w:t xml:space="preserve">As the </w:t>
      </w:r>
      <w:r>
        <w:t xml:space="preserve">Chief Ambulance Services Commissioner, </w:t>
      </w:r>
      <w:r w:rsidRPr="008B3A0B">
        <w:t xml:space="preserve">I will ensure that through </w:t>
      </w:r>
      <w:r w:rsidR="00092569">
        <w:t xml:space="preserve">all reasonable endeavours, </w:t>
      </w:r>
      <w:r w:rsidRPr="008B3A0B">
        <w:t xml:space="preserve">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tbl>
      <w:tblPr>
        <w:tblW w:w="8755" w:type="dxa"/>
        <w:tblLook w:val="01E0" w:firstRow="1" w:lastRow="1" w:firstColumn="1" w:lastColumn="1" w:noHBand="0" w:noVBand="0"/>
      </w:tblPr>
      <w:tblGrid>
        <w:gridCol w:w="5495"/>
        <w:gridCol w:w="3260"/>
      </w:tblGrid>
      <w:tr w:rsidR="00D43207" w:rsidRPr="009F7636" w14:paraId="62B7D0E3" w14:textId="77777777" w:rsidTr="006234A2">
        <w:trPr>
          <w:trHeight w:val="844"/>
        </w:trPr>
        <w:tc>
          <w:tcPr>
            <w:tcW w:w="8755" w:type="dxa"/>
            <w:gridSpan w:val="2"/>
          </w:tcPr>
          <w:p w14:paraId="5CA638C5" w14:textId="109198EF" w:rsidR="008F5214" w:rsidRDefault="007D17DF" w:rsidP="008F5214">
            <w:r>
              <w:t>S</w:t>
            </w:r>
            <w:r w:rsidR="00D43207" w:rsidRPr="009F7636">
              <w:t>igned:</w:t>
            </w:r>
            <w:r w:rsidR="00D13505" w:rsidRPr="009F7636">
              <w:t xml:space="preserve"> </w:t>
            </w:r>
            <w:r w:rsidR="00D13505">
              <w:t xml:space="preserve">   </w:t>
            </w:r>
            <w:r w:rsidR="008F5214" w:rsidRPr="00C87D6E">
              <w:rPr>
                <w:noProof/>
                <w:sz w:val="22"/>
                <w:szCs w:val="22"/>
              </w:rPr>
              <w:drawing>
                <wp:inline distT="0" distB="0" distL="0" distR="0" wp14:anchorId="57BE1E96" wp14:editId="33A84E6A">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r w:rsidR="00D13505">
              <w:t xml:space="preserve">                      </w:t>
            </w:r>
            <w:r w:rsidR="008F5214">
              <w:t xml:space="preserve">                              </w:t>
            </w:r>
          </w:p>
          <w:p w14:paraId="2B3B147F" w14:textId="77777777" w:rsidR="008F5214" w:rsidRDefault="008F5214" w:rsidP="008F5214"/>
          <w:p w14:paraId="6DEAC5EC" w14:textId="14A6C1A0" w:rsidR="00D43207" w:rsidRPr="009F7636" w:rsidRDefault="00D13505" w:rsidP="008F5214">
            <w:r w:rsidRPr="009F7636">
              <w:t>Date:</w:t>
            </w:r>
            <w:r w:rsidR="007D17DF">
              <w:t xml:space="preserve"> April 2022</w:t>
            </w:r>
          </w:p>
        </w:tc>
      </w:tr>
      <w:tr w:rsidR="00D43207" w:rsidRPr="009F7636" w14:paraId="584398C2" w14:textId="77777777" w:rsidTr="006234A2">
        <w:tc>
          <w:tcPr>
            <w:tcW w:w="5495" w:type="dxa"/>
          </w:tcPr>
          <w:p w14:paraId="02665798" w14:textId="77777777" w:rsidR="008F5214" w:rsidRDefault="008F5214" w:rsidP="006234A2">
            <w:pPr>
              <w:rPr>
                <w:b/>
              </w:rPr>
            </w:pPr>
          </w:p>
          <w:p w14:paraId="40D592DF" w14:textId="77777777" w:rsidR="00D43207" w:rsidRPr="009F7636" w:rsidRDefault="00D43207" w:rsidP="006234A2">
            <w:pPr>
              <w:rPr>
                <w:b/>
              </w:rPr>
            </w:pPr>
            <w:r>
              <w:rPr>
                <w:b/>
              </w:rPr>
              <w:t>Stephen Harrhy</w:t>
            </w:r>
          </w:p>
        </w:tc>
        <w:tc>
          <w:tcPr>
            <w:tcW w:w="3260" w:type="dxa"/>
          </w:tcPr>
          <w:p w14:paraId="5C7038E5" w14:textId="77777777" w:rsidR="00D43207" w:rsidRPr="009F7636" w:rsidRDefault="00D43207" w:rsidP="006234A2"/>
        </w:tc>
      </w:tr>
      <w:tr w:rsidR="00D43207" w:rsidRPr="009F7636" w14:paraId="514F4A72" w14:textId="77777777" w:rsidTr="006234A2">
        <w:tc>
          <w:tcPr>
            <w:tcW w:w="8755" w:type="dxa"/>
            <w:gridSpan w:val="2"/>
          </w:tcPr>
          <w:p w14:paraId="34483613" w14:textId="77777777" w:rsidR="00D43207" w:rsidRPr="009F7636" w:rsidRDefault="00D43207" w:rsidP="00D13505">
            <w:r>
              <w:t>Chief Ambulance Services Commissioner, NHS Wales</w:t>
            </w:r>
          </w:p>
        </w:tc>
      </w:tr>
    </w:tbl>
    <w:p w14:paraId="058B00D3" w14:textId="77777777" w:rsidR="00D43207" w:rsidRPr="00850EEB" w:rsidRDefault="00D43207" w:rsidP="007D17DF">
      <w:pPr>
        <w:ind w:right="-247"/>
        <w:rPr>
          <w:sz w:val="2"/>
        </w:rPr>
      </w:pPr>
    </w:p>
    <w:sectPr w:rsidR="00D43207" w:rsidRPr="00850EEB" w:rsidSect="00EE5CF5">
      <w:pgSz w:w="11906" w:h="16838"/>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6EC07D" w14:textId="77777777" w:rsidR="00674678" w:rsidRDefault="00674678">
      <w:r>
        <w:separator/>
      </w:r>
    </w:p>
  </w:endnote>
  <w:endnote w:type="continuationSeparator" w:id="0">
    <w:p w14:paraId="63BF1F55" w14:textId="77777777" w:rsidR="00674678" w:rsidRDefault="006746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 UI Text">
    <w:altName w:val="Times New Roman"/>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EFF8F" w14:textId="77777777" w:rsidR="00674678" w:rsidRDefault="00674678"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E9EE4DE" w14:textId="77777777" w:rsidR="00674678" w:rsidRDefault="00674678" w:rsidP="00DA59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ED5A1C" w14:textId="77777777" w:rsidR="00674678" w:rsidRDefault="00674678">
    <w:pPr>
      <w:pStyle w:val="Footer"/>
      <w:jc w:val="right"/>
    </w:pPr>
  </w:p>
  <w:tbl>
    <w:tblPr>
      <w:tblStyle w:val="TableGrid"/>
      <w:tblW w:w="955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706"/>
      <w:gridCol w:w="3743"/>
    </w:tblGrid>
    <w:tr w:rsidR="00674678" w:rsidRPr="00E3620C" w14:paraId="11931B03" w14:textId="77777777" w:rsidTr="0059173F">
      <w:trPr>
        <w:trHeight w:val="423"/>
        <w:jc w:val="center"/>
      </w:trPr>
      <w:tc>
        <w:tcPr>
          <w:tcW w:w="4106" w:type="dxa"/>
        </w:tcPr>
        <w:p w14:paraId="7EA6E186" w14:textId="7C7CFAB8" w:rsidR="00674678" w:rsidRPr="00E3620C" w:rsidRDefault="00674678" w:rsidP="00B625C8">
          <w:pPr>
            <w:tabs>
              <w:tab w:val="center" w:pos="4153"/>
              <w:tab w:val="right" w:pos="8306"/>
            </w:tabs>
            <w:rPr>
              <w:b/>
              <w:sz w:val="18"/>
              <w:szCs w:val="18"/>
            </w:rPr>
          </w:pPr>
          <w:r>
            <w:rPr>
              <w:b/>
              <w:sz w:val="18"/>
              <w:szCs w:val="18"/>
            </w:rPr>
            <w:t>EASC</w:t>
          </w:r>
          <w:r w:rsidRPr="00E3620C">
            <w:rPr>
              <w:b/>
              <w:sz w:val="18"/>
              <w:szCs w:val="18"/>
            </w:rPr>
            <w:t xml:space="preserve"> Annual Governance Statement 20</w:t>
          </w:r>
          <w:r>
            <w:rPr>
              <w:b/>
              <w:sz w:val="18"/>
              <w:szCs w:val="18"/>
            </w:rPr>
            <w:t>21</w:t>
          </w:r>
          <w:r w:rsidRPr="00E3620C">
            <w:rPr>
              <w:b/>
              <w:sz w:val="18"/>
              <w:szCs w:val="18"/>
            </w:rPr>
            <w:t>-20</w:t>
          </w:r>
          <w:r>
            <w:rPr>
              <w:b/>
              <w:sz w:val="18"/>
              <w:szCs w:val="18"/>
            </w:rPr>
            <w:t>22</w:t>
          </w:r>
        </w:p>
      </w:tc>
      <w:tc>
        <w:tcPr>
          <w:tcW w:w="1706" w:type="dxa"/>
        </w:tcPr>
        <w:p w14:paraId="6326CD89" w14:textId="1222044C" w:rsidR="00674678" w:rsidRPr="00E3620C" w:rsidRDefault="00674678"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Pr>
              <w:b/>
              <w:noProof/>
              <w:sz w:val="18"/>
              <w:szCs w:val="18"/>
            </w:rPr>
            <w:t>34</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Pr>
              <w:b/>
              <w:noProof/>
              <w:sz w:val="18"/>
              <w:szCs w:val="18"/>
            </w:rPr>
            <w:t>35</w:t>
          </w:r>
          <w:r w:rsidRPr="00E3620C">
            <w:rPr>
              <w:b/>
              <w:sz w:val="18"/>
              <w:szCs w:val="18"/>
            </w:rPr>
            <w:fldChar w:fldCharType="end"/>
          </w:r>
        </w:p>
        <w:p w14:paraId="62A7E459" w14:textId="77777777" w:rsidR="00674678" w:rsidRPr="00E3620C" w:rsidRDefault="00674678" w:rsidP="00E3620C">
          <w:pPr>
            <w:tabs>
              <w:tab w:val="center" w:pos="4153"/>
              <w:tab w:val="right" w:pos="8306"/>
            </w:tabs>
            <w:rPr>
              <w:b/>
              <w:sz w:val="18"/>
              <w:szCs w:val="18"/>
            </w:rPr>
          </w:pPr>
        </w:p>
      </w:tc>
      <w:tc>
        <w:tcPr>
          <w:tcW w:w="3743" w:type="dxa"/>
        </w:tcPr>
        <w:p w14:paraId="5DF01388" w14:textId="29772CCC" w:rsidR="00674678" w:rsidRPr="00E3620C" w:rsidRDefault="00674678" w:rsidP="00E3620C">
          <w:pPr>
            <w:tabs>
              <w:tab w:val="center" w:pos="4153"/>
              <w:tab w:val="right" w:pos="8306"/>
            </w:tabs>
            <w:jc w:val="right"/>
            <w:rPr>
              <w:b/>
              <w:sz w:val="18"/>
              <w:szCs w:val="18"/>
            </w:rPr>
          </w:pPr>
          <w:r>
            <w:rPr>
              <w:b/>
              <w:sz w:val="18"/>
              <w:szCs w:val="18"/>
            </w:rPr>
            <w:t xml:space="preserve">EASC Management Group </w:t>
          </w:r>
          <w:r w:rsidRPr="00E3620C">
            <w:rPr>
              <w:b/>
              <w:sz w:val="18"/>
              <w:szCs w:val="18"/>
            </w:rPr>
            <w:t>Meeting</w:t>
          </w:r>
        </w:p>
        <w:p w14:paraId="5E2A2325" w14:textId="4423BB2B" w:rsidR="00674678" w:rsidRPr="00E3620C" w:rsidRDefault="00674678" w:rsidP="00E3620C">
          <w:pPr>
            <w:tabs>
              <w:tab w:val="center" w:pos="4153"/>
              <w:tab w:val="right" w:pos="8306"/>
            </w:tabs>
            <w:jc w:val="right"/>
            <w:rPr>
              <w:b/>
              <w:sz w:val="18"/>
              <w:szCs w:val="18"/>
            </w:rPr>
          </w:pPr>
          <w:r>
            <w:rPr>
              <w:b/>
              <w:sz w:val="18"/>
              <w:szCs w:val="18"/>
            </w:rPr>
            <w:t>21 April 2022</w:t>
          </w:r>
        </w:p>
      </w:tc>
    </w:tr>
  </w:tbl>
  <w:p w14:paraId="537FEA07" w14:textId="77777777" w:rsidR="00674678" w:rsidRPr="00693716" w:rsidRDefault="00674678" w:rsidP="00DA5932">
    <w:pPr>
      <w:pStyle w:val="Footer"/>
      <w:ind w:right="360"/>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FB3781" w14:textId="77777777" w:rsidR="00674678" w:rsidRDefault="00674678">
      <w:r>
        <w:separator/>
      </w:r>
    </w:p>
  </w:footnote>
  <w:footnote w:type="continuationSeparator" w:id="0">
    <w:p w14:paraId="6714900B" w14:textId="77777777" w:rsidR="00674678" w:rsidRDefault="00674678">
      <w:r>
        <w:continuationSeparator/>
      </w:r>
    </w:p>
  </w:footnote>
  <w:footnote w:id="1">
    <w:p w14:paraId="50C25F1E" w14:textId="77777777" w:rsidR="00674678" w:rsidRDefault="00674678">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4BC7D8BD" w14:textId="77777777" w:rsidR="00674678" w:rsidRPr="006C052D" w:rsidRDefault="00674678">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10991587"/>
      <w:docPartObj>
        <w:docPartGallery w:val="Watermarks"/>
        <w:docPartUnique/>
      </w:docPartObj>
    </w:sdtPr>
    <w:sdtEndPr/>
    <w:sdtContent>
      <w:p w14:paraId="632A3335" w14:textId="45178960" w:rsidR="00674678" w:rsidRDefault="005934A4">
        <w:pPr>
          <w:pStyle w:val="Header"/>
        </w:pPr>
        <w:r>
          <w:rPr>
            <w:noProof/>
          </w:rPr>
          <w:pict w14:anchorId="685F0C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6BB590" w14:textId="77777777" w:rsidR="00674678" w:rsidRPr="0089436C" w:rsidRDefault="00674678" w:rsidP="00485921">
    <w:pPr>
      <w:pStyle w:val="Header"/>
      <w:pBdr>
        <w:bottom w:val="single" w:sz="4" w:space="1" w:color="auto"/>
      </w:pBdr>
      <w:rPr>
        <w:b/>
      </w:rPr>
    </w:pPr>
    <w:r w:rsidRPr="0089436C">
      <w:rPr>
        <w:b/>
      </w:rPr>
      <w:t>Emergency Ambulance Services Joint Committee – Governance Framework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7A721F" w14:textId="77777777" w:rsidR="00674678" w:rsidRDefault="0067467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FD8BD2" w14:textId="77777777" w:rsidR="00674678" w:rsidRPr="0028424A" w:rsidRDefault="00674678" w:rsidP="0028424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392A7" w14:textId="77777777" w:rsidR="00674678" w:rsidRDefault="0067467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82C20"/>
    <w:multiLevelType w:val="hybridMultilevel"/>
    <w:tmpl w:val="16984A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B01A8C"/>
    <w:multiLevelType w:val="hybridMultilevel"/>
    <w:tmpl w:val="445007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10A6225"/>
    <w:multiLevelType w:val="hybridMultilevel"/>
    <w:tmpl w:val="D2386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1174E9"/>
    <w:multiLevelType w:val="hybridMultilevel"/>
    <w:tmpl w:val="8D2C73D4"/>
    <w:lvl w:ilvl="0" w:tplc="E7E4A2F0">
      <w:start w:val="1"/>
      <w:numFmt w:val="lowerLetter"/>
      <w:lvlText w:val="%1)"/>
      <w:lvlJc w:val="left"/>
      <w:pPr>
        <w:ind w:left="720" w:hanging="360"/>
      </w:pPr>
      <w:rPr>
        <w:rFonts w:ascii="Verdana" w:eastAsia="Calibri" w:hAnsi="Verdana"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4"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5"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526746"/>
    <w:multiLevelType w:val="hybridMultilevel"/>
    <w:tmpl w:val="57EA15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CE756B7"/>
    <w:multiLevelType w:val="hybridMultilevel"/>
    <w:tmpl w:val="6B589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2E46EC"/>
    <w:multiLevelType w:val="hybridMultilevel"/>
    <w:tmpl w:val="30F6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9478EA"/>
    <w:multiLevelType w:val="hybridMultilevel"/>
    <w:tmpl w:val="D870F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780F74"/>
    <w:multiLevelType w:val="hybridMultilevel"/>
    <w:tmpl w:val="13BC811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F822D6D"/>
    <w:multiLevelType w:val="hybridMultilevel"/>
    <w:tmpl w:val="F01AB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01B13D8"/>
    <w:multiLevelType w:val="hybridMultilevel"/>
    <w:tmpl w:val="FB267FE4"/>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04B317D"/>
    <w:multiLevelType w:val="hybridMultilevel"/>
    <w:tmpl w:val="9F201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A0530B6"/>
    <w:multiLevelType w:val="multilevel"/>
    <w:tmpl w:val="25FEE6F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9"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BD043E"/>
    <w:multiLevelType w:val="hybridMultilevel"/>
    <w:tmpl w:val="B7A6F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E52757"/>
    <w:multiLevelType w:val="hybridMultilevel"/>
    <w:tmpl w:val="7AE62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29720E"/>
    <w:multiLevelType w:val="hybridMultilevel"/>
    <w:tmpl w:val="AC02414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FBB26D1"/>
    <w:multiLevelType w:val="hybridMultilevel"/>
    <w:tmpl w:val="BDFE5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E49E5"/>
    <w:multiLevelType w:val="hybridMultilevel"/>
    <w:tmpl w:val="3552E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num w:numId="1">
    <w:abstractNumId w:val="17"/>
  </w:num>
  <w:num w:numId="2">
    <w:abstractNumId w:val="26"/>
  </w:num>
  <w:num w:numId="3">
    <w:abstractNumId w:val="8"/>
  </w:num>
  <w:num w:numId="4">
    <w:abstractNumId w:val="6"/>
  </w:num>
  <w:num w:numId="5">
    <w:abstractNumId w:val="24"/>
  </w:num>
  <w:num w:numId="6">
    <w:abstractNumId w:val="23"/>
  </w:num>
  <w:num w:numId="7">
    <w:abstractNumId w:val="7"/>
  </w:num>
  <w:num w:numId="8">
    <w:abstractNumId w:val="4"/>
  </w:num>
  <w:num w:numId="9">
    <w:abstractNumId w:val="5"/>
  </w:num>
  <w:num w:numId="10">
    <w:abstractNumId w:val="9"/>
  </w:num>
  <w:num w:numId="11">
    <w:abstractNumId w:val="19"/>
  </w:num>
  <w:num w:numId="12">
    <w:abstractNumId w:val="18"/>
  </w:num>
  <w:num w:numId="13">
    <w:abstractNumId w:val="14"/>
  </w:num>
  <w:num w:numId="14">
    <w:abstractNumId w:val="13"/>
  </w:num>
  <w:num w:numId="15">
    <w:abstractNumId w:val="25"/>
  </w:num>
  <w:num w:numId="16">
    <w:abstractNumId w:val="11"/>
  </w:num>
  <w:num w:numId="17">
    <w:abstractNumId w:val="3"/>
  </w:num>
  <w:num w:numId="18">
    <w:abstractNumId w:val="0"/>
  </w:num>
  <w:num w:numId="19">
    <w:abstractNumId w:val="20"/>
  </w:num>
  <w:num w:numId="20">
    <w:abstractNumId w:val="16"/>
  </w:num>
  <w:num w:numId="21">
    <w:abstractNumId w:val="10"/>
  </w:num>
  <w:num w:numId="22">
    <w:abstractNumId w:val="21"/>
  </w:num>
  <w:num w:numId="23">
    <w:abstractNumId w:val="1"/>
  </w:num>
  <w:num w:numId="24">
    <w:abstractNumId w:val="1"/>
  </w:num>
  <w:num w:numId="25">
    <w:abstractNumId w:val="12"/>
  </w:num>
  <w:num w:numId="26">
    <w:abstractNumId w:val="2"/>
  </w:num>
  <w:num w:numId="27">
    <w:abstractNumId w:val="15"/>
  </w:num>
  <w:num w:numId="28">
    <w:abstractNumId w:val="2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7A"/>
    <w:rsid w:val="00043DF9"/>
    <w:rsid w:val="000449E0"/>
    <w:rsid w:val="00044DE8"/>
    <w:rsid w:val="0005028F"/>
    <w:rsid w:val="000508C9"/>
    <w:rsid w:val="00052AF5"/>
    <w:rsid w:val="000533E1"/>
    <w:rsid w:val="00056F4A"/>
    <w:rsid w:val="00057C45"/>
    <w:rsid w:val="00063E0A"/>
    <w:rsid w:val="00064EFB"/>
    <w:rsid w:val="00064F17"/>
    <w:rsid w:val="00065120"/>
    <w:rsid w:val="000653A6"/>
    <w:rsid w:val="000656A6"/>
    <w:rsid w:val="00065D29"/>
    <w:rsid w:val="00066ED8"/>
    <w:rsid w:val="000675FD"/>
    <w:rsid w:val="000714C9"/>
    <w:rsid w:val="00073351"/>
    <w:rsid w:val="00074F02"/>
    <w:rsid w:val="00075EAC"/>
    <w:rsid w:val="00076DE2"/>
    <w:rsid w:val="00080916"/>
    <w:rsid w:val="00080ACD"/>
    <w:rsid w:val="00080E40"/>
    <w:rsid w:val="00081157"/>
    <w:rsid w:val="00083168"/>
    <w:rsid w:val="0008368C"/>
    <w:rsid w:val="00083846"/>
    <w:rsid w:val="0008539B"/>
    <w:rsid w:val="00086786"/>
    <w:rsid w:val="00091DFF"/>
    <w:rsid w:val="00092569"/>
    <w:rsid w:val="0009323F"/>
    <w:rsid w:val="00093522"/>
    <w:rsid w:val="000938F0"/>
    <w:rsid w:val="00095C2F"/>
    <w:rsid w:val="00096B7C"/>
    <w:rsid w:val="00097587"/>
    <w:rsid w:val="000A3890"/>
    <w:rsid w:val="000A6828"/>
    <w:rsid w:val="000B0E41"/>
    <w:rsid w:val="000B2721"/>
    <w:rsid w:val="000B5C9B"/>
    <w:rsid w:val="000C0A3F"/>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F139E"/>
    <w:rsid w:val="000F37E4"/>
    <w:rsid w:val="000F5DD2"/>
    <w:rsid w:val="000F7DBB"/>
    <w:rsid w:val="001001D1"/>
    <w:rsid w:val="00100FB0"/>
    <w:rsid w:val="00100FB3"/>
    <w:rsid w:val="001017A1"/>
    <w:rsid w:val="00103122"/>
    <w:rsid w:val="001045AE"/>
    <w:rsid w:val="001077AB"/>
    <w:rsid w:val="00107C27"/>
    <w:rsid w:val="00110121"/>
    <w:rsid w:val="0011017D"/>
    <w:rsid w:val="00111A5A"/>
    <w:rsid w:val="00111D05"/>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936"/>
    <w:rsid w:val="00136D25"/>
    <w:rsid w:val="00136FA1"/>
    <w:rsid w:val="001412C1"/>
    <w:rsid w:val="00144448"/>
    <w:rsid w:val="001474B6"/>
    <w:rsid w:val="001516FD"/>
    <w:rsid w:val="00152A4B"/>
    <w:rsid w:val="00152E4A"/>
    <w:rsid w:val="0015315F"/>
    <w:rsid w:val="00155FDA"/>
    <w:rsid w:val="00160F29"/>
    <w:rsid w:val="0016216B"/>
    <w:rsid w:val="00163161"/>
    <w:rsid w:val="00163848"/>
    <w:rsid w:val="00164B6F"/>
    <w:rsid w:val="001660F7"/>
    <w:rsid w:val="00170908"/>
    <w:rsid w:val="0017136F"/>
    <w:rsid w:val="00172AA6"/>
    <w:rsid w:val="00174863"/>
    <w:rsid w:val="00174A1B"/>
    <w:rsid w:val="00180AF5"/>
    <w:rsid w:val="00182C94"/>
    <w:rsid w:val="0018311D"/>
    <w:rsid w:val="00183812"/>
    <w:rsid w:val="00184224"/>
    <w:rsid w:val="00185686"/>
    <w:rsid w:val="00187BC4"/>
    <w:rsid w:val="001A3CF0"/>
    <w:rsid w:val="001A46F6"/>
    <w:rsid w:val="001A534A"/>
    <w:rsid w:val="001A65C6"/>
    <w:rsid w:val="001A6C10"/>
    <w:rsid w:val="001B198E"/>
    <w:rsid w:val="001B4533"/>
    <w:rsid w:val="001B5E22"/>
    <w:rsid w:val="001B6A7E"/>
    <w:rsid w:val="001B7757"/>
    <w:rsid w:val="001C03F6"/>
    <w:rsid w:val="001C049A"/>
    <w:rsid w:val="001C7749"/>
    <w:rsid w:val="001C7B70"/>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06085"/>
    <w:rsid w:val="00214184"/>
    <w:rsid w:val="00215D09"/>
    <w:rsid w:val="0021739C"/>
    <w:rsid w:val="002203A5"/>
    <w:rsid w:val="0022157E"/>
    <w:rsid w:val="00221F7A"/>
    <w:rsid w:val="0022292C"/>
    <w:rsid w:val="00223F92"/>
    <w:rsid w:val="00224FB1"/>
    <w:rsid w:val="00232211"/>
    <w:rsid w:val="00236469"/>
    <w:rsid w:val="00236AC1"/>
    <w:rsid w:val="00237AC7"/>
    <w:rsid w:val="00240420"/>
    <w:rsid w:val="00241134"/>
    <w:rsid w:val="00241C21"/>
    <w:rsid w:val="00242830"/>
    <w:rsid w:val="002431FA"/>
    <w:rsid w:val="00244482"/>
    <w:rsid w:val="00245290"/>
    <w:rsid w:val="00245CE9"/>
    <w:rsid w:val="0024610E"/>
    <w:rsid w:val="002467E4"/>
    <w:rsid w:val="00251FB4"/>
    <w:rsid w:val="002548A2"/>
    <w:rsid w:val="00264668"/>
    <w:rsid w:val="002652D9"/>
    <w:rsid w:val="00267E1D"/>
    <w:rsid w:val="002703A2"/>
    <w:rsid w:val="00273374"/>
    <w:rsid w:val="00273BAE"/>
    <w:rsid w:val="00274251"/>
    <w:rsid w:val="00274A87"/>
    <w:rsid w:val="00275FEA"/>
    <w:rsid w:val="00280F96"/>
    <w:rsid w:val="0028424A"/>
    <w:rsid w:val="002843A9"/>
    <w:rsid w:val="00285EC1"/>
    <w:rsid w:val="00287ED4"/>
    <w:rsid w:val="00290415"/>
    <w:rsid w:val="00291388"/>
    <w:rsid w:val="00291418"/>
    <w:rsid w:val="00291A09"/>
    <w:rsid w:val="00291B29"/>
    <w:rsid w:val="00291FDB"/>
    <w:rsid w:val="002956CA"/>
    <w:rsid w:val="002A03F9"/>
    <w:rsid w:val="002A0569"/>
    <w:rsid w:val="002A0BF3"/>
    <w:rsid w:val="002A1E65"/>
    <w:rsid w:val="002A3817"/>
    <w:rsid w:val="002A39DA"/>
    <w:rsid w:val="002A4647"/>
    <w:rsid w:val="002A4A1D"/>
    <w:rsid w:val="002B0093"/>
    <w:rsid w:val="002B1E34"/>
    <w:rsid w:val="002B337B"/>
    <w:rsid w:val="002B5851"/>
    <w:rsid w:val="002B6B33"/>
    <w:rsid w:val="002B6EA1"/>
    <w:rsid w:val="002C126C"/>
    <w:rsid w:val="002C1742"/>
    <w:rsid w:val="002C3F21"/>
    <w:rsid w:val="002C6793"/>
    <w:rsid w:val="002C6959"/>
    <w:rsid w:val="002C6BF4"/>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3D6E"/>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3645"/>
    <w:rsid w:val="00335557"/>
    <w:rsid w:val="00337D5A"/>
    <w:rsid w:val="00337D89"/>
    <w:rsid w:val="00341381"/>
    <w:rsid w:val="003420F1"/>
    <w:rsid w:val="0034307B"/>
    <w:rsid w:val="00343371"/>
    <w:rsid w:val="00343E6A"/>
    <w:rsid w:val="003441E1"/>
    <w:rsid w:val="00345A3E"/>
    <w:rsid w:val="003467C5"/>
    <w:rsid w:val="00346A02"/>
    <w:rsid w:val="0034782F"/>
    <w:rsid w:val="00352C44"/>
    <w:rsid w:val="00354E05"/>
    <w:rsid w:val="00365BF2"/>
    <w:rsid w:val="00366A70"/>
    <w:rsid w:val="00370200"/>
    <w:rsid w:val="00370F66"/>
    <w:rsid w:val="00372282"/>
    <w:rsid w:val="00374286"/>
    <w:rsid w:val="003758B7"/>
    <w:rsid w:val="00376470"/>
    <w:rsid w:val="00376861"/>
    <w:rsid w:val="00377425"/>
    <w:rsid w:val="00380B13"/>
    <w:rsid w:val="00384551"/>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299D"/>
    <w:rsid w:val="003E2C80"/>
    <w:rsid w:val="003E49B3"/>
    <w:rsid w:val="003E50CC"/>
    <w:rsid w:val="003E5FC7"/>
    <w:rsid w:val="003E65B5"/>
    <w:rsid w:val="003E6E17"/>
    <w:rsid w:val="003E735B"/>
    <w:rsid w:val="003F0578"/>
    <w:rsid w:val="003F0C7C"/>
    <w:rsid w:val="003F2509"/>
    <w:rsid w:val="003F40E2"/>
    <w:rsid w:val="003F5FF0"/>
    <w:rsid w:val="003F60F4"/>
    <w:rsid w:val="003F715C"/>
    <w:rsid w:val="00400121"/>
    <w:rsid w:val="00400668"/>
    <w:rsid w:val="00401D14"/>
    <w:rsid w:val="004032E2"/>
    <w:rsid w:val="00403424"/>
    <w:rsid w:val="0040567E"/>
    <w:rsid w:val="00405DDD"/>
    <w:rsid w:val="00407D04"/>
    <w:rsid w:val="00410989"/>
    <w:rsid w:val="00412F28"/>
    <w:rsid w:val="00413329"/>
    <w:rsid w:val="004141E5"/>
    <w:rsid w:val="004149B1"/>
    <w:rsid w:val="00414F4C"/>
    <w:rsid w:val="0041541D"/>
    <w:rsid w:val="00416C5F"/>
    <w:rsid w:val="00421B0F"/>
    <w:rsid w:val="004229C3"/>
    <w:rsid w:val="0042711B"/>
    <w:rsid w:val="00431A91"/>
    <w:rsid w:val="00435261"/>
    <w:rsid w:val="004354EA"/>
    <w:rsid w:val="004357AC"/>
    <w:rsid w:val="0043582B"/>
    <w:rsid w:val="004364E2"/>
    <w:rsid w:val="00440B52"/>
    <w:rsid w:val="00440EBD"/>
    <w:rsid w:val="00441399"/>
    <w:rsid w:val="004435D8"/>
    <w:rsid w:val="0044570D"/>
    <w:rsid w:val="00446A11"/>
    <w:rsid w:val="00450C97"/>
    <w:rsid w:val="0045183C"/>
    <w:rsid w:val="0045184E"/>
    <w:rsid w:val="00451B98"/>
    <w:rsid w:val="0045319B"/>
    <w:rsid w:val="00454748"/>
    <w:rsid w:val="00455CBD"/>
    <w:rsid w:val="00457432"/>
    <w:rsid w:val="00461F8A"/>
    <w:rsid w:val="00463641"/>
    <w:rsid w:val="0046402C"/>
    <w:rsid w:val="004668D5"/>
    <w:rsid w:val="00475834"/>
    <w:rsid w:val="00475E15"/>
    <w:rsid w:val="00475F7B"/>
    <w:rsid w:val="0047732D"/>
    <w:rsid w:val="004803DF"/>
    <w:rsid w:val="00480F1D"/>
    <w:rsid w:val="004814E9"/>
    <w:rsid w:val="00484261"/>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3EBB"/>
    <w:rsid w:val="004B51B6"/>
    <w:rsid w:val="004B5A6D"/>
    <w:rsid w:val="004B6A67"/>
    <w:rsid w:val="004B7237"/>
    <w:rsid w:val="004C05C4"/>
    <w:rsid w:val="004C0A77"/>
    <w:rsid w:val="004C2959"/>
    <w:rsid w:val="004C2C44"/>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F0E83"/>
    <w:rsid w:val="004F2BA8"/>
    <w:rsid w:val="004F303B"/>
    <w:rsid w:val="004F3181"/>
    <w:rsid w:val="004F55D4"/>
    <w:rsid w:val="004F5988"/>
    <w:rsid w:val="004F5D7F"/>
    <w:rsid w:val="005019A7"/>
    <w:rsid w:val="0050394E"/>
    <w:rsid w:val="00504406"/>
    <w:rsid w:val="00506B80"/>
    <w:rsid w:val="00507A33"/>
    <w:rsid w:val="00512902"/>
    <w:rsid w:val="00515365"/>
    <w:rsid w:val="005162A5"/>
    <w:rsid w:val="0051660F"/>
    <w:rsid w:val="0051713A"/>
    <w:rsid w:val="005217ED"/>
    <w:rsid w:val="00522C2B"/>
    <w:rsid w:val="005243DE"/>
    <w:rsid w:val="005259AB"/>
    <w:rsid w:val="005315B0"/>
    <w:rsid w:val="005332E4"/>
    <w:rsid w:val="005339DB"/>
    <w:rsid w:val="0053466D"/>
    <w:rsid w:val="00535CEA"/>
    <w:rsid w:val="00535D46"/>
    <w:rsid w:val="0054175A"/>
    <w:rsid w:val="0054189E"/>
    <w:rsid w:val="00542C5E"/>
    <w:rsid w:val="00542FEB"/>
    <w:rsid w:val="00544093"/>
    <w:rsid w:val="00545531"/>
    <w:rsid w:val="00545D54"/>
    <w:rsid w:val="005478F5"/>
    <w:rsid w:val="00556901"/>
    <w:rsid w:val="00556D1A"/>
    <w:rsid w:val="00556DF2"/>
    <w:rsid w:val="0055736B"/>
    <w:rsid w:val="0056088C"/>
    <w:rsid w:val="0056244C"/>
    <w:rsid w:val="00562673"/>
    <w:rsid w:val="00562C67"/>
    <w:rsid w:val="00562F50"/>
    <w:rsid w:val="00564C6B"/>
    <w:rsid w:val="00564FFE"/>
    <w:rsid w:val="005658ED"/>
    <w:rsid w:val="0057198C"/>
    <w:rsid w:val="00573364"/>
    <w:rsid w:val="00573D9F"/>
    <w:rsid w:val="005743FC"/>
    <w:rsid w:val="00575629"/>
    <w:rsid w:val="00575DDF"/>
    <w:rsid w:val="00576491"/>
    <w:rsid w:val="005807F2"/>
    <w:rsid w:val="00581784"/>
    <w:rsid w:val="00582D54"/>
    <w:rsid w:val="0058445F"/>
    <w:rsid w:val="0058548A"/>
    <w:rsid w:val="0058661B"/>
    <w:rsid w:val="005869C1"/>
    <w:rsid w:val="00586ED9"/>
    <w:rsid w:val="0058771A"/>
    <w:rsid w:val="00587C7F"/>
    <w:rsid w:val="005905AA"/>
    <w:rsid w:val="0059173F"/>
    <w:rsid w:val="00592036"/>
    <w:rsid w:val="005934A4"/>
    <w:rsid w:val="005938E4"/>
    <w:rsid w:val="00593B00"/>
    <w:rsid w:val="00594AC2"/>
    <w:rsid w:val="00595272"/>
    <w:rsid w:val="005A116D"/>
    <w:rsid w:val="005A19BB"/>
    <w:rsid w:val="005A3CA8"/>
    <w:rsid w:val="005A5B9E"/>
    <w:rsid w:val="005A6C71"/>
    <w:rsid w:val="005A6D13"/>
    <w:rsid w:val="005B04C4"/>
    <w:rsid w:val="005B20A8"/>
    <w:rsid w:val="005C1768"/>
    <w:rsid w:val="005C3F32"/>
    <w:rsid w:val="005C55C1"/>
    <w:rsid w:val="005C6117"/>
    <w:rsid w:val="005D2568"/>
    <w:rsid w:val="005D32AD"/>
    <w:rsid w:val="005D3D5A"/>
    <w:rsid w:val="005E1498"/>
    <w:rsid w:val="005E1ECC"/>
    <w:rsid w:val="005E6232"/>
    <w:rsid w:val="005E79E4"/>
    <w:rsid w:val="005F12C7"/>
    <w:rsid w:val="005F23D3"/>
    <w:rsid w:val="005F46D7"/>
    <w:rsid w:val="005F6ECF"/>
    <w:rsid w:val="005F70F4"/>
    <w:rsid w:val="0060083C"/>
    <w:rsid w:val="00601608"/>
    <w:rsid w:val="00601CCE"/>
    <w:rsid w:val="00604A07"/>
    <w:rsid w:val="00604FC6"/>
    <w:rsid w:val="006057C9"/>
    <w:rsid w:val="00605832"/>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3D40"/>
    <w:rsid w:val="00625D3D"/>
    <w:rsid w:val="00626D4C"/>
    <w:rsid w:val="006275B3"/>
    <w:rsid w:val="006300F2"/>
    <w:rsid w:val="006302EB"/>
    <w:rsid w:val="00633585"/>
    <w:rsid w:val="006343AD"/>
    <w:rsid w:val="006346E1"/>
    <w:rsid w:val="006357BB"/>
    <w:rsid w:val="0063704E"/>
    <w:rsid w:val="0063737D"/>
    <w:rsid w:val="00637DEE"/>
    <w:rsid w:val="0064023E"/>
    <w:rsid w:val="00640E88"/>
    <w:rsid w:val="0064121A"/>
    <w:rsid w:val="006422C8"/>
    <w:rsid w:val="0064637B"/>
    <w:rsid w:val="00647250"/>
    <w:rsid w:val="006509E8"/>
    <w:rsid w:val="006524F0"/>
    <w:rsid w:val="0065294D"/>
    <w:rsid w:val="00654BBA"/>
    <w:rsid w:val="006562EA"/>
    <w:rsid w:val="00656A2B"/>
    <w:rsid w:val="00661DA6"/>
    <w:rsid w:val="00664434"/>
    <w:rsid w:val="0066482F"/>
    <w:rsid w:val="00667410"/>
    <w:rsid w:val="0066743B"/>
    <w:rsid w:val="0067228D"/>
    <w:rsid w:val="00674678"/>
    <w:rsid w:val="00676395"/>
    <w:rsid w:val="00676751"/>
    <w:rsid w:val="006813DC"/>
    <w:rsid w:val="006822D0"/>
    <w:rsid w:val="0068407B"/>
    <w:rsid w:val="00691841"/>
    <w:rsid w:val="006926A7"/>
    <w:rsid w:val="00693716"/>
    <w:rsid w:val="00694322"/>
    <w:rsid w:val="006A0A61"/>
    <w:rsid w:val="006A14E3"/>
    <w:rsid w:val="006A3FBD"/>
    <w:rsid w:val="006A4E1A"/>
    <w:rsid w:val="006A5684"/>
    <w:rsid w:val="006A5732"/>
    <w:rsid w:val="006A59D7"/>
    <w:rsid w:val="006A6509"/>
    <w:rsid w:val="006A7106"/>
    <w:rsid w:val="006A72A7"/>
    <w:rsid w:val="006B1E0F"/>
    <w:rsid w:val="006B2DAD"/>
    <w:rsid w:val="006B41EE"/>
    <w:rsid w:val="006B7DA3"/>
    <w:rsid w:val="006C052D"/>
    <w:rsid w:val="006C470B"/>
    <w:rsid w:val="006C4B76"/>
    <w:rsid w:val="006C4E2C"/>
    <w:rsid w:val="006D1F20"/>
    <w:rsid w:val="006D226A"/>
    <w:rsid w:val="006D40E4"/>
    <w:rsid w:val="006D4888"/>
    <w:rsid w:val="006D4D26"/>
    <w:rsid w:val="006D7D13"/>
    <w:rsid w:val="006E0586"/>
    <w:rsid w:val="006E0DE1"/>
    <w:rsid w:val="006E2082"/>
    <w:rsid w:val="006E292D"/>
    <w:rsid w:val="006E317C"/>
    <w:rsid w:val="006E5BEB"/>
    <w:rsid w:val="006E6E14"/>
    <w:rsid w:val="006E7341"/>
    <w:rsid w:val="006E7FCA"/>
    <w:rsid w:val="006F0407"/>
    <w:rsid w:val="006F1720"/>
    <w:rsid w:val="006F1C25"/>
    <w:rsid w:val="006F1ED4"/>
    <w:rsid w:val="006F21A8"/>
    <w:rsid w:val="006F5625"/>
    <w:rsid w:val="006F7664"/>
    <w:rsid w:val="007008F8"/>
    <w:rsid w:val="00702736"/>
    <w:rsid w:val="007031E9"/>
    <w:rsid w:val="0070320D"/>
    <w:rsid w:val="0070615F"/>
    <w:rsid w:val="007065E6"/>
    <w:rsid w:val="00711373"/>
    <w:rsid w:val="00713DFC"/>
    <w:rsid w:val="0071442A"/>
    <w:rsid w:val="007144A1"/>
    <w:rsid w:val="00714712"/>
    <w:rsid w:val="00716034"/>
    <w:rsid w:val="007163D9"/>
    <w:rsid w:val="00720868"/>
    <w:rsid w:val="00721E5E"/>
    <w:rsid w:val="0072340A"/>
    <w:rsid w:val="00723C75"/>
    <w:rsid w:val="00724473"/>
    <w:rsid w:val="00725572"/>
    <w:rsid w:val="00730B2A"/>
    <w:rsid w:val="00731032"/>
    <w:rsid w:val="007314F0"/>
    <w:rsid w:val="0073297D"/>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77A"/>
    <w:rsid w:val="007658FB"/>
    <w:rsid w:val="00765BD3"/>
    <w:rsid w:val="00766E60"/>
    <w:rsid w:val="007700ED"/>
    <w:rsid w:val="00773540"/>
    <w:rsid w:val="0077606D"/>
    <w:rsid w:val="00776E92"/>
    <w:rsid w:val="00781143"/>
    <w:rsid w:val="00781F66"/>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0F1B"/>
    <w:rsid w:val="007C2273"/>
    <w:rsid w:val="007C2BB7"/>
    <w:rsid w:val="007D0D4A"/>
    <w:rsid w:val="007D11F1"/>
    <w:rsid w:val="007D11F3"/>
    <w:rsid w:val="007D17DF"/>
    <w:rsid w:val="007D51F6"/>
    <w:rsid w:val="007D53CA"/>
    <w:rsid w:val="007D6469"/>
    <w:rsid w:val="007D6BB0"/>
    <w:rsid w:val="007D771C"/>
    <w:rsid w:val="007E0935"/>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7140"/>
    <w:rsid w:val="0080090A"/>
    <w:rsid w:val="00801733"/>
    <w:rsid w:val="00801BDE"/>
    <w:rsid w:val="0080643C"/>
    <w:rsid w:val="008065E4"/>
    <w:rsid w:val="00806B94"/>
    <w:rsid w:val="00810C1D"/>
    <w:rsid w:val="008116C8"/>
    <w:rsid w:val="008138A3"/>
    <w:rsid w:val="0081442D"/>
    <w:rsid w:val="008221B5"/>
    <w:rsid w:val="008229BB"/>
    <w:rsid w:val="0082471F"/>
    <w:rsid w:val="00832548"/>
    <w:rsid w:val="0083386B"/>
    <w:rsid w:val="00833CAF"/>
    <w:rsid w:val="00834C8D"/>
    <w:rsid w:val="0083571C"/>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4E59"/>
    <w:rsid w:val="00877B24"/>
    <w:rsid w:val="0088296E"/>
    <w:rsid w:val="008831F3"/>
    <w:rsid w:val="00883875"/>
    <w:rsid w:val="00883D34"/>
    <w:rsid w:val="008854EA"/>
    <w:rsid w:val="008918F6"/>
    <w:rsid w:val="00891D6E"/>
    <w:rsid w:val="008922FC"/>
    <w:rsid w:val="00892526"/>
    <w:rsid w:val="0089436C"/>
    <w:rsid w:val="008957F8"/>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28CA"/>
    <w:rsid w:val="008C3CB5"/>
    <w:rsid w:val="008C4E48"/>
    <w:rsid w:val="008C6852"/>
    <w:rsid w:val="008E02B3"/>
    <w:rsid w:val="008E5118"/>
    <w:rsid w:val="008E6D1D"/>
    <w:rsid w:val="008E783D"/>
    <w:rsid w:val="008F1A74"/>
    <w:rsid w:val="008F303D"/>
    <w:rsid w:val="008F4BEF"/>
    <w:rsid w:val="008F5214"/>
    <w:rsid w:val="008F6A6B"/>
    <w:rsid w:val="008F70B7"/>
    <w:rsid w:val="009000D4"/>
    <w:rsid w:val="009005C4"/>
    <w:rsid w:val="00900C56"/>
    <w:rsid w:val="0090469C"/>
    <w:rsid w:val="0090496B"/>
    <w:rsid w:val="009063D7"/>
    <w:rsid w:val="00911E17"/>
    <w:rsid w:val="009147A2"/>
    <w:rsid w:val="00915FF0"/>
    <w:rsid w:val="00916143"/>
    <w:rsid w:val="0092063D"/>
    <w:rsid w:val="00921BC4"/>
    <w:rsid w:val="0092514D"/>
    <w:rsid w:val="0093043A"/>
    <w:rsid w:val="00930492"/>
    <w:rsid w:val="009310D7"/>
    <w:rsid w:val="00931D40"/>
    <w:rsid w:val="00935C1E"/>
    <w:rsid w:val="00936817"/>
    <w:rsid w:val="009369EE"/>
    <w:rsid w:val="00941D1E"/>
    <w:rsid w:val="00944303"/>
    <w:rsid w:val="0094508D"/>
    <w:rsid w:val="009453AC"/>
    <w:rsid w:val="00945B7C"/>
    <w:rsid w:val="00945FC4"/>
    <w:rsid w:val="009465FD"/>
    <w:rsid w:val="00946BDD"/>
    <w:rsid w:val="009505C1"/>
    <w:rsid w:val="0095106C"/>
    <w:rsid w:val="00951730"/>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8F0"/>
    <w:rsid w:val="00976E94"/>
    <w:rsid w:val="0097772B"/>
    <w:rsid w:val="00980827"/>
    <w:rsid w:val="00980A31"/>
    <w:rsid w:val="00981203"/>
    <w:rsid w:val="009814B7"/>
    <w:rsid w:val="009815B7"/>
    <w:rsid w:val="00984594"/>
    <w:rsid w:val="00984EDC"/>
    <w:rsid w:val="0098532B"/>
    <w:rsid w:val="00992ABD"/>
    <w:rsid w:val="00993AC7"/>
    <w:rsid w:val="009944F4"/>
    <w:rsid w:val="00995163"/>
    <w:rsid w:val="00995E02"/>
    <w:rsid w:val="009B04AF"/>
    <w:rsid w:val="009B276E"/>
    <w:rsid w:val="009B2A0A"/>
    <w:rsid w:val="009B2A9A"/>
    <w:rsid w:val="009B33D9"/>
    <w:rsid w:val="009B4962"/>
    <w:rsid w:val="009C102D"/>
    <w:rsid w:val="009C1A94"/>
    <w:rsid w:val="009C1AC1"/>
    <w:rsid w:val="009C22E8"/>
    <w:rsid w:val="009C3188"/>
    <w:rsid w:val="009C5320"/>
    <w:rsid w:val="009C60BC"/>
    <w:rsid w:val="009C7614"/>
    <w:rsid w:val="009D13A8"/>
    <w:rsid w:val="009D1DF2"/>
    <w:rsid w:val="009D3B4E"/>
    <w:rsid w:val="009D3F54"/>
    <w:rsid w:val="009D424C"/>
    <w:rsid w:val="009D4456"/>
    <w:rsid w:val="009D4B0D"/>
    <w:rsid w:val="009D6916"/>
    <w:rsid w:val="009E0369"/>
    <w:rsid w:val="009E0CE2"/>
    <w:rsid w:val="009E36A1"/>
    <w:rsid w:val="009E4062"/>
    <w:rsid w:val="009E43E6"/>
    <w:rsid w:val="009E6B3A"/>
    <w:rsid w:val="009E765E"/>
    <w:rsid w:val="009E7D34"/>
    <w:rsid w:val="009F092E"/>
    <w:rsid w:val="009F2A67"/>
    <w:rsid w:val="009F5009"/>
    <w:rsid w:val="009F57B7"/>
    <w:rsid w:val="009F58EC"/>
    <w:rsid w:val="009F5D61"/>
    <w:rsid w:val="009F7636"/>
    <w:rsid w:val="00A005FC"/>
    <w:rsid w:val="00A01C45"/>
    <w:rsid w:val="00A0289B"/>
    <w:rsid w:val="00A03E3E"/>
    <w:rsid w:val="00A03F2C"/>
    <w:rsid w:val="00A07D0B"/>
    <w:rsid w:val="00A10012"/>
    <w:rsid w:val="00A1419F"/>
    <w:rsid w:val="00A15932"/>
    <w:rsid w:val="00A20B71"/>
    <w:rsid w:val="00A20C4A"/>
    <w:rsid w:val="00A21ADD"/>
    <w:rsid w:val="00A22261"/>
    <w:rsid w:val="00A22ACF"/>
    <w:rsid w:val="00A23CED"/>
    <w:rsid w:val="00A26D68"/>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67FEA"/>
    <w:rsid w:val="00A71660"/>
    <w:rsid w:val="00A72554"/>
    <w:rsid w:val="00A7270A"/>
    <w:rsid w:val="00A73AD5"/>
    <w:rsid w:val="00A749F0"/>
    <w:rsid w:val="00A74A57"/>
    <w:rsid w:val="00A80055"/>
    <w:rsid w:val="00A80495"/>
    <w:rsid w:val="00A806AC"/>
    <w:rsid w:val="00A838DA"/>
    <w:rsid w:val="00A85BB7"/>
    <w:rsid w:val="00A90A81"/>
    <w:rsid w:val="00A91EF9"/>
    <w:rsid w:val="00A95880"/>
    <w:rsid w:val="00A95D3F"/>
    <w:rsid w:val="00A97D99"/>
    <w:rsid w:val="00AA02BE"/>
    <w:rsid w:val="00AA0867"/>
    <w:rsid w:val="00AA10FA"/>
    <w:rsid w:val="00AA3634"/>
    <w:rsid w:val="00AA7109"/>
    <w:rsid w:val="00AA7EA3"/>
    <w:rsid w:val="00AA7FC4"/>
    <w:rsid w:val="00AB148A"/>
    <w:rsid w:val="00AB3159"/>
    <w:rsid w:val="00AB3F88"/>
    <w:rsid w:val="00AB457A"/>
    <w:rsid w:val="00AB48C7"/>
    <w:rsid w:val="00AB4A34"/>
    <w:rsid w:val="00AC00F9"/>
    <w:rsid w:val="00AC0D37"/>
    <w:rsid w:val="00AC2102"/>
    <w:rsid w:val="00AC46FD"/>
    <w:rsid w:val="00AC4BB8"/>
    <w:rsid w:val="00AC62BF"/>
    <w:rsid w:val="00AC7A1A"/>
    <w:rsid w:val="00AC7E33"/>
    <w:rsid w:val="00AC7F16"/>
    <w:rsid w:val="00AD164A"/>
    <w:rsid w:val="00AD319F"/>
    <w:rsid w:val="00AD4239"/>
    <w:rsid w:val="00AD4EF0"/>
    <w:rsid w:val="00AD555C"/>
    <w:rsid w:val="00AD585A"/>
    <w:rsid w:val="00AD6752"/>
    <w:rsid w:val="00AD6C09"/>
    <w:rsid w:val="00AE0C5B"/>
    <w:rsid w:val="00AE1DE1"/>
    <w:rsid w:val="00AE2891"/>
    <w:rsid w:val="00AE40D7"/>
    <w:rsid w:val="00AE5A28"/>
    <w:rsid w:val="00AE5A7F"/>
    <w:rsid w:val="00AF11FF"/>
    <w:rsid w:val="00AF42BA"/>
    <w:rsid w:val="00AF5056"/>
    <w:rsid w:val="00AF5ECD"/>
    <w:rsid w:val="00AF6057"/>
    <w:rsid w:val="00AF7E78"/>
    <w:rsid w:val="00B02922"/>
    <w:rsid w:val="00B03FEE"/>
    <w:rsid w:val="00B0406E"/>
    <w:rsid w:val="00B05219"/>
    <w:rsid w:val="00B073DB"/>
    <w:rsid w:val="00B07FA8"/>
    <w:rsid w:val="00B1040C"/>
    <w:rsid w:val="00B1301B"/>
    <w:rsid w:val="00B13FB5"/>
    <w:rsid w:val="00B143F8"/>
    <w:rsid w:val="00B15FED"/>
    <w:rsid w:val="00B20407"/>
    <w:rsid w:val="00B21E0C"/>
    <w:rsid w:val="00B233B7"/>
    <w:rsid w:val="00B25836"/>
    <w:rsid w:val="00B2585F"/>
    <w:rsid w:val="00B271B7"/>
    <w:rsid w:val="00B27DEC"/>
    <w:rsid w:val="00B31FD6"/>
    <w:rsid w:val="00B32818"/>
    <w:rsid w:val="00B332CB"/>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25C8"/>
    <w:rsid w:val="00B63CC0"/>
    <w:rsid w:val="00B64607"/>
    <w:rsid w:val="00B6607F"/>
    <w:rsid w:val="00B67A1C"/>
    <w:rsid w:val="00B71EE7"/>
    <w:rsid w:val="00B756DC"/>
    <w:rsid w:val="00B7711D"/>
    <w:rsid w:val="00B7714C"/>
    <w:rsid w:val="00B77942"/>
    <w:rsid w:val="00B8084F"/>
    <w:rsid w:val="00B8204F"/>
    <w:rsid w:val="00B82DC9"/>
    <w:rsid w:val="00B85210"/>
    <w:rsid w:val="00B86FF8"/>
    <w:rsid w:val="00B87073"/>
    <w:rsid w:val="00B904E1"/>
    <w:rsid w:val="00B921F0"/>
    <w:rsid w:val="00B923AB"/>
    <w:rsid w:val="00B928B5"/>
    <w:rsid w:val="00B94107"/>
    <w:rsid w:val="00B947AC"/>
    <w:rsid w:val="00B96255"/>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944"/>
    <w:rsid w:val="00BB795F"/>
    <w:rsid w:val="00BC0B05"/>
    <w:rsid w:val="00BC1018"/>
    <w:rsid w:val="00BC1E99"/>
    <w:rsid w:val="00BC1FEE"/>
    <w:rsid w:val="00BC2699"/>
    <w:rsid w:val="00BC2C51"/>
    <w:rsid w:val="00BC3FF4"/>
    <w:rsid w:val="00BC4CCF"/>
    <w:rsid w:val="00BC6424"/>
    <w:rsid w:val="00BC6F0F"/>
    <w:rsid w:val="00BC78D8"/>
    <w:rsid w:val="00BD0626"/>
    <w:rsid w:val="00BD1A01"/>
    <w:rsid w:val="00BD22A0"/>
    <w:rsid w:val="00BD3C55"/>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4152"/>
    <w:rsid w:val="00C2466F"/>
    <w:rsid w:val="00C25AB7"/>
    <w:rsid w:val="00C25BF2"/>
    <w:rsid w:val="00C26A72"/>
    <w:rsid w:val="00C32CFD"/>
    <w:rsid w:val="00C33000"/>
    <w:rsid w:val="00C3484D"/>
    <w:rsid w:val="00C353CF"/>
    <w:rsid w:val="00C3643B"/>
    <w:rsid w:val="00C36EBC"/>
    <w:rsid w:val="00C4386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0A7B"/>
    <w:rsid w:val="00CA183B"/>
    <w:rsid w:val="00CA1C2A"/>
    <w:rsid w:val="00CA3B48"/>
    <w:rsid w:val="00CA5107"/>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07FE"/>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1D55"/>
    <w:rsid w:val="00D052B4"/>
    <w:rsid w:val="00D0576D"/>
    <w:rsid w:val="00D118FA"/>
    <w:rsid w:val="00D11A5D"/>
    <w:rsid w:val="00D13505"/>
    <w:rsid w:val="00D14157"/>
    <w:rsid w:val="00D14680"/>
    <w:rsid w:val="00D14839"/>
    <w:rsid w:val="00D150DD"/>
    <w:rsid w:val="00D17F81"/>
    <w:rsid w:val="00D20614"/>
    <w:rsid w:val="00D22468"/>
    <w:rsid w:val="00D22BAB"/>
    <w:rsid w:val="00D24182"/>
    <w:rsid w:val="00D24CCE"/>
    <w:rsid w:val="00D26EBE"/>
    <w:rsid w:val="00D31031"/>
    <w:rsid w:val="00D31112"/>
    <w:rsid w:val="00D32DEA"/>
    <w:rsid w:val="00D355DC"/>
    <w:rsid w:val="00D35D98"/>
    <w:rsid w:val="00D36C0B"/>
    <w:rsid w:val="00D428BA"/>
    <w:rsid w:val="00D43207"/>
    <w:rsid w:val="00D436F5"/>
    <w:rsid w:val="00D44531"/>
    <w:rsid w:val="00D44694"/>
    <w:rsid w:val="00D44D21"/>
    <w:rsid w:val="00D45846"/>
    <w:rsid w:val="00D45CC5"/>
    <w:rsid w:val="00D45E7A"/>
    <w:rsid w:val="00D519D1"/>
    <w:rsid w:val="00D56262"/>
    <w:rsid w:val="00D57CC9"/>
    <w:rsid w:val="00D57DED"/>
    <w:rsid w:val="00D60E83"/>
    <w:rsid w:val="00D62CEC"/>
    <w:rsid w:val="00D64872"/>
    <w:rsid w:val="00D65117"/>
    <w:rsid w:val="00D6540D"/>
    <w:rsid w:val="00D7410C"/>
    <w:rsid w:val="00D750B8"/>
    <w:rsid w:val="00D754B3"/>
    <w:rsid w:val="00D75AD7"/>
    <w:rsid w:val="00D77BED"/>
    <w:rsid w:val="00D8095E"/>
    <w:rsid w:val="00D80FD0"/>
    <w:rsid w:val="00D83157"/>
    <w:rsid w:val="00D83D7D"/>
    <w:rsid w:val="00D85ED0"/>
    <w:rsid w:val="00D862DF"/>
    <w:rsid w:val="00D8672A"/>
    <w:rsid w:val="00D86AD7"/>
    <w:rsid w:val="00D90B6A"/>
    <w:rsid w:val="00D910F5"/>
    <w:rsid w:val="00D94611"/>
    <w:rsid w:val="00D974F7"/>
    <w:rsid w:val="00D9774E"/>
    <w:rsid w:val="00D978C8"/>
    <w:rsid w:val="00DA0B25"/>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617F"/>
    <w:rsid w:val="00DE7539"/>
    <w:rsid w:val="00DE7DC1"/>
    <w:rsid w:val="00DF0B9C"/>
    <w:rsid w:val="00DF17EB"/>
    <w:rsid w:val="00DF2346"/>
    <w:rsid w:val="00DF4C76"/>
    <w:rsid w:val="00E03259"/>
    <w:rsid w:val="00E07DEF"/>
    <w:rsid w:val="00E11969"/>
    <w:rsid w:val="00E134FC"/>
    <w:rsid w:val="00E157B0"/>
    <w:rsid w:val="00E2509E"/>
    <w:rsid w:val="00E250E9"/>
    <w:rsid w:val="00E26546"/>
    <w:rsid w:val="00E26D39"/>
    <w:rsid w:val="00E27AB4"/>
    <w:rsid w:val="00E32322"/>
    <w:rsid w:val="00E33C21"/>
    <w:rsid w:val="00E34FC5"/>
    <w:rsid w:val="00E35579"/>
    <w:rsid w:val="00E35959"/>
    <w:rsid w:val="00E3620C"/>
    <w:rsid w:val="00E36324"/>
    <w:rsid w:val="00E3633E"/>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529"/>
    <w:rsid w:val="00E83DBB"/>
    <w:rsid w:val="00E84335"/>
    <w:rsid w:val="00E84796"/>
    <w:rsid w:val="00E858E2"/>
    <w:rsid w:val="00E85B42"/>
    <w:rsid w:val="00E86176"/>
    <w:rsid w:val="00E8718D"/>
    <w:rsid w:val="00E90640"/>
    <w:rsid w:val="00E91529"/>
    <w:rsid w:val="00E91703"/>
    <w:rsid w:val="00E938F5"/>
    <w:rsid w:val="00E96804"/>
    <w:rsid w:val="00E969F6"/>
    <w:rsid w:val="00E972C8"/>
    <w:rsid w:val="00EA0E03"/>
    <w:rsid w:val="00EA1D20"/>
    <w:rsid w:val="00EA3E06"/>
    <w:rsid w:val="00EA579D"/>
    <w:rsid w:val="00EA5901"/>
    <w:rsid w:val="00EA5C54"/>
    <w:rsid w:val="00EA6BFD"/>
    <w:rsid w:val="00EA6C41"/>
    <w:rsid w:val="00EB6DC3"/>
    <w:rsid w:val="00EC42FD"/>
    <w:rsid w:val="00EC4C4F"/>
    <w:rsid w:val="00EC7923"/>
    <w:rsid w:val="00ED06E0"/>
    <w:rsid w:val="00ED2A28"/>
    <w:rsid w:val="00ED4249"/>
    <w:rsid w:val="00ED5674"/>
    <w:rsid w:val="00ED58E0"/>
    <w:rsid w:val="00ED7BF1"/>
    <w:rsid w:val="00EE2852"/>
    <w:rsid w:val="00EE5CF5"/>
    <w:rsid w:val="00EF21F5"/>
    <w:rsid w:val="00EF2304"/>
    <w:rsid w:val="00EF7B08"/>
    <w:rsid w:val="00EF7F02"/>
    <w:rsid w:val="00F046DA"/>
    <w:rsid w:val="00F06409"/>
    <w:rsid w:val="00F118EF"/>
    <w:rsid w:val="00F11E0B"/>
    <w:rsid w:val="00F127C2"/>
    <w:rsid w:val="00F139B3"/>
    <w:rsid w:val="00F1743D"/>
    <w:rsid w:val="00F22EBB"/>
    <w:rsid w:val="00F23290"/>
    <w:rsid w:val="00F26EEF"/>
    <w:rsid w:val="00F30E54"/>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0548"/>
    <w:rsid w:val="00F52AF2"/>
    <w:rsid w:val="00F530B8"/>
    <w:rsid w:val="00F5478F"/>
    <w:rsid w:val="00F56408"/>
    <w:rsid w:val="00F56C90"/>
    <w:rsid w:val="00F570E7"/>
    <w:rsid w:val="00F57449"/>
    <w:rsid w:val="00F605A6"/>
    <w:rsid w:val="00F60BD9"/>
    <w:rsid w:val="00F615A3"/>
    <w:rsid w:val="00F625B8"/>
    <w:rsid w:val="00F629F1"/>
    <w:rsid w:val="00F640A6"/>
    <w:rsid w:val="00F64A12"/>
    <w:rsid w:val="00F669B8"/>
    <w:rsid w:val="00F711A9"/>
    <w:rsid w:val="00F73691"/>
    <w:rsid w:val="00F73C5C"/>
    <w:rsid w:val="00F75747"/>
    <w:rsid w:val="00F7634E"/>
    <w:rsid w:val="00F807EF"/>
    <w:rsid w:val="00F80BB4"/>
    <w:rsid w:val="00F825A8"/>
    <w:rsid w:val="00F84CF9"/>
    <w:rsid w:val="00F8521E"/>
    <w:rsid w:val="00F92669"/>
    <w:rsid w:val="00F92AFD"/>
    <w:rsid w:val="00F955C2"/>
    <w:rsid w:val="00F96315"/>
    <w:rsid w:val="00F96912"/>
    <w:rsid w:val="00F96CBC"/>
    <w:rsid w:val="00FA020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A2E"/>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2276541"/>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0F4"/>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59"/>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uiPriority w:val="99"/>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link w:val="DefaultChar"/>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22"/>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99"/>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 w:type="character" w:customStyle="1" w:styleId="DefaultChar">
    <w:name w:val="Default Char"/>
    <w:basedOn w:val="DefaultParagraphFont"/>
    <w:link w:val="Default"/>
    <w:locked/>
    <w:rsid w:val="00F50548"/>
    <w:rPr>
      <w:rFonts w:ascii="Arial" w:hAnsi="Arial" w:cs="Arial"/>
      <w:color w:val="000000"/>
      <w:sz w:val="24"/>
      <w:szCs w:val="24"/>
    </w:rPr>
  </w:style>
  <w:style w:type="paragraph" w:customStyle="1" w:styleId="p1">
    <w:name w:val="p1"/>
    <w:basedOn w:val="Normal"/>
    <w:rsid w:val="009C1AC1"/>
    <w:rPr>
      <w:rFonts w:ascii=".SF UI Text" w:hAnsi=".SF UI Text"/>
      <w:color w:val="454545"/>
      <w:sz w:val="26"/>
      <w:szCs w:val="26"/>
    </w:rPr>
  </w:style>
  <w:style w:type="paragraph" w:styleId="Revision">
    <w:name w:val="Revision"/>
    <w:hidden/>
    <w:uiPriority w:val="99"/>
    <w:semiHidden/>
    <w:rsid w:val="00A67FEA"/>
    <w:rPr>
      <w:rFonts w:ascii="Verdana" w:hAnsi="Verdan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426065">
      <w:bodyDiv w:val="1"/>
      <w:marLeft w:val="0"/>
      <w:marRight w:val="0"/>
      <w:marTop w:val="0"/>
      <w:marBottom w:val="0"/>
      <w:divBdr>
        <w:top w:val="none" w:sz="0" w:space="0" w:color="auto"/>
        <w:left w:val="none" w:sz="0" w:space="0" w:color="auto"/>
        <w:bottom w:val="none" w:sz="0" w:space="0" w:color="auto"/>
        <w:right w:val="none" w:sz="0" w:space="0" w:color="auto"/>
      </w:divBdr>
    </w:div>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footer" Target="footer1.xml"/><Relationship Id="rId26" Type="http://schemas.openxmlformats.org/officeDocument/2006/relationships/hyperlink" Target="https://gov.wales/statistics-and-research" TargetMode="External"/><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easc.nhs.wales/the-committee/governance/" TargetMode="External"/><Relationship Id="rId17" Type="http://schemas.openxmlformats.org/officeDocument/2006/relationships/header" Target="header1.xml"/><Relationship Id="rId25" Type="http://schemas.openxmlformats.org/officeDocument/2006/relationships/hyperlink" Target="https://easc.nhs.wales/ambulance-quality-indicators/"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hssc.nhs.wales/joint-committee/members-of-the-committee/" TargetMode="External"/><Relationship Id="rId20" Type="http://schemas.openxmlformats.org/officeDocument/2006/relationships/header" Target="header2.xml"/><Relationship Id="rId29" Type="http://schemas.openxmlformats.org/officeDocument/2006/relationships/hyperlink" Target="https://gov.wales/nhs-wales-decarbonisation-strategic-delivery-pla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wales.nhs.uk/easc/committee" TargetMode="External"/><Relationship Id="rId32" Type="http://schemas.openxmlformats.org/officeDocument/2006/relationships/image" Target="media/image6.emf"/><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header" Target="header5.xml"/><Relationship Id="rId28"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yperlink" Target="https://gov.wales/health-circular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header" Target="header4.xml"/><Relationship Id="rId27" Type="http://schemas.openxmlformats.org/officeDocument/2006/relationships/hyperlink" Target="https://gov.wales/sites/default/files/publications/2019-09/model-standing-orders-reservation-and-delegation-of-powers-whc-027-2019.pdf" TargetMode="External"/><Relationship Id="rId30" Type="http://schemas.openxmlformats.org/officeDocument/2006/relationships/hyperlink" Target="https://gov.wales/publications?field_policy_areas%5B43%5D=43" TargetMode="External"/><Relationship Id="rId8" Type="http://schemas.openxmlformats.org/officeDocument/2006/relationships/webSettings" Target="web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BCD28AD-20F9-40F1-A851-A4644DF086A9}">
  <ds:schemaRefs>
    <ds:schemaRef ds:uri="http://schemas.microsoft.com/office/infopath/2007/PartnerControls"/>
    <ds:schemaRef ds:uri="http://www.w3.org/XML/1998/namespace"/>
    <ds:schemaRef ds:uri="7eb3d039-33b6-4495-9bc2-698ff4d5488a"/>
    <ds:schemaRef ds:uri="c9a6731c-53d6-464c-b253-c810b90fd6a8"/>
    <ds:schemaRef ds:uri="http://purl.org/dc/elements/1.1/"/>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6618E5EE-DB71-4A22-99B0-92A1B874BF08}">
  <ds:schemaRefs>
    <ds:schemaRef ds:uri="http://schemas.microsoft.com/sharepoint/v3/contenttype/forms"/>
  </ds:schemaRefs>
</ds:datastoreItem>
</file>

<file path=customXml/itemProps3.xml><?xml version="1.0" encoding="utf-8"?>
<ds:datastoreItem xmlns:ds="http://schemas.openxmlformats.org/officeDocument/2006/customXml" ds:itemID="{33053E50-1E55-4BD3-986F-1EFEF8EFF9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0218E1-6806-432B-9DEE-388C70719B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34</Pages>
  <Words>9656</Words>
  <Characters>55407</Characters>
  <Application>Microsoft Office Word</Application>
  <DocSecurity>0</DocSecurity>
  <Lines>461</Lines>
  <Paragraphs>129</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64934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Cwm Taf LHB User</dc:creator>
  <cp:lastModifiedBy>Gwenan Roberts (CTM UHB - NCCU Corporate Services)</cp:lastModifiedBy>
  <cp:revision>7</cp:revision>
  <cp:lastPrinted>2020-06-01T11:12:00Z</cp:lastPrinted>
  <dcterms:created xsi:type="dcterms:W3CDTF">2022-04-18T08:41:00Z</dcterms:created>
  <dcterms:modified xsi:type="dcterms:W3CDTF">2022-04-19T11:14:00Z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ContentTypeId">
    <vt:lpwstr>0x010100FE862E6E60497C4680C5AB25B02F4E10</vt:lpwstr>
  </property>
</Properties>
</file>