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2185" w:rsidRDefault="004C2185" w:rsidP="0015624F">
      <w:pPr>
        <w:spacing w:after="0"/>
        <w:jc w:val="center"/>
        <w:rPr>
          <w:b/>
        </w:rPr>
      </w:pPr>
    </w:p>
    <w:p w:rsidR="00A81404" w:rsidRPr="004C2185" w:rsidRDefault="00C0702D" w:rsidP="00497D11">
      <w:pPr>
        <w:pStyle w:val="Header"/>
        <w:tabs>
          <w:tab w:val="left" w:pos="1134"/>
          <w:tab w:val="left" w:pos="5387"/>
        </w:tabs>
        <w:spacing w:after="0" w:line="240" w:lineRule="auto"/>
        <w:jc w:val="center"/>
        <w:rPr>
          <w:b/>
          <w:sz w:val="32"/>
          <w:szCs w:val="32"/>
        </w:rPr>
      </w:pPr>
      <w:r>
        <w:rPr>
          <w:noProof/>
          <w:lang w:eastAsia="en-GB"/>
        </w:rPr>
        <w:drawing>
          <wp:inline distT="0" distB="0" distL="0" distR="0" wp14:anchorId="20FCB13F" wp14:editId="204D786E">
            <wp:extent cx="5560486" cy="1025110"/>
            <wp:effectExtent l="0" t="0" r="254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99576" cy="1032317"/>
                    </a:xfrm>
                    <a:prstGeom prst="rect">
                      <a:avLst/>
                    </a:prstGeom>
                  </pic:spPr>
                </pic:pic>
              </a:graphicData>
            </a:graphic>
          </wp:inline>
        </w:drawing>
      </w:r>
      <w:r w:rsidR="00F5494A">
        <w:rPr>
          <w:b/>
          <w:sz w:val="32"/>
          <w:szCs w:val="32"/>
        </w:rPr>
        <w:t xml:space="preserve">EMRTS </w:t>
      </w:r>
      <w:r w:rsidR="00CD4691">
        <w:rPr>
          <w:b/>
          <w:sz w:val="32"/>
          <w:szCs w:val="32"/>
        </w:rPr>
        <w:t xml:space="preserve">DELIVERY </w:t>
      </w:r>
      <w:r w:rsidR="00427272">
        <w:rPr>
          <w:b/>
          <w:sz w:val="32"/>
          <w:szCs w:val="32"/>
        </w:rPr>
        <w:t xml:space="preserve">ASSURANCE </w:t>
      </w:r>
      <w:r w:rsidR="00CD4691">
        <w:rPr>
          <w:b/>
          <w:sz w:val="32"/>
          <w:szCs w:val="32"/>
        </w:rPr>
        <w:t>GROUP</w:t>
      </w:r>
    </w:p>
    <w:p w:rsidR="0013705C" w:rsidRDefault="00CD4691" w:rsidP="00497D11">
      <w:pPr>
        <w:spacing w:after="0"/>
        <w:jc w:val="center"/>
        <w:rPr>
          <w:b/>
          <w:sz w:val="28"/>
          <w:szCs w:val="28"/>
        </w:rPr>
      </w:pPr>
      <w:r>
        <w:rPr>
          <w:b/>
          <w:sz w:val="28"/>
          <w:szCs w:val="28"/>
        </w:rPr>
        <w:t xml:space="preserve">ACTION </w:t>
      </w:r>
      <w:r w:rsidR="0013705C">
        <w:rPr>
          <w:b/>
          <w:sz w:val="28"/>
          <w:szCs w:val="28"/>
        </w:rPr>
        <w:t>NOTES OF THE MEETING HELD ON</w:t>
      </w:r>
    </w:p>
    <w:p w:rsidR="0015624F" w:rsidRDefault="00702B08" w:rsidP="00497D11">
      <w:pPr>
        <w:spacing w:after="0"/>
        <w:jc w:val="center"/>
        <w:rPr>
          <w:b/>
          <w:sz w:val="28"/>
          <w:szCs w:val="28"/>
        </w:rPr>
      </w:pPr>
      <w:r>
        <w:rPr>
          <w:b/>
          <w:sz w:val="28"/>
          <w:szCs w:val="28"/>
        </w:rPr>
        <w:t>28</w:t>
      </w:r>
      <w:r w:rsidRPr="00BA2B20">
        <w:rPr>
          <w:b/>
          <w:sz w:val="28"/>
          <w:szCs w:val="28"/>
          <w:vertAlign w:val="superscript"/>
        </w:rPr>
        <w:t>th</w:t>
      </w:r>
      <w:r>
        <w:rPr>
          <w:b/>
          <w:sz w:val="28"/>
          <w:szCs w:val="28"/>
        </w:rPr>
        <w:t xml:space="preserve"> September </w:t>
      </w:r>
      <w:r w:rsidR="009244A9">
        <w:rPr>
          <w:b/>
          <w:sz w:val="28"/>
          <w:szCs w:val="28"/>
        </w:rPr>
        <w:t>202</w:t>
      </w:r>
      <w:r w:rsidR="00FC3ACE">
        <w:rPr>
          <w:b/>
          <w:sz w:val="28"/>
          <w:szCs w:val="28"/>
        </w:rPr>
        <w:t>1</w:t>
      </w:r>
    </w:p>
    <w:p w:rsidR="0015624F" w:rsidRDefault="009244A9" w:rsidP="00497D11">
      <w:pPr>
        <w:spacing w:after="0"/>
        <w:jc w:val="center"/>
        <w:rPr>
          <w:b/>
          <w:sz w:val="28"/>
          <w:szCs w:val="28"/>
        </w:rPr>
      </w:pPr>
      <w:r>
        <w:rPr>
          <w:b/>
          <w:sz w:val="28"/>
          <w:szCs w:val="28"/>
        </w:rPr>
        <w:t>VIA MICROSOFT TEAMS</w:t>
      </w:r>
    </w:p>
    <w:p w:rsidR="004317A2" w:rsidRPr="00960AC5" w:rsidRDefault="004317A2" w:rsidP="0015624F">
      <w:pPr>
        <w:spacing w:after="0"/>
        <w:jc w:val="center"/>
        <w:rPr>
          <w:b/>
          <w:sz w:val="16"/>
          <w:szCs w:val="16"/>
        </w:rPr>
      </w:pPr>
    </w:p>
    <w:p w:rsidR="009D3453" w:rsidRDefault="0015624F" w:rsidP="00497D11">
      <w:pPr>
        <w:spacing w:after="0" w:line="240" w:lineRule="auto"/>
        <w:jc w:val="both"/>
        <w:rPr>
          <w:rFonts w:ascii="Arial" w:hAnsi="Arial" w:cs="Arial"/>
          <w:b/>
          <w:sz w:val="24"/>
          <w:szCs w:val="24"/>
        </w:rPr>
      </w:pPr>
      <w:r w:rsidRPr="00D85BEB">
        <w:rPr>
          <w:rFonts w:ascii="Arial" w:hAnsi="Arial" w:cs="Arial"/>
          <w:b/>
          <w:sz w:val="24"/>
          <w:szCs w:val="24"/>
        </w:rPr>
        <w:t>PRESENT:</w:t>
      </w:r>
      <w:r w:rsidRPr="00D85BEB">
        <w:rPr>
          <w:rFonts w:ascii="Arial" w:hAnsi="Arial" w:cs="Arial"/>
          <w:b/>
          <w:sz w:val="24"/>
          <w:szCs w:val="24"/>
        </w:rPr>
        <w:tab/>
      </w:r>
    </w:p>
    <w:tbl>
      <w:tblPr>
        <w:tblStyle w:val="TableGrid"/>
        <w:tblW w:w="8926" w:type="dxa"/>
        <w:tblLook w:val="04A0" w:firstRow="1" w:lastRow="0" w:firstColumn="1" w:lastColumn="0" w:noHBand="0" w:noVBand="1"/>
      </w:tblPr>
      <w:tblGrid>
        <w:gridCol w:w="2405"/>
        <w:gridCol w:w="6521"/>
      </w:tblGrid>
      <w:tr w:rsidR="009D3453" w:rsidTr="00164B2E">
        <w:tc>
          <w:tcPr>
            <w:tcW w:w="2405" w:type="dxa"/>
          </w:tcPr>
          <w:p w:rsidR="009D3453" w:rsidRDefault="009D3453" w:rsidP="00497D11">
            <w:pPr>
              <w:spacing w:after="0" w:line="240" w:lineRule="auto"/>
              <w:jc w:val="both"/>
              <w:rPr>
                <w:rFonts w:ascii="Arial" w:hAnsi="Arial" w:cs="Arial"/>
                <w:b/>
                <w:sz w:val="24"/>
                <w:szCs w:val="24"/>
              </w:rPr>
            </w:pPr>
            <w:r w:rsidRPr="00D85BEB">
              <w:rPr>
                <w:rFonts w:ascii="Arial" w:hAnsi="Arial" w:cs="Arial"/>
                <w:sz w:val="24"/>
                <w:szCs w:val="24"/>
              </w:rPr>
              <w:t>Stephen Harrhy</w:t>
            </w:r>
          </w:p>
        </w:tc>
        <w:tc>
          <w:tcPr>
            <w:tcW w:w="6521" w:type="dxa"/>
          </w:tcPr>
          <w:p w:rsidR="009D3453" w:rsidRDefault="009D3453" w:rsidP="00497D11">
            <w:pPr>
              <w:spacing w:after="0" w:line="240" w:lineRule="auto"/>
              <w:jc w:val="both"/>
              <w:rPr>
                <w:rFonts w:ascii="Arial" w:hAnsi="Arial" w:cs="Arial"/>
                <w:b/>
                <w:sz w:val="24"/>
                <w:szCs w:val="24"/>
              </w:rPr>
            </w:pPr>
            <w:r w:rsidRPr="00D85BEB">
              <w:rPr>
                <w:rFonts w:ascii="Arial" w:hAnsi="Arial" w:cs="Arial"/>
                <w:sz w:val="24"/>
                <w:szCs w:val="24"/>
              </w:rPr>
              <w:t>Chief Ambulance Services Commissioner (Chair)</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r w:rsidRPr="00D85BEB">
              <w:rPr>
                <w:rFonts w:ascii="Arial" w:hAnsi="Arial" w:cs="Arial"/>
                <w:sz w:val="24"/>
                <w:szCs w:val="24"/>
              </w:rPr>
              <w:t>Prof David Lockey</w:t>
            </w:r>
          </w:p>
        </w:tc>
        <w:tc>
          <w:tcPr>
            <w:tcW w:w="6521" w:type="dxa"/>
          </w:tcPr>
          <w:p w:rsidR="009D3453" w:rsidRDefault="009D3453" w:rsidP="00497D11">
            <w:pPr>
              <w:spacing w:after="0" w:line="240" w:lineRule="auto"/>
              <w:jc w:val="both"/>
              <w:rPr>
                <w:rFonts w:ascii="Arial" w:hAnsi="Arial" w:cs="Arial"/>
                <w:b/>
                <w:sz w:val="24"/>
                <w:szCs w:val="24"/>
              </w:rPr>
            </w:pPr>
            <w:r w:rsidRPr="00D85BEB">
              <w:rPr>
                <w:rFonts w:ascii="Arial" w:hAnsi="Arial" w:cs="Arial"/>
                <w:sz w:val="24"/>
                <w:szCs w:val="24"/>
              </w:rPr>
              <w:t>EMRTS National Director (DL)</w:t>
            </w:r>
          </w:p>
        </w:tc>
      </w:tr>
      <w:tr w:rsidR="009D3453" w:rsidTr="00164B2E">
        <w:tc>
          <w:tcPr>
            <w:tcW w:w="2405" w:type="dxa"/>
          </w:tcPr>
          <w:p w:rsidR="009D3453" w:rsidRDefault="009D3453" w:rsidP="0077597B">
            <w:pPr>
              <w:spacing w:after="0" w:line="240" w:lineRule="auto"/>
              <w:jc w:val="both"/>
              <w:rPr>
                <w:rFonts w:ascii="Arial" w:hAnsi="Arial" w:cs="Arial"/>
                <w:b/>
                <w:sz w:val="24"/>
                <w:szCs w:val="24"/>
              </w:rPr>
            </w:pPr>
            <w:proofErr w:type="spellStart"/>
            <w:r>
              <w:rPr>
                <w:rFonts w:ascii="Arial" w:hAnsi="Arial" w:cs="Arial"/>
                <w:sz w:val="24"/>
                <w:szCs w:val="24"/>
              </w:rPr>
              <w:t>Gwenan</w:t>
            </w:r>
            <w:proofErr w:type="spellEnd"/>
            <w:r>
              <w:rPr>
                <w:rFonts w:ascii="Arial" w:hAnsi="Arial" w:cs="Arial"/>
                <w:sz w:val="24"/>
                <w:szCs w:val="24"/>
              </w:rPr>
              <w:t xml:space="preserve"> Roberts</w:t>
            </w:r>
          </w:p>
        </w:tc>
        <w:tc>
          <w:tcPr>
            <w:tcW w:w="6521"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Assistant Director of Corporate Services (GR)</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Geraint Norman</w:t>
            </w:r>
          </w:p>
        </w:tc>
        <w:tc>
          <w:tcPr>
            <w:tcW w:w="6521" w:type="dxa"/>
          </w:tcPr>
          <w:p w:rsidR="009D3453" w:rsidRPr="00164B2E" w:rsidRDefault="009D3453" w:rsidP="00497D11">
            <w:pPr>
              <w:spacing w:after="0" w:line="240" w:lineRule="auto"/>
              <w:jc w:val="both"/>
              <w:rPr>
                <w:rFonts w:ascii="Arial" w:hAnsi="Arial" w:cs="Arial"/>
                <w:sz w:val="24"/>
                <w:szCs w:val="24"/>
              </w:rPr>
            </w:pPr>
            <w:r>
              <w:rPr>
                <w:rFonts w:ascii="Arial" w:hAnsi="Arial" w:cs="Arial"/>
                <w:sz w:val="24"/>
                <w:szCs w:val="24"/>
              </w:rPr>
              <w:t>Head of Strategic Financial Planning, Swansea Bay UHB (GN)</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proofErr w:type="spellStart"/>
            <w:r>
              <w:rPr>
                <w:rFonts w:ascii="Arial" w:hAnsi="Arial" w:cs="Arial"/>
                <w:sz w:val="24"/>
                <w:szCs w:val="24"/>
              </w:rPr>
              <w:t>Meinir</w:t>
            </w:r>
            <w:proofErr w:type="spellEnd"/>
            <w:r>
              <w:rPr>
                <w:rFonts w:ascii="Arial" w:hAnsi="Arial" w:cs="Arial"/>
                <w:sz w:val="24"/>
                <w:szCs w:val="24"/>
              </w:rPr>
              <w:t xml:space="preserve"> Williams</w:t>
            </w:r>
          </w:p>
        </w:tc>
        <w:tc>
          <w:tcPr>
            <w:tcW w:w="6521" w:type="dxa"/>
          </w:tcPr>
          <w:p w:rsidR="009D3453" w:rsidRDefault="009D3453" w:rsidP="0077597B">
            <w:pPr>
              <w:spacing w:after="0" w:line="240" w:lineRule="auto"/>
              <w:jc w:val="both"/>
              <w:rPr>
                <w:rFonts w:ascii="Arial" w:hAnsi="Arial" w:cs="Arial"/>
                <w:b/>
                <w:sz w:val="24"/>
                <w:szCs w:val="24"/>
              </w:rPr>
            </w:pPr>
            <w:r>
              <w:rPr>
                <w:rFonts w:ascii="Arial" w:hAnsi="Arial" w:cs="Arial"/>
                <w:sz w:val="24"/>
                <w:szCs w:val="24"/>
              </w:rPr>
              <w:t xml:space="preserve">Director, Ysbyty Gwynedd, </w:t>
            </w:r>
            <w:proofErr w:type="spellStart"/>
            <w:r>
              <w:rPr>
                <w:rFonts w:ascii="Arial" w:hAnsi="Arial" w:cs="Arial"/>
                <w:sz w:val="24"/>
                <w:szCs w:val="24"/>
              </w:rPr>
              <w:t>Betsi</w:t>
            </w:r>
            <w:proofErr w:type="spellEnd"/>
            <w:r>
              <w:rPr>
                <w:rFonts w:ascii="Arial" w:hAnsi="Arial" w:cs="Arial"/>
                <w:sz w:val="24"/>
                <w:szCs w:val="24"/>
              </w:rPr>
              <w:t xml:space="preserve"> </w:t>
            </w:r>
            <w:proofErr w:type="spellStart"/>
            <w:r>
              <w:rPr>
                <w:rFonts w:ascii="Arial" w:hAnsi="Arial" w:cs="Arial"/>
                <w:sz w:val="24"/>
                <w:szCs w:val="24"/>
              </w:rPr>
              <w:t>Cadwaladr</w:t>
            </w:r>
            <w:proofErr w:type="spellEnd"/>
            <w:r>
              <w:rPr>
                <w:rFonts w:ascii="Arial" w:hAnsi="Arial" w:cs="Arial"/>
                <w:sz w:val="24"/>
                <w:szCs w:val="24"/>
              </w:rPr>
              <w:t xml:space="preserve"> UHB (</w:t>
            </w:r>
            <w:proofErr w:type="spellStart"/>
            <w:r>
              <w:rPr>
                <w:rFonts w:ascii="Arial" w:hAnsi="Arial" w:cs="Arial"/>
                <w:sz w:val="24"/>
                <w:szCs w:val="24"/>
              </w:rPr>
              <w:t>MiW</w:t>
            </w:r>
            <w:proofErr w:type="spellEnd"/>
            <w:r>
              <w:rPr>
                <w:rFonts w:ascii="Arial" w:hAnsi="Arial" w:cs="Arial"/>
                <w:sz w:val="24"/>
                <w:szCs w:val="24"/>
              </w:rPr>
              <w:t>)</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Daniel Warm</w:t>
            </w:r>
          </w:p>
        </w:tc>
        <w:tc>
          <w:tcPr>
            <w:tcW w:w="6521" w:type="dxa"/>
          </w:tcPr>
          <w:p w:rsidR="009D3453" w:rsidRDefault="009D3453" w:rsidP="0077597B">
            <w:pPr>
              <w:spacing w:after="0" w:line="240" w:lineRule="auto"/>
              <w:jc w:val="both"/>
              <w:rPr>
                <w:rFonts w:ascii="Arial" w:hAnsi="Arial" w:cs="Arial"/>
                <w:b/>
                <w:sz w:val="24"/>
                <w:szCs w:val="24"/>
              </w:rPr>
            </w:pPr>
            <w:r>
              <w:rPr>
                <w:rFonts w:ascii="Arial" w:hAnsi="Arial" w:cs="Arial"/>
                <w:sz w:val="24"/>
                <w:szCs w:val="24"/>
              </w:rPr>
              <w:t>Head of Planning, Hywel Dda UHB (DW)</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David Hanks</w:t>
            </w:r>
          </w:p>
        </w:tc>
        <w:tc>
          <w:tcPr>
            <w:tcW w:w="6521"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Head of Service Planning, Aneurin Bevan University Health Board (DH)</w:t>
            </w:r>
          </w:p>
        </w:tc>
      </w:tr>
      <w:tr w:rsidR="009D3453" w:rsidTr="00164B2E">
        <w:tc>
          <w:tcPr>
            <w:tcW w:w="2405"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Adam Wright</w:t>
            </w:r>
          </w:p>
        </w:tc>
        <w:tc>
          <w:tcPr>
            <w:tcW w:w="6521" w:type="dxa"/>
          </w:tcPr>
          <w:p w:rsidR="009D3453" w:rsidRDefault="009D3453" w:rsidP="00497D11">
            <w:pPr>
              <w:spacing w:after="0" w:line="240" w:lineRule="auto"/>
              <w:jc w:val="both"/>
              <w:rPr>
                <w:rFonts w:ascii="Arial" w:hAnsi="Arial" w:cs="Arial"/>
                <w:b/>
                <w:sz w:val="24"/>
                <w:szCs w:val="24"/>
              </w:rPr>
            </w:pPr>
            <w:r>
              <w:rPr>
                <w:rFonts w:ascii="Arial" w:hAnsi="Arial" w:cs="Arial"/>
                <w:sz w:val="24"/>
                <w:szCs w:val="24"/>
              </w:rPr>
              <w:t>Head of Service Planning, Cardiff and Vale UHB</w:t>
            </w:r>
            <w:r w:rsidR="0077597B">
              <w:rPr>
                <w:rFonts w:ascii="Arial" w:hAnsi="Arial" w:cs="Arial"/>
                <w:sz w:val="24"/>
                <w:szCs w:val="24"/>
              </w:rPr>
              <w:t xml:space="preserve"> (AW)</w:t>
            </w:r>
          </w:p>
        </w:tc>
      </w:tr>
      <w:tr w:rsidR="009D3453" w:rsidTr="00164B2E">
        <w:tc>
          <w:tcPr>
            <w:tcW w:w="2405"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 xml:space="preserve">Jamie </w:t>
            </w:r>
            <w:proofErr w:type="spellStart"/>
            <w:r>
              <w:rPr>
                <w:rFonts w:ascii="Arial" w:hAnsi="Arial" w:cs="Arial"/>
                <w:sz w:val="24"/>
                <w:szCs w:val="24"/>
              </w:rPr>
              <w:t>Wardrop</w:t>
            </w:r>
            <w:proofErr w:type="spellEnd"/>
          </w:p>
        </w:tc>
        <w:tc>
          <w:tcPr>
            <w:tcW w:w="6521"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Emergency Care Policy Officer, Welsh Government (JW)</w:t>
            </w:r>
          </w:p>
        </w:tc>
      </w:tr>
      <w:tr w:rsidR="009D3453" w:rsidTr="00164B2E">
        <w:tc>
          <w:tcPr>
            <w:tcW w:w="2405"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Deborah Kingsbury</w:t>
            </w:r>
          </w:p>
        </w:tc>
        <w:tc>
          <w:tcPr>
            <w:tcW w:w="6521"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Senior Business Partner, Planning and Performance, WAST</w:t>
            </w:r>
            <w:r w:rsidR="0077597B">
              <w:rPr>
                <w:rFonts w:ascii="Arial" w:hAnsi="Arial" w:cs="Arial"/>
                <w:sz w:val="24"/>
                <w:szCs w:val="24"/>
              </w:rPr>
              <w:t xml:space="preserve"> (DK)</w:t>
            </w:r>
          </w:p>
        </w:tc>
      </w:tr>
      <w:tr w:rsidR="009D3453" w:rsidTr="00164B2E">
        <w:tc>
          <w:tcPr>
            <w:tcW w:w="2405"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 xml:space="preserve">Sian </w:t>
            </w:r>
            <w:proofErr w:type="spellStart"/>
            <w:r>
              <w:rPr>
                <w:rFonts w:ascii="Arial" w:hAnsi="Arial" w:cs="Arial"/>
                <w:sz w:val="24"/>
                <w:szCs w:val="24"/>
              </w:rPr>
              <w:t>Harrop</w:t>
            </w:r>
            <w:proofErr w:type="spellEnd"/>
            <w:r>
              <w:rPr>
                <w:rFonts w:ascii="Arial" w:hAnsi="Arial" w:cs="Arial"/>
                <w:sz w:val="24"/>
                <w:szCs w:val="24"/>
              </w:rPr>
              <w:t xml:space="preserve"> Griffiths</w:t>
            </w:r>
          </w:p>
        </w:tc>
        <w:tc>
          <w:tcPr>
            <w:tcW w:w="6521" w:type="dxa"/>
          </w:tcPr>
          <w:p w:rsidR="009D3453" w:rsidRDefault="009D3453" w:rsidP="00497D11">
            <w:pPr>
              <w:spacing w:after="0" w:line="240" w:lineRule="auto"/>
              <w:jc w:val="both"/>
              <w:rPr>
                <w:rFonts w:ascii="Arial" w:hAnsi="Arial" w:cs="Arial"/>
                <w:sz w:val="24"/>
                <w:szCs w:val="24"/>
              </w:rPr>
            </w:pPr>
            <w:r>
              <w:rPr>
                <w:rFonts w:ascii="Arial" w:hAnsi="Arial" w:cs="Arial"/>
                <w:sz w:val="24"/>
                <w:szCs w:val="24"/>
              </w:rPr>
              <w:t>Director of Strategy, Swansea Bay UHB</w:t>
            </w:r>
            <w:r w:rsidR="0077597B">
              <w:rPr>
                <w:rFonts w:ascii="Arial" w:hAnsi="Arial" w:cs="Arial"/>
                <w:sz w:val="24"/>
                <w:szCs w:val="24"/>
              </w:rPr>
              <w:t xml:space="preserve"> </w:t>
            </w:r>
            <w:r>
              <w:rPr>
                <w:rFonts w:ascii="Arial" w:hAnsi="Arial" w:cs="Arial"/>
                <w:sz w:val="24"/>
                <w:szCs w:val="24"/>
              </w:rPr>
              <w:t>(SHG)</w:t>
            </w:r>
          </w:p>
        </w:tc>
      </w:tr>
      <w:tr w:rsidR="009D3453" w:rsidTr="00164B2E">
        <w:tc>
          <w:tcPr>
            <w:tcW w:w="2405" w:type="dxa"/>
          </w:tcPr>
          <w:p w:rsidR="009D3453" w:rsidRDefault="009D3453" w:rsidP="00497D11">
            <w:pPr>
              <w:spacing w:after="0" w:line="240" w:lineRule="auto"/>
              <w:jc w:val="both"/>
              <w:rPr>
                <w:rFonts w:ascii="Arial" w:hAnsi="Arial" w:cs="Arial"/>
                <w:sz w:val="24"/>
                <w:szCs w:val="24"/>
              </w:rPr>
            </w:pPr>
            <w:r w:rsidRPr="00D85BEB">
              <w:rPr>
                <w:rFonts w:ascii="Arial" w:hAnsi="Arial" w:cs="Arial"/>
                <w:sz w:val="24"/>
                <w:szCs w:val="24"/>
              </w:rPr>
              <w:t>Mark Winter</w:t>
            </w:r>
          </w:p>
        </w:tc>
        <w:tc>
          <w:tcPr>
            <w:tcW w:w="6521" w:type="dxa"/>
          </w:tcPr>
          <w:p w:rsidR="009D3453" w:rsidRDefault="009D3453" w:rsidP="00497D11">
            <w:pPr>
              <w:spacing w:after="0" w:line="240" w:lineRule="auto"/>
              <w:jc w:val="both"/>
              <w:rPr>
                <w:rFonts w:ascii="Arial" w:hAnsi="Arial" w:cs="Arial"/>
                <w:sz w:val="24"/>
                <w:szCs w:val="24"/>
              </w:rPr>
            </w:pPr>
            <w:r w:rsidRPr="00D85BEB">
              <w:rPr>
                <w:rFonts w:ascii="Arial" w:hAnsi="Arial" w:cs="Arial"/>
                <w:sz w:val="24"/>
                <w:szCs w:val="24"/>
              </w:rPr>
              <w:t xml:space="preserve">EMRTS </w:t>
            </w:r>
            <w:r>
              <w:rPr>
                <w:rFonts w:ascii="Arial" w:hAnsi="Arial" w:cs="Arial"/>
                <w:sz w:val="24"/>
                <w:szCs w:val="24"/>
              </w:rPr>
              <w:t>Operations Director</w:t>
            </w:r>
            <w:r w:rsidRPr="00D85BEB">
              <w:rPr>
                <w:rFonts w:ascii="Arial" w:hAnsi="Arial" w:cs="Arial"/>
                <w:sz w:val="24"/>
                <w:szCs w:val="24"/>
              </w:rPr>
              <w:t xml:space="preserve"> (MW)</w:t>
            </w:r>
          </w:p>
        </w:tc>
      </w:tr>
      <w:tr w:rsidR="009D3453" w:rsidTr="00164B2E">
        <w:tc>
          <w:tcPr>
            <w:tcW w:w="2405" w:type="dxa"/>
          </w:tcPr>
          <w:p w:rsidR="009D3453" w:rsidRPr="00D85BEB" w:rsidRDefault="009D3453" w:rsidP="00497D11">
            <w:pPr>
              <w:spacing w:after="0" w:line="240" w:lineRule="auto"/>
              <w:jc w:val="both"/>
              <w:rPr>
                <w:rFonts w:ascii="Arial" w:hAnsi="Arial" w:cs="Arial"/>
                <w:sz w:val="24"/>
                <w:szCs w:val="24"/>
              </w:rPr>
            </w:pPr>
            <w:r>
              <w:rPr>
                <w:rFonts w:ascii="Arial" w:hAnsi="Arial" w:cs="Arial"/>
                <w:sz w:val="24"/>
                <w:szCs w:val="24"/>
              </w:rPr>
              <w:t xml:space="preserve">Dr </w:t>
            </w:r>
            <w:r w:rsidRPr="00D85BEB">
              <w:rPr>
                <w:rFonts w:ascii="Arial" w:hAnsi="Arial" w:cs="Arial"/>
                <w:sz w:val="24"/>
                <w:szCs w:val="24"/>
              </w:rPr>
              <w:t>David Rawlinson</w:t>
            </w:r>
          </w:p>
        </w:tc>
        <w:tc>
          <w:tcPr>
            <w:tcW w:w="6521" w:type="dxa"/>
          </w:tcPr>
          <w:p w:rsidR="009D3453" w:rsidRPr="00D85BEB" w:rsidRDefault="009D3453" w:rsidP="00497D11">
            <w:pPr>
              <w:spacing w:after="0" w:line="240" w:lineRule="auto"/>
              <w:jc w:val="both"/>
              <w:rPr>
                <w:rFonts w:ascii="Arial" w:hAnsi="Arial" w:cs="Arial"/>
                <w:sz w:val="24"/>
                <w:szCs w:val="24"/>
              </w:rPr>
            </w:pPr>
            <w:r w:rsidRPr="00D85BEB">
              <w:rPr>
                <w:rFonts w:ascii="Arial" w:hAnsi="Arial" w:cs="Arial"/>
                <w:sz w:val="24"/>
                <w:szCs w:val="24"/>
              </w:rPr>
              <w:t>EMRTS Clinical Informatics Manager (DR)</w:t>
            </w:r>
          </w:p>
        </w:tc>
      </w:tr>
      <w:tr w:rsidR="009D3453" w:rsidTr="00164B2E">
        <w:tc>
          <w:tcPr>
            <w:tcW w:w="2405" w:type="dxa"/>
          </w:tcPr>
          <w:p w:rsidR="009D3453" w:rsidRPr="00D85BEB" w:rsidRDefault="009D3453" w:rsidP="00497D11">
            <w:pPr>
              <w:spacing w:after="0" w:line="240" w:lineRule="auto"/>
              <w:jc w:val="both"/>
              <w:rPr>
                <w:rFonts w:ascii="Arial" w:hAnsi="Arial" w:cs="Arial"/>
                <w:sz w:val="24"/>
                <w:szCs w:val="24"/>
              </w:rPr>
            </w:pPr>
            <w:r>
              <w:rPr>
                <w:rFonts w:ascii="Arial" w:hAnsi="Arial" w:cs="Arial"/>
                <w:sz w:val="24"/>
                <w:szCs w:val="24"/>
              </w:rPr>
              <w:t>Matthew Cann</w:t>
            </w:r>
          </w:p>
        </w:tc>
        <w:tc>
          <w:tcPr>
            <w:tcW w:w="6521" w:type="dxa"/>
          </w:tcPr>
          <w:p w:rsidR="009D3453" w:rsidRPr="00D85BEB" w:rsidRDefault="009D3453" w:rsidP="00497D11">
            <w:pPr>
              <w:spacing w:after="0" w:line="240" w:lineRule="auto"/>
              <w:jc w:val="both"/>
              <w:rPr>
                <w:rFonts w:ascii="Arial" w:hAnsi="Arial" w:cs="Arial"/>
                <w:sz w:val="24"/>
                <w:szCs w:val="24"/>
              </w:rPr>
            </w:pPr>
            <w:r>
              <w:rPr>
                <w:rFonts w:ascii="Arial" w:hAnsi="Arial" w:cs="Arial"/>
                <w:sz w:val="24"/>
                <w:szCs w:val="24"/>
              </w:rPr>
              <w:t>EMRTS Programme Manager (MC)</w:t>
            </w:r>
          </w:p>
        </w:tc>
      </w:tr>
      <w:tr w:rsidR="009D3453" w:rsidTr="00164B2E">
        <w:tc>
          <w:tcPr>
            <w:tcW w:w="2405" w:type="dxa"/>
          </w:tcPr>
          <w:p w:rsidR="009D3453" w:rsidRPr="00D85BEB" w:rsidRDefault="009D3453" w:rsidP="00497D11">
            <w:pPr>
              <w:spacing w:after="0" w:line="240" w:lineRule="auto"/>
              <w:jc w:val="both"/>
              <w:rPr>
                <w:rFonts w:ascii="Arial" w:hAnsi="Arial" w:cs="Arial"/>
                <w:sz w:val="24"/>
                <w:szCs w:val="24"/>
              </w:rPr>
            </w:pPr>
            <w:r>
              <w:rPr>
                <w:rFonts w:ascii="Arial" w:hAnsi="Arial" w:cs="Arial"/>
                <w:sz w:val="24"/>
                <w:szCs w:val="24"/>
              </w:rPr>
              <w:t>Hayley Blyth</w:t>
            </w:r>
          </w:p>
        </w:tc>
        <w:tc>
          <w:tcPr>
            <w:tcW w:w="6521" w:type="dxa"/>
          </w:tcPr>
          <w:p w:rsidR="009D3453" w:rsidRPr="00D85BEB" w:rsidRDefault="009D3453" w:rsidP="00497D11">
            <w:pPr>
              <w:spacing w:after="0" w:line="240" w:lineRule="auto"/>
              <w:jc w:val="both"/>
              <w:rPr>
                <w:rFonts w:ascii="Arial" w:hAnsi="Arial" w:cs="Arial"/>
                <w:sz w:val="24"/>
                <w:szCs w:val="24"/>
              </w:rPr>
            </w:pPr>
            <w:r>
              <w:rPr>
                <w:rFonts w:ascii="Arial" w:hAnsi="Arial" w:cs="Arial"/>
                <w:sz w:val="24"/>
                <w:szCs w:val="24"/>
              </w:rPr>
              <w:t>EMRTS Business Manager (Secretariat) (HB)</w:t>
            </w:r>
          </w:p>
        </w:tc>
      </w:tr>
    </w:tbl>
    <w:p w:rsidR="009D3453" w:rsidRPr="009D3453" w:rsidRDefault="009D3453" w:rsidP="009D3453">
      <w:pPr>
        <w:spacing w:after="0" w:line="240" w:lineRule="auto"/>
        <w:jc w:val="both"/>
        <w:rPr>
          <w:rFonts w:ascii="Arial" w:hAnsi="Arial" w:cs="Arial"/>
          <w:b/>
          <w:sz w:val="24"/>
          <w:szCs w:val="24"/>
        </w:rPr>
      </w:pPr>
    </w:p>
    <w:p w:rsidR="00EE661D" w:rsidRDefault="009D3453" w:rsidP="00DB1E19">
      <w:pPr>
        <w:spacing w:after="0" w:line="240" w:lineRule="auto"/>
        <w:rPr>
          <w:rFonts w:ascii="Arial" w:hAnsi="Arial" w:cs="Arial"/>
          <w:b/>
          <w:sz w:val="24"/>
          <w:szCs w:val="24"/>
        </w:rPr>
      </w:pPr>
      <w:r>
        <w:rPr>
          <w:rFonts w:ascii="Arial" w:hAnsi="Arial" w:cs="Arial"/>
          <w:b/>
          <w:sz w:val="24"/>
          <w:szCs w:val="24"/>
        </w:rPr>
        <w:t xml:space="preserve">IN </w:t>
      </w:r>
      <w:r w:rsidR="00DB1E19">
        <w:rPr>
          <w:rFonts w:ascii="Arial" w:hAnsi="Arial" w:cs="Arial"/>
          <w:b/>
          <w:sz w:val="24"/>
          <w:szCs w:val="24"/>
        </w:rPr>
        <w:t xml:space="preserve">ATTENDANCE </w:t>
      </w:r>
    </w:p>
    <w:tbl>
      <w:tblPr>
        <w:tblStyle w:val="TableGrid"/>
        <w:tblW w:w="8926" w:type="dxa"/>
        <w:tblLook w:val="04A0" w:firstRow="1" w:lastRow="0" w:firstColumn="1" w:lastColumn="0" w:noHBand="0" w:noVBand="1"/>
      </w:tblPr>
      <w:tblGrid>
        <w:gridCol w:w="2405"/>
        <w:gridCol w:w="6521"/>
      </w:tblGrid>
      <w:tr w:rsidR="009D3453" w:rsidTr="009D3453">
        <w:tc>
          <w:tcPr>
            <w:tcW w:w="8926" w:type="dxa"/>
            <w:gridSpan w:val="2"/>
          </w:tcPr>
          <w:p w:rsidR="009D3453" w:rsidRDefault="00164B2E" w:rsidP="00DB1E19">
            <w:pPr>
              <w:spacing w:after="0" w:line="240" w:lineRule="auto"/>
              <w:rPr>
                <w:rFonts w:ascii="Arial" w:hAnsi="Arial" w:cs="Arial"/>
                <w:b/>
                <w:sz w:val="24"/>
                <w:szCs w:val="24"/>
              </w:rPr>
            </w:pPr>
            <w:r>
              <w:rPr>
                <w:rFonts w:ascii="Arial" w:hAnsi="Arial" w:cs="Arial"/>
                <w:b/>
                <w:sz w:val="24"/>
                <w:szCs w:val="24"/>
              </w:rPr>
              <w:t>ACCTS Agenda Item o</w:t>
            </w:r>
            <w:r w:rsidR="009D3453">
              <w:rPr>
                <w:rFonts w:ascii="Arial" w:hAnsi="Arial" w:cs="Arial"/>
                <w:b/>
                <w:sz w:val="24"/>
                <w:szCs w:val="24"/>
              </w:rPr>
              <w:t>nly</w:t>
            </w:r>
            <w:r>
              <w:rPr>
                <w:rFonts w:ascii="Arial" w:hAnsi="Arial" w:cs="Arial"/>
                <w:b/>
                <w:sz w:val="24"/>
                <w:szCs w:val="24"/>
              </w:rPr>
              <w:t>:</w:t>
            </w:r>
          </w:p>
        </w:tc>
      </w:tr>
      <w:tr w:rsidR="009D3453" w:rsidTr="00164B2E">
        <w:tc>
          <w:tcPr>
            <w:tcW w:w="2405" w:type="dxa"/>
          </w:tcPr>
          <w:p w:rsidR="009D3453" w:rsidRDefault="009D3453" w:rsidP="00DB1E19">
            <w:pPr>
              <w:spacing w:after="0" w:line="240" w:lineRule="auto"/>
              <w:rPr>
                <w:rFonts w:ascii="Arial" w:hAnsi="Arial" w:cs="Arial"/>
                <w:b/>
                <w:sz w:val="24"/>
                <w:szCs w:val="24"/>
              </w:rPr>
            </w:pPr>
            <w:r w:rsidRPr="00DB1E19">
              <w:rPr>
                <w:rFonts w:ascii="Arial" w:hAnsi="Arial" w:cs="Arial"/>
                <w:sz w:val="24"/>
                <w:szCs w:val="24"/>
              </w:rPr>
              <w:t>Chris Shaw</w:t>
            </w:r>
          </w:p>
        </w:tc>
        <w:tc>
          <w:tcPr>
            <w:tcW w:w="6521" w:type="dxa"/>
          </w:tcPr>
          <w:p w:rsidR="009D3453" w:rsidRDefault="009D3453" w:rsidP="00DB1E19">
            <w:pPr>
              <w:spacing w:after="0" w:line="240" w:lineRule="auto"/>
              <w:rPr>
                <w:rFonts w:ascii="Arial" w:hAnsi="Arial" w:cs="Arial"/>
                <w:b/>
                <w:sz w:val="24"/>
                <w:szCs w:val="24"/>
              </w:rPr>
            </w:pPr>
            <w:r>
              <w:rPr>
                <w:rFonts w:ascii="Arial" w:hAnsi="Arial" w:cs="Arial"/>
                <w:sz w:val="24"/>
                <w:szCs w:val="24"/>
              </w:rPr>
              <w:t>Senior Project Manager,</w:t>
            </w:r>
            <w:r w:rsidRPr="00DB1E19">
              <w:rPr>
                <w:rFonts w:ascii="Arial" w:hAnsi="Arial" w:cs="Arial"/>
                <w:sz w:val="24"/>
                <w:szCs w:val="24"/>
              </w:rPr>
              <w:t xml:space="preserve"> </w:t>
            </w:r>
            <w:r>
              <w:rPr>
                <w:rFonts w:ascii="Arial" w:hAnsi="Arial" w:cs="Arial"/>
                <w:sz w:val="24"/>
                <w:szCs w:val="24"/>
              </w:rPr>
              <w:t xml:space="preserve">Adult </w:t>
            </w:r>
            <w:r w:rsidRPr="00DB1E19">
              <w:rPr>
                <w:rFonts w:ascii="Arial" w:hAnsi="Arial" w:cs="Arial"/>
                <w:sz w:val="24"/>
                <w:szCs w:val="24"/>
              </w:rPr>
              <w:t>Critical Care Transfer Service</w:t>
            </w:r>
            <w:r>
              <w:rPr>
                <w:rFonts w:ascii="Arial" w:hAnsi="Arial" w:cs="Arial"/>
                <w:sz w:val="24"/>
                <w:szCs w:val="24"/>
              </w:rPr>
              <w:t xml:space="preserve"> (CS)</w:t>
            </w:r>
          </w:p>
        </w:tc>
      </w:tr>
      <w:tr w:rsidR="009D3453" w:rsidTr="00164B2E">
        <w:tc>
          <w:tcPr>
            <w:tcW w:w="2405" w:type="dxa"/>
          </w:tcPr>
          <w:p w:rsidR="009D3453" w:rsidRDefault="00164B2E" w:rsidP="00DB1E19">
            <w:pPr>
              <w:spacing w:after="0" w:line="240" w:lineRule="auto"/>
              <w:rPr>
                <w:rFonts w:ascii="Arial" w:hAnsi="Arial" w:cs="Arial"/>
                <w:b/>
                <w:sz w:val="24"/>
                <w:szCs w:val="24"/>
              </w:rPr>
            </w:pPr>
            <w:r>
              <w:rPr>
                <w:rFonts w:ascii="Arial" w:hAnsi="Arial" w:cs="Arial"/>
                <w:sz w:val="24"/>
                <w:szCs w:val="24"/>
              </w:rPr>
              <w:t xml:space="preserve">Dr </w:t>
            </w:r>
            <w:r w:rsidR="009D3453">
              <w:rPr>
                <w:rFonts w:ascii="Arial" w:hAnsi="Arial" w:cs="Arial"/>
                <w:sz w:val="24"/>
                <w:szCs w:val="24"/>
              </w:rPr>
              <w:t>Mike Slattery</w:t>
            </w:r>
          </w:p>
        </w:tc>
        <w:tc>
          <w:tcPr>
            <w:tcW w:w="6521" w:type="dxa"/>
          </w:tcPr>
          <w:p w:rsidR="009D3453" w:rsidRDefault="009D3453" w:rsidP="00DB1E19">
            <w:pPr>
              <w:spacing w:after="0" w:line="240" w:lineRule="auto"/>
              <w:rPr>
                <w:rFonts w:ascii="Arial" w:hAnsi="Arial" w:cs="Arial"/>
                <w:b/>
                <w:sz w:val="24"/>
                <w:szCs w:val="24"/>
              </w:rPr>
            </w:pPr>
            <w:r>
              <w:rPr>
                <w:rFonts w:ascii="Arial" w:hAnsi="Arial" w:cs="Arial"/>
                <w:sz w:val="24"/>
                <w:szCs w:val="24"/>
              </w:rPr>
              <w:t xml:space="preserve">Clinical Lead, Adult </w:t>
            </w:r>
            <w:r w:rsidRPr="00DB1E19">
              <w:rPr>
                <w:rFonts w:ascii="Arial" w:hAnsi="Arial" w:cs="Arial"/>
                <w:sz w:val="24"/>
                <w:szCs w:val="24"/>
              </w:rPr>
              <w:t>Critical Care Transfer Service</w:t>
            </w:r>
            <w:r>
              <w:rPr>
                <w:rFonts w:ascii="Arial" w:hAnsi="Arial" w:cs="Arial"/>
                <w:sz w:val="24"/>
                <w:szCs w:val="24"/>
              </w:rPr>
              <w:t xml:space="preserve"> (MS)</w:t>
            </w:r>
          </w:p>
        </w:tc>
      </w:tr>
      <w:tr w:rsidR="009D3453" w:rsidTr="009D3453">
        <w:tc>
          <w:tcPr>
            <w:tcW w:w="8926" w:type="dxa"/>
            <w:gridSpan w:val="2"/>
          </w:tcPr>
          <w:p w:rsidR="009D3453" w:rsidRDefault="009D3453" w:rsidP="00DB1E19">
            <w:pPr>
              <w:spacing w:after="0" w:line="240" w:lineRule="auto"/>
              <w:rPr>
                <w:rFonts w:ascii="Arial" w:hAnsi="Arial" w:cs="Arial"/>
                <w:b/>
                <w:sz w:val="24"/>
                <w:szCs w:val="24"/>
              </w:rPr>
            </w:pPr>
            <w:r w:rsidRPr="00BA2B20">
              <w:rPr>
                <w:rFonts w:ascii="Arial" w:hAnsi="Arial" w:cs="Arial"/>
                <w:b/>
                <w:sz w:val="24"/>
                <w:szCs w:val="24"/>
              </w:rPr>
              <w:t>WAA Update only:</w:t>
            </w:r>
          </w:p>
        </w:tc>
      </w:tr>
      <w:tr w:rsidR="009D3453" w:rsidTr="00164B2E">
        <w:tc>
          <w:tcPr>
            <w:tcW w:w="2405" w:type="dxa"/>
          </w:tcPr>
          <w:p w:rsidR="009D3453" w:rsidRPr="00BA2B20" w:rsidRDefault="00164B2E" w:rsidP="009D3453">
            <w:pPr>
              <w:spacing w:after="0" w:line="240" w:lineRule="auto"/>
              <w:rPr>
                <w:rFonts w:ascii="Arial" w:hAnsi="Arial" w:cs="Arial"/>
                <w:b/>
                <w:sz w:val="24"/>
                <w:szCs w:val="24"/>
              </w:rPr>
            </w:pPr>
            <w:r>
              <w:rPr>
                <w:rFonts w:ascii="Arial" w:hAnsi="Arial" w:cs="Arial"/>
                <w:sz w:val="24"/>
                <w:szCs w:val="24"/>
              </w:rPr>
              <w:t>Sue Barnes</w:t>
            </w:r>
          </w:p>
        </w:tc>
        <w:tc>
          <w:tcPr>
            <w:tcW w:w="6521" w:type="dxa"/>
          </w:tcPr>
          <w:p w:rsidR="009D3453" w:rsidRPr="00164B2E" w:rsidRDefault="009D3453" w:rsidP="00DB1E19">
            <w:pPr>
              <w:spacing w:after="0" w:line="240" w:lineRule="auto"/>
              <w:rPr>
                <w:rFonts w:ascii="Arial" w:hAnsi="Arial" w:cs="Arial"/>
                <w:sz w:val="24"/>
                <w:szCs w:val="24"/>
              </w:rPr>
            </w:pPr>
            <w:r>
              <w:rPr>
                <w:rFonts w:ascii="Arial" w:hAnsi="Arial" w:cs="Arial"/>
                <w:sz w:val="24"/>
                <w:szCs w:val="24"/>
              </w:rPr>
              <w:t>Chief Executive Wales Air Ambulance (SB)</w:t>
            </w:r>
          </w:p>
        </w:tc>
      </w:tr>
    </w:tbl>
    <w:p w:rsidR="00DB1E19" w:rsidRPr="00164B2E" w:rsidRDefault="00DB1E19" w:rsidP="009D3453">
      <w:pPr>
        <w:spacing w:after="0" w:line="240" w:lineRule="auto"/>
        <w:rPr>
          <w:rFonts w:ascii="Arial" w:hAnsi="Arial" w:cs="Arial"/>
          <w:sz w:val="16"/>
          <w:szCs w:val="16"/>
        </w:rPr>
      </w:pPr>
    </w:p>
    <w:p w:rsidR="00C0726E" w:rsidRPr="00497D11" w:rsidRDefault="00CD4691" w:rsidP="002C0FC9">
      <w:pPr>
        <w:spacing w:after="0" w:line="240" w:lineRule="auto"/>
        <w:rPr>
          <w:rFonts w:ascii="Arial" w:hAnsi="Arial" w:cs="Arial"/>
          <w:sz w:val="16"/>
          <w:szCs w:val="16"/>
        </w:rPr>
      </w:pPr>
      <w:r w:rsidRPr="00D85BEB">
        <w:rPr>
          <w:rFonts w:ascii="Arial" w:hAnsi="Arial" w:cs="Arial"/>
          <w:sz w:val="24"/>
          <w:szCs w:val="24"/>
        </w:rPr>
        <w:tab/>
      </w: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
        <w:gridCol w:w="6946"/>
        <w:gridCol w:w="1513"/>
        <w:gridCol w:w="15"/>
      </w:tblGrid>
      <w:tr w:rsidR="008E7C5D" w:rsidRPr="00D85BEB" w:rsidTr="000207EA">
        <w:trPr>
          <w:gridAfter w:val="1"/>
          <w:wAfter w:w="15" w:type="dxa"/>
          <w:tblHeader/>
        </w:trPr>
        <w:tc>
          <w:tcPr>
            <w:tcW w:w="552"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6946"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rPr>
                <w:rFonts w:ascii="Arial" w:hAnsi="Arial" w:cs="Arial"/>
                <w:b/>
                <w:sz w:val="24"/>
                <w:szCs w:val="24"/>
              </w:rPr>
            </w:pPr>
          </w:p>
        </w:tc>
        <w:tc>
          <w:tcPr>
            <w:tcW w:w="1513" w:type="dxa"/>
            <w:tcBorders>
              <w:top w:val="single" w:sz="12" w:space="0" w:color="auto"/>
              <w:left w:val="single" w:sz="12" w:space="0" w:color="auto"/>
              <w:bottom w:val="single" w:sz="12" w:space="0" w:color="auto"/>
              <w:right w:val="single" w:sz="12" w:space="0" w:color="auto"/>
            </w:tcBorders>
          </w:tcPr>
          <w:p w:rsidR="00680268" w:rsidRPr="00D85BEB" w:rsidRDefault="00680268" w:rsidP="001F27BC">
            <w:pPr>
              <w:spacing w:after="0" w:line="240" w:lineRule="auto"/>
              <w:jc w:val="center"/>
              <w:rPr>
                <w:rFonts w:ascii="Arial" w:hAnsi="Arial" w:cs="Arial"/>
                <w:b/>
                <w:sz w:val="24"/>
                <w:szCs w:val="24"/>
              </w:rPr>
            </w:pPr>
            <w:r w:rsidRPr="00D85BEB">
              <w:rPr>
                <w:rFonts w:ascii="Arial" w:hAnsi="Arial" w:cs="Arial"/>
                <w:b/>
                <w:sz w:val="24"/>
                <w:szCs w:val="24"/>
              </w:rPr>
              <w:t>Action</w:t>
            </w:r>
          </w:p>
        </w:tc>
      </w:tr>
      <w:tr w:rsidR="00D43A60" w:rsidRPr="00D85BEB" w:rsidTr="000207EA">
        <w:tc>
          <w:tcPr>
            <w:tcW w:w="9026" w:type="dxa"/>
            <w:gridSpan w:val="4"/>
            <w:tcBorders>
              <w:top w:val="single" w:sz="4" w:space="0" w:color="auto"/>
            </w:tcBorders>
            <w:shd w:val="clear" w:color="auto" w:fill="C6D9F1" w:themeFill="text2" w:themeFillTint="33"/>
          </w:tcPr>
          <w:p w:rsidR="00D43A60" w:rsidRPr="00D85BEB" w:rsidRDefault="00D43A60" w:rsidP="001F27BC">
            <w:pPr>
              <w:spacing w:after="0" w:line="240" w:lineRule="auto"/>
              <w:rPr>
                <w:rFonts w:ascii="Arial" w:hAnsi="Arial" w:cs="Arial"/>
                <w:sz w:val="24"/>
                <w:szCs w:val="24"/>
              </w:rPr>
            </w:pPr>
            <w:r w:rsidRPr="00D85BEB">
              <w:rPr>
                <w:rFonts w:ascii="Arial" w:hAnsi="Arial" w:cs="Arial"/>
                <w:b/>
                <w:sz w:val="24"/>
                <w:szCs w:val="24"/>
              </w:rPr>
              <w:t>Part 1 – Preliminary Matters</w:t>
            </w:r>
          </w:p>
        </w:tc>
      </w:tr>
      <w:tr w:rsidR="00C0726E" w:rsidRPr="00D85BEB" w:rsidTr="000207EA">
        <w:trPr>
          <w:gridAfter w:val="1"/>
          <w:wAfter w:w="15" w:type="dxa"/>
        </w:trPr>
        <w:tc>
          <w:tcPr>
            <w:tcW w:w="552" w:type="dxa"/>
            <w:tcBorders>
              <w:top w:val="single" w:sz="4" w:space="0" w:color="auto"/>
            </w:tcBorders>
          </w:tcPr>
          <w:p w:rsidR="00C0726E" w:rsidRPr="00D85BEB" w:rsidRDefault="005F67FE" w:rsidP="001F27BC">
            <w:pPr>
              <w:spacing w:after="0" w:line="240" w:lineRule="auto"/>
              <w:rPr>
                <w:rFonts w:ascii="Arial" w:hAnsi="Arial" w:cs="Arial"/>
                <w:b/>
                <w:sz w:val="24"/>
                <w:szCs w:val="24"/>
              </w:rPr>
            </w:pPr>
            <w:r w:rsidRPr="00D85BEB">
              <w:rPr>
                <w:rFonts w:ascii="Arial" w:hAnsi="Arial" w:cs="Arial"/>
                <w:b/>
                <w:sz w:val="24"/>
                <w:szCs w:val="24"/>
              </w:rPr>
              <w:t>1</w:t>
            </w:r>
            <w:r w:rsidR="00C26EBC" w:rsidRPr="00D85BEB">
              <w:rPr>
                <w:rFonts w:ascii="Arial" w:hAnsi="Arial" w:cs="Arial"/>
                <w:b/>
                <w:sz w:val="24"/>
                <w:szCs w:val="24"/>
              </w:rPr>
              <w:t>.</w:t>
            </w:r>
          </w:p>
        </w:tc>
        <w:tc>
          <w:tcPr>
            <w:tcW w:w="6946" w:type="dxa"/>
            <w:tcBorders>
              <w:top w:val="single" w:sz="4" w:space="0" w:color="auto"/>
            </w:tcBorders>
          </w:tcPr>
          <w:p w:rsidR="00C0726E" w:rsidRPr="00D85BEB" w:rsidRDefault="00C0726E" w:rsidP="001F27BC">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Welcome and Introductions</w:t>
            </w:r>
          </w:p>
          <w:p w:rsidR="009D55EC" w:rsidRDefault="0002751D" w:rsidP="009D55EC">
            <w:pPr>
              <w:pStyle w:val="ListParagraph"/>
              <w:spacing w:after="0" w:line="240" w:lineRule="auto"/>
              <w:ind w:left="0"/>
              <w:jc w:val="both"/>
              <w:rPr>
                <w:rFonts w:ascii="Arial" w:hAnsi="Arial" w:cs="Arial"/>
                <w:sz w:val="24"/>
                <w:szCs w:val="24"/>
              </w:rPr>
            </w:pPr>
            <w:r>
              <w:rPr>
                <w:rFonts w:ascii="Arial" w:hAnsi="Arial" w:cs="Arial"/>
                <w:sz w:val="24"/>
                <w:szCs w:val="24"/>
              </w:rPr>
              <w:t>The Chair we</w:t>
            </w:r>
            <w:r w:rsidR="000D453B">
              <w:rPr>
                <w:rFonts w:ascii="Arial" w:hAnsi="Arial" w:cs="Arial"/>
                <w:sz w:val="24"/>
                <w:szCs w:val="24"/>
              </w:rPr>
              <w:t>lcomed members to the meeting</w:t>
            </w:r>
            <w:r w:rsidR="00EE661D">
              <w:rPr>
                <w:rFonts w:ascii="Arial" w:hAnsi="Arial" w:cs="Arial"/>
                <w:sz w:val="24"/>
                <w:szCs w:val="24"/>
              </w:rPr>
              <w:t xml:space="preserve"> and </w:t>
            </w:r>
            <w:r w:rsidR="009D55EC">
              <w:rPr>
                <w:rFonts w:ascii="Arial" w:hAnsi="Arial" w:cs="Arial"/>
                <w:sz w:val="24"/>
                <w:szCs w:val="24"/>
              </w:rPr>
              <w:t>members confirmed that they were happy to have the meeting recorded.</w:t>
            </w:r>
          </w:p>
          <w:p w:rsidR="009D55EC" w:rsidRPr="00606497" w:rsidRDefault="009D55EC" w:rsidP="009D55EC">
            <w:pPr>
              <w:pStyle w:val="ListParagraph"/>
              <w:spacing w:after="0" w:line="240" w:lineRule="auto"/>
              <w:ind w:left="0"/>
              <w:jc w:val="both"/>
              <w:rPr>
                <w:rFonts w:ascii="Arial" w:hAnsi="Arial" w:cs="Arial"/>
                <w:sz w:val="16"/>
                <w:szCs w:val="16"/>
              </w:rPr>
            </w:pPr>
          </w:p>
          <w:p w:rsidR="00B079C5" w:rsidRDefault="00EE661D" w:rsidP="00BA2B20">
            <w:pPr>
              <w:pStyle w:val="ListParagraph"/>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Daniel Warm (Hywel Dda) and Adam Wright (Cardiff and V</w:t>
            </w:r>
            <w:r w:rsidR="00B079C5">
              <w:rPr>
                <w:rFonts w:ascii="Arial" w:hAnsi="Arial" w:cs="Arial"/>
                <w:color w:val="000000" w:themeColor="text1"/>
                <w:sz w:val="24"/>
                <w:szCs w:val="24"/>
              </w:rPr>
              <w:t>ale</w:t>
            </w:r>
            <w:r>
              <w:rPr>
                <w:rFonts w:ascii="Arial" w:hAnsi="Arial" w:cs="Arial"/>
                <w:color w:val="000000" w:themeColor="text1"/>
                <w:sz w:val="24"/>
                <w:szCs w:val="24"/>
              </w:rPr>
              <w:t>)</w:t>
            </w:r>
            <w:r w:rsidR="00B079C5">
              <w:rPr>
                <w:rFonts w:ascii="Arial" w:hAnsi="Arial" w:cs="Arial"/>
                <w:color w:val="000000" w:themeColor="text1"/>
                <w:sz w:val="24"/>
                <w:szCs w:val="24"/>
              </w:rPr>
              <w:t xml:space="preserve"> </w:t>
            </w:r>
            <w:r>
              <w:rPr>
                <w:rFonts w:ascii="Arial" w:hAnsi="Arial" w:cs="Arial"/>
                <w:color w:val="000000" w:themeColor="text1"/>
                <w:sz w:val="24"/>
                <w:szCs w:val="24"/>
              </w:rPr>
              <w:t>were introduced as new members.</w:t>
            </w:r>
          </w:p>
          <w:p w:rsidR="00B079C5" w:rsidRPr="00F53629" w:rsidRDefault="00B079C5" w:rsidP="00BA2B20">
            <w:pPr>
              <w:pStyle w:val="ListParagraph"/>
              <w:spacing w:after="0" w:line="240" w:lineRule="auto"/>
              <w:ind w:left="0"/>
              <w:jc w:val="both"/>
              <w:rPr>
                <w:rFonts w:ascii="Arial" w:hAnsi="Arial" w:cs="Arial"/>
                <w:color w:val="000000" w:themeColor="text1"/>
                <w:sz w:val="16"/>
                <w:szCs w:val="16"/>
              </w:rPr>
            </w:pPr>
          </w:p>
          <w:p w:rsidR="00B079C5" w:rsidRPr="00D85BEB" w:rsidRDefault="00B079C5" w:rsidP="00B079C5">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Apologies for Absence</w:t>
            </w:r>
          </w:p>
          <w:p w:rsidR="000D453B" w:rsidRDefault="00B079C5" w:rsidP="00BA2B20">
            <w:pPr>
              <w:pStyle w:val="ListParagraph"/>
              <w:spacing w:after="0" w:line="240" w:lineRule="auto"/>
              <w:ind w:left="0"/>
              <w:jc w:val="both"/>
              <w:rPr>
                <w:rFonts w:ascii="Arial" w:hAnsi="Arial" w:cs="Arial"/>
                <w:sz w:val="24"/>
                <w:szCs w:val="24"/>
              </w:rPr>
            </w:pPr>
            <w:r w:rsidRPr="00726612">
              <w:rPr>
                <w:rFonts w:ascii="Arial" w:hAnsi="Arial" w:cs="Arial"/>
                <w:sz w:val="24"/>
                <w:szCs w:val="24"/>
              </w:rPr>
              <w:t xml:space="preserve">Apologies for absence were received from </w:t>
            </w:r>
            <w:r w:rsidRPr="00D85BEB">
              <w:rPr>
                <w:rFonts w:ascii="Arial" w:hAnsi="Arial" w:cs="Arial"/>
                <w:sz w:val="24"/>
                <w:szCs w:val="24"/>
              </w:rPr>
              <w:t>Matthew Edwards,</w:t>
            </w:r>
            <w:r>
              <w:rPr>
                <w:rFonts w:ascii="Arial" w:hAnsi="Arial" w:cs="Arial"/>
                <w:sz w:val="24"/>
                <w:szCs w:val="24"/>
              </w:rPr>
              <w:t xml:space="preserve"> Richard Evans,</w:t>
            </w:r>
            <w:r w:rsidRPr="00D85BEB">
              <w:rPr>
                <w:rFonts w:ascii="Arial" w:hAnsi="Arial" w:cs="Arial"/>
                <w:sz w:val="24"/>
                <w:szCs w:val="24"/>
              </w:rPr>
              <w:t xml:space="preserve"> </w:t>
            </w:r>
            <w:r>
              <w:rPr>
                <w:rFonts w:ascii="Arial" w:hAnsi="Arial" w:cs="Arial"/>
                <w:sz w:val="24"/>
                <w:szCs w:val="24"/>
              </w:rPr>
              <w:t xml:space="preserve">Alastair </w:t>
            </w:r>
            <w:proofErr w:type="spellStart"/>
            <w:r>
              <w:rPr>
                <w:rFonts w:ascii="Arial" w:hAnsi="Arial" w:cs="Arial"/>
                <w:sz w:val="24"/>
                <w:szCs w:val="24"/>
              </w:rPr>
              <w:t>Roeves</w:t>
            </w:r>
            <w:proofErr w:type="spellEnd"/>
            <w:r>
              <w:rPr>
                <w:rFonts w:ascii="Arial" w:hAnsi="Arial" w:cs="Arial"/>
                <w:sz w:val="24"/>
                <w:szCs w:val="24"/>
              </w:rPr>
              <w:t>, Alex Crawford.</w:t>
            </w:r>
          </w:p>
          <w:p w:rsidR="0077597B" w:rsidRPr="00D85BEB" w:rsidRDefault="0077597B" w:rsidP="00BA2B20">
            <w:pPr>
              <w:pStyle w:val="ListParagraph"/>
              <w:spacing w:after="0" w:line="240" w:lineRule="auto"/>
              <w:ind w:left="0"/>
              <w:jc w:val="both"/>
              <w:rPr>
                <w:rFonts w:ascii="Arial" w:hAnsi="Arial" w:cs="Arial"/>
                <w:sz w:val="24"/>
                <w:szCs w:val="24"/>
              </w:rPr>
            </w:pPr>
          </w:p>
        </w:tc>
        <w:tc>
          <w:tcPr>
            <w:tcW w:w="1513" w:type="dxa"/>
            <w:tcBorders>
              <w:top w:val="single" w:sz="4" w:space="0" w:color="auto"/>
            </w:tcBorders>
          </w:tcPr>
          <w:p w:rsidR="00C0726E" w:rsidRPr="00D85BEB" w:rsidRDefault="00C0726E" w:rsidP="001F27BC">
            <w:pPr>
              <w:spacing w:after="0" w:line="240" w:lineRule="auto"/>
              <w:jc w:val="center"/>
              <w:rPr>
                <w:rFonts w:ascii="Arial" w:hAnsi="Arial" w:cs="Arial"/>
                <w:sz w:val="24"/>
                <w:szCs w:val="24"/>
              </w:rPr>
            </w:pPr>
          </w:p>
          <w:p w:rsidR="009B4B2B" w:rsidRDefault="009B4B2B" w:rsidP="001F27BC">
            <w:pPr>
              <w:spacing w:after="0" w:line="240" w:lineRule="auto"/>
              <w:jc w:val="center"/>
              <w:rPr>
                <w:rFonts w:ascii="Arial" w:hAnsi="Arial" w:cs="Arial"/>
                <w:sz w:val="24"/>
                <w:szCs w:val="24"/>
              </w:rPr>
            </w:pPr>
          </w:p>
          <w:p w:rsidR="009D55EC" w:rsidRDefault="009D55EC" w:rsidP="001F27BC">
            <w:pPr>
              <w:spacing w:after="0" w:line="240" w:lineRule="auto"/>
              <w:jc w:val="center"/>
              <w:rPr>
                <w:rFonts w:ascii="Arial" w:hAnsi="Arial" w:cs="Arial"/>
                <w:sz w:val="24"/>
                <w:szCs w:val="24"/>
              </w:rPr>
            </w:pPr>
          </w:p>
          <w:p w:rsidR="009D55EC" w:rsidRDefault="009D55EC" w:rsidP="001F27BC">
            <w:pPr>
              <w:spacing w:after="0" w:line="240" w:lineRule="auto"/>
              <w:jc w:val="center"/>
              <w:rPr>
                <w:rFonts w:ascii="Arial" w:hAnsi="Arial" w:cs="Arial"/>
                <w:sz w:val="24"/>
                <w:szCs w:val="24"/>
              </w:rPr>
            </w:pPr>
          </w:p>
          <w:p w:rsidR="009D55EC" w:rsidRPr="009D55EC" w:rsidRDefault="009D55EC" w:rsidP="009D55EC">
            <w:pPr>
              <w:spacing w:after="0" w:line="240" w:lineRule="auto"/>
              <w:rPr>
                <w:rFonts w:ascii="Arial" w:hAnsi="Arial" w:cs="Arial"/>
                <w:b/>
                <w:sz w:val="24"/>
                <w:szCs w:val="24"/>
              </w:rPr>
            </w:pPr>
          </w:p>
          <w:p w:rsidR="004B2B34" w:rsidRPr="00D85BEB" w:rsidRDefault="004B2B34" w:rsidP="001F27BC">
            <w:pPr>
              <w:spacing w:after="0" w:line="240" w:lineRule="auto"/>
              <w:jc w:val="center"/>
              <w:rPr>
                <w:rFonts w:ascii="Arial" w:hAnsi="Arial" w:cs="Arial"/>
                <w:b/>
                <w:sz w:val="24"/>
                <w:szCs w:val="24"/>
              </w:rPr>
            </w:pPr>
          </w:p>
        </w:tc>
      </w:tr>
      <w:tr w:rsidR="008E7C5D" w:rsidRPr="00D85BEB" w:rsidTr="000207EA">
        <w:trPr>
          <w:gridAfter w:val="1"/>
          <w:wAfter w:w="15" w:type="dxa"/>
        </w:trPr>
        <w:tc>
          <w:tcPr>
            <w:tcW w:w="55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lastRenderedPageBreak/>
              <w:t>2</w:t>
            </w:r>
            <w:r w:rsidR="00C26EBC" w:rsidRPr="00D85BEB">
              <w:rPr>
                <w:rFonts w:ascii="Arial" w:hAnsi="Arial" w:cs="Arial"/>
                <w:b/>
                <w:sz w:val="24"/>
                <w:szCs w:val="24"/>
              </w:rPr>
              <w:t>.</w:t>
            </w:r>
          </w:p>
        </w:tc>
        <w:tc>
          <w:tcPr>
            <w:tcW w:w="6946" w:type="dxa"/>
          </w:tcPr>
          <w:p w:rsidR="00BA2B20" w:rsidRDefault="00B079C5" w:rsidP="00BA2B20">
            <w:pPr>
              <w:spacing w:after="0" w:line="240" w:lineRule="auto"/>
              <w:jc w:val="both"/>
              <w:rPr>
                <w:rFonts w:ascii="Arial" w:hAnsi="Arial" w:cs="Arial"/>
                <w:b/>
                <w:sz w:val="24"/>
                <w:szCs w:val="24"/>
              </w:rPr>
            </w:pPr>
            <w:r w:rsidRPr="00BA2B20">
              <w:rPr>
                <w:rFonts w:ascii="Arial" w:hAnsi="Arial" w:cs="Arial"/>
                <w:b/>
                <w:sz w:val="24"/>
                <w:szCs w:val="24"/>
              </w:rPr>
              <w:t>Minutes of Previous Meeting and Action Log</w:t>
            </w:r>
            <w:r w:rsidRPr="00D85BEB" w:rsidDel="00B079C5">
              <w:rPr>
                <w:rFonts w:ascii="Arial" w:hAnsi="Arial" w:cs="Arial"/>
                <w:b/>
                <w:sz w:val="24"/>
                <w:szCs w:val="24"/>
              </w:rPr>
              <w:t xml:space="preserve"> </w:t>
            </w:r>
          </w:p>
          <w:p w:rsidR="00B52B21" w:rsidRPr="00726612" w:rsidRDefault="00B079C5" w:rsidP="00BA2B20">
            <w:pPr>
              <w:spacing w:after="0" w:line="240" w:lineRule="auto"/>
              <w:jc w:val="both"/>
              <w:rPr>
                <w:rFonts w:ascii="Arial" w:hAnsi="Arial" w:cs="Arial"/>
                <w:color w:val="1F497D"/>
                <w:sz w:val="24"/>
                <w:szCs w:val="24"/>
              </w:rPr>
            </w:pPr>
            <w:r>
              <w:rPr>
                <w:rFonts w:ascii="Arial" w:hAnsi="Arial" w:cs="Arial"/>
                <w:sz w:val="24"/>
                <w:szCs w:val="24"/>
              </w:rPr>
              <w:t xml:space="preserve">The notes of the previous meeting were agreed as a </w:t>
            </w:r>
            <w:r w:rsidRPr="00DE3509">
              <w:rPr>
                <w:rFonts w:ascii="Arial" w:hAnsi="Arial" w:cs="Arial"/>
                <w:sz w:val="24"/>
                <w:szCs w:val="24"/>
              </w:rPr>
              <w:t>true and accurate record</w:t>
            </w:r>
            <w:r>
              <w:rPr>
                <w:rFonts w:ascii="Arial" w:hAnsi="Arial" w:cs="Arial"/>
                <w:sz w:val="24"/>
                <w:szCs w:val="24"/>
              </w:rPr>
              <w:t>. and the action log items would be picked up as part of the agenda</w:t>
            </w:r>
          </w:p>
        </w:tc>
        <w:tc>
          <w:tcPr>
            <w:tcW w:w="1513" w:type="dxa"/>
          </w:tcPr>
          <w:p w:rsidR="00680268" w:rsidRPr="00D85BEB" w:rsidRDefault="00680268" w:rsidP="00960AC5">
            <w:pPr>
              <w:spacing w:after="0" w:line="240" w:lineRule="auto"/>
              <w:rPr>
                <w:rFonts w:ascii="Arial" w:hAnsi="Arial" w:cs="Arial"/>
                <w:sz w:val="24"/>
                <w:szCs w:val="24"/>
              </w:rPr>
            </w:pPr>
          </w:p>
        </w:tc>
      </w:tr>
      <w:tr w:rsidR="008E7C5D" w:rsidRPr="00D85BEB" w:rsidTr="000207EA">
        <w:trPr>
          <w:gridAfter w:val="1"/>
          <w:wAfter w:w="15" w:type="dxa"/>
        </w:trPr>
        <w:tc>
          <w:tcPr>
            <w:tcW w:w="552" w:type="dxa"/>
          </w:tcPr>
          <w:p w:rsidR="00680268" w:rsidRPr="00D85BEB" w:rsidRDefault="000B745D" w:rsidP="001F27BC">
            <w:pPr>
              <w:spacing w:after="0" w:line="240" w:lineRule="auto"/>
              <w:rPr>
                <w:rFonts w:ascii="Arial" w:hAnsi="Arial" w:cs="Arial"/>
                <w:b/>
                <w:sz w:val="24"/>
                <w:szCs w:val="24"/>
              </w:rPr>
            </w:pPr>
            <w:r w:rsidRPr="00D85BEB">
              <w:rPr>
                <w:rFonts w:ascii="Arial" w:hAnsi="Arial" w:cs="Arial"/>
                <w:b/>
                <w:sz w:val="24"/>
                <w:szCs w:val="24"/>
              </w:rPr>
              <w:t>3</w:t>
            </w:r>
            <w:r w:rsidR="00C26EBC" w:rsidRPr="00D85BEB">
              <w:rPr>
                <w:rFonts w:ascii="Arial" w:hAnsi="Arial" w:cs="Arial"/>
                <w:b/>
                <w:sz w:val="24"/>
                <w:szCs w:val="24"/>
              </w:rPr>
              <w:t>.</w:t>
            </w:r>
          </w:p>
        </w:tc>
        <w:tc>
          <w:tcPr>
            <w:tcW w:w="6946" w:type="dxa"/>
          </w:tcPr>
          <w:p w:rsidR="00B079C5" w:rsidRDefault="00B079C5" w:rsidP="00DE3509">
            <w:pPr>
              <w:pStyle w:val="ListParagraph"/>
              <w:spacing w:after="0" w:line="240" w:lineRule="auto"/>
              <w:ind w:left="0"/>
              <w:jc w:val="both"/>
              <w:rPr>
                <w:rFonts w:ascii="Arial" w:hAnsi="Arial" w:cs="Arial"/>
                <w:b/>
                <w:sz w:val="24"/>
                <w:szCs w:val="24"/>
              </w:rPr>
            </w:pPr>
            <w:r w:rsidRPr="00D85BEB">
              <w:rPr>
                <w:rFonts w:ascii="Arial" w:hAnsi="Arial" w:cs="Arial"/>
                <w:b/>
                <w:sz w:val="24"/>
                <w:szCs w:val="24"/>
              </w:rPr>
              <w:t>Matters Arising</w:t>
            </w:r>
            <w:r w:rsidRPr="00D85BEB" w:rsidDel="00B079C5">
              <w:rPr>
                <w:rFonts w:ascii="Arial" w:hAnsi="Arial" w:cs="Arial"/>
                <w:b/>
                <w:sz w:val="24"/>
                <w:szCs w:val="24"/>
              </w:rPr>
              <w:t xml:space="preserve"> </w:t>
            </w:r>
          </w:p>
          <w:p w:rsidR="00763394" w:rsidRPr="00DE3509" w:rsidRDefault="00B079C5" w:rsidP="00DE3509">
            <w:pPr>
              <w:pStyle w:val="ListParagraph"/>
              <w:spacing w:after="0" w:line="240" w:lineRule="auto"/>
              <w:ind w:left="0"/>
              <w:jc w:val="both"/>
              <w:rPr>
                <w:rFonts w:ascii="Arial" w:hAnsi="Arial" w:cs="Arial"/>
                <w:sz w:val="24"/>
                <w:szCs w:val="24"/>
              </w:rPr>
            </w:pPr>
            <w:r>
              <w:rPr>
                <w:rFonts w:ascii="Arial" w:hAnsi="Arial" w:cs="Arial"/>
                <w:sz w:val="24"/>
                <w:szCs w:val="24"/>
              </w:rPr>
              <w:t>It was noted that there were no matters arising</w:t>
            </w:r>
            <w:r w:rsidRPr="00D85BEB" w:rsidDel="00B079C5">
              <w:rPr>
                <w:rFonts w:ascii="Arial" w:hAnsi="Arial" w:cs="Arial"/>
                <w:b/>
                <w:sz w:val="24"/>
                <w:szCs w:val="24"/>
              </w:rPr>
              <w:t xml:space="preserve"> </w:t>
            </w:r>
          </w:p>
        </w:tc>
        <w:tc>
          <w:tcPr>
            <w:tcW w:w="1513" w:type="dxa"/>
          </w:tcPr>
          <w:p w:rsidR="00780941" w:rsidRPr="00D85BEB" w:rsidRDefault="00780941" w:rsidP="001F27BC">
            <w:pPr>
              <w:pStyle w:val="ListParagraph"/>
              <w:spacing w:after="0" w:line="240" w:lineRule="auto"/>
              <w:rPr>
                <w:rFonts w:ascii="Arial" w:hAnsi="Arial" w:cs="Arial"/>
                <w:b/>
                <w:sz w:val="24"/>
                <w:szCs w:val="24"/>
              </w:rPr>
            </w:pPr>
          </w:p>
          <w:p w:rsidR="0036363F" w:rsidRPr="00D85BEB" w:rsidRDefault="0036363F" w:rsidP="001F27BC">
            <w:pPr>
              <w:pStyle w:val="ListParagraph"/>
              <w:spacing w:after="0" w:line="240" w:lineRule="auto"/>
              <w:ind w:left="0"/>
              <w:jc w:val="center"/>
              <w:rPr>
                <w:rFonts w:ascii="Arial" w:hAnsi="Arial" w:cs="Arial"/>
                <w:b/>
                <w:sz w:val="24"/>
                <w:szCs w:val="24"/>
              </w:rPr>
            </w:pPr>
          </w:p>
        </w:tc>
      </w:tr>
      <w:tr w:rsidR="00B079C5" w:rsidRPr="00D85BEB" w:rsidTr="004454F1">
        <w:trPr>
          <w:gridAfter w:val="1"/>
          <w:wAfter w:w="15" w:type="dxa"/>
          <w:trHeight w:val="275"/>
        </w:trPr>
        <w:tc>
          <w:tcPr>
            <w:tcW w:w="9011" w:type="dxa"/>
            <w:gridSpan w:val="3"/>
            <w:shd w:val="clear" w:color="auto" w:fill="99CCFF"/>
          </w:tcPr>
          <w:p w:rsidR="00B079C5" w:rsidRPr="00D85BEB" w:rsidRDefault="00B079C5" w:rsidP="004454F1">
            <w:pPr>
              <w:spacing w:after="0" w:line="240" w:lineRule="auto"/>
              <w:rPr>
                <w:rFonts w:ascii="Arial" w:hAnsi="Arial" w:cs="Arial"/>
                <w:b/>
                <w:sz w:val="24"/>
                <w:szCs w:val="24"/>
              </w:rPr>
            </w:pPr>
            <w:r w:rsidRPr="00D85BEB">
              <w:rPr>
                <w:rFonts w:ascii="Arial" w:hAnsi="Arial" w:cs="Arial"/>
                <w:b/>
                <w:sz w:val="24"/>
                <w:szCs w:val="24"/>
              </w:rPr>
              <w:t>Part 2 – Key items for noting and approval</w:t>
            </w:r>
          </w:p>
        </w:tc>
      </w:tr>
      <w:tr w:rsidR="00BA06ED" w:rsidRPr="00D85BEB" w:rsidTr="000207EA">
        <w:trPr>
          <w:gridAfter w:val="1"/>
          <w:wAfter w:w="15" w:type="dxa"/>
          <w:trHeight w:val="844"/>
        </w:trPr>
        <w:tc>
          <w:tcPr>
            <w:tcW w:w="552" w:type="dxa"/>
          </w:tcPr>
          <w:p w:rsidR="00BA06ED" w:rsidRPr="00D85BEB" w:rsidRDefault="00BA06ED" w:rsidP="001F27BC">
            <w:pPr>
              <w:spacing w:after="0" w:line="240" w:lineRule="auto"/>
              <w:rPr>
                <w:rFonts w:ascii="Arial" w:hAnsi="Arial" w:cs="Arial"/>
                <w:b/>
                <w:sz w:val="24"/>
                <w:szCs w:val="24"/>
              </w:rPr>
            </w:pPr>
            <w:r w:rsidRPr="00D85BEB">
              <w:rPr>
                <w:rFonts w:ascii="Arial" w:hAnsi="Arial" w:cs="Arial"/>
                <w:b/>
                <w:sz w:val="24"/>
                <w:szCs w:val="24"/>
              </w:rPr>
              <w:t>4</w:t>
            </w:r>
            <w:r w:rsidR="00C26EBC" w:rsidRPr="00D85BEB">
              <w:rPr>
                <w:rFonts w:ascii="Arial" w:hAnsi="Arial" w:cs="Arial"/>
                <w:b/>
                <w:sz w:val="24"/>
                <w:szCs w:val="24"/>
              </w:rPr>
              <w:t>.</w:t>
            </w:r>
          </w:p>
        </w:tc>
        <w:tc>
          <w:tcPr>
            <w:tcW w:w="6946" w:type="dxa"/>
          </w:tcPr>
          <w:p w:rsidR="0002317C" w:rsidRDefault="00B079C5" w:rsidP="00E11E6C">
            <w:pPr>
              <w:pStyle w:val="ListParagraph"/>
              <w:spacing w:after="0" w:line="240" w:lineRule="auto"/>
              <w:ind w:left="0"/>
              <w:jc w:val="both"/>
              <w:rPr>
                <w:rFonts w:ascii="Arial" w:hAnsi="Arial" w:cs="Arial"/>
                <w:b/>
                <w:sz w:val="24"/>
                <w:szCs w:val="24"/>
              </w:rPr>
            </w:pPr>
            <w:r w:rsidRPr="00BA2B20">
              <w:rPr>
                <w:rFonts w:ascii="Arial" w:hAnsi="Arial" w:cs="Arial"/>
                <w:b/>
                <w:color w:val="000000" w:themeColor="text1"/>
                <w:sz w:val="24"/>
                <w:szCs w:val="24"/>
              </w:rPr>
              <w:t>EMRTS Service Overview</w:t>
            </w:r>
            <w:r w:rsidRPr="00BA2B20" w:rsidDel="00B079C5">
              <w:rPr>
                <w:rFonts w:ascii="Arial" w:hAnsi="Arial" w:cs="Arial"/>
                <w:b/>
                <w:sz w:val="24"/>
                <w:szCs w:val="24"/>
              </w:rPr>
              <w:t xml:space="preserve"> </w:t>
            </w:r>
          </w:p>
          <w:p w:rsidR="00BA2B20" w:rsidRDefault="00BA2B20" w:rsidP="00E11E6C">
            <w:pPr>
              <w:pStyle w:val="ListParagraph"/>
              <w:spacing w:after="0" w:line="240" w:lineRule="auto"/>
              <w:ind w:left="0"/>
              <w:jc w:val="both"/>
              <w:rPr>
                <w:rFonts w:ascii="Arial" w:hAnsi="Arial" w:cs="Arial"/>
                <w:sz w:val="24"/>
                <w:szCs w:val="24"/>
              </w:rPr>
            </w:pPr>
            <w:r w:rsidRPr="00BA2B20">
              <w:rPr>
                <w:rFonts w:ascii="Arial" w:hAnsi="Arial" w:cs="Arial"/>
                <w:sz w:val="24"/>
                <w:szCs w:val="24"/>
              </w:rPr>
              <w:t xml:space="preserve">Professor Lockey gave an overview of the EMRTS service making reference to the 2 service expansions currently underway, notably the Adult Critical Care Transfer Service (ACCTS) and the night service. Both of which were bedding in the existing service provision. </w:t>
            </w:r>
            <w:r>
              <w:rPr>
                <w:rFonts w:ascii="Arial" w:hAnsi="Arial" w:cs="Arial"/>
                <w:sz w:val="24"/>
                <w:szCs w:val="24"/>
              </w:rPr>
              <w:t>It was</w:t>
            </w:r>
            <w:r w:rsidRPr="00BA2B20">
              <w:rPr>
                <w:rFonts w:ascii="Arial" w:hAnsi="Arial" w:cs="Arial"/>
                <w:sz w:val="24"/>
                <w:szCs w:val="24"/>
              </w:rPr>
              <w:t xml:space="preserve"> noted that the ACCTS service were currently seeing more demand than expected since go live in the South and the go live in the North was imminent. </w:t>
            </w:r>
          </w:p>
          <w:p w:rsidR="00BA2B20" w:rsidRPr="00164B2E" w:rsidRDefault="00BA2B20" w:rsidP="00E11E6C">
            <w:pPr>
              <w:pStyle w:val="ListParagraph"/>
              <w:spacing w:after="0" w:line="240" w:lineRule="auto"/>
              <w:ind w:left="0"/>
              <w:jc w:val="both"/>
              <w:rPr>
                <w:rFonts w:ascii="Arial" w:hAnsi="Arial" w:cs="Arial"/>
                <w:sz w:val="16"/>
                <w:szCs w:val="16"/>
              </w:rPr>
            </w:pPr>
          </w:p>
          <w:p w:rsidR="00BA2B20" w:rsidRDefault="00BA2B20"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Both the Annual Report and Service Evaluation would be available shortly which </w:t>
            </w:r>
            <w:r w:rsidR="0077597B">
              <w:rPr>
                <w:rFonts w:ascii="Arial" w:hAnsi="Arial" w:cs="Arial"/>
                <w:sz w:val="24"/>
                <w:szCs w:val="24"/>
              </w:rPr>
              <w:t>will give</w:t>
            </w:r>
            <w:r>
              <w:rPr>
                <w:rFonts w:ascii="Arial" w:hAnsi="Arial" w:cs="Arial"/>
                <w:sz w:val="24"/>
                <w:szCs w:val="24"/>
              </w:rPr>
              <w:t xml:space="preserve"> an overview and assurance of the services being provided by the service.</w:t>
            </w:r>
          </w:p>
          <w:p w:rsidR="0091007F" w:rsidRPr="00164B2E" w:rsidRDefault="0091007F" w:rsidP="00E11E6C">
            <w:pPr>
              <w:pStyle w:val="ListParagraph"/>
              <w:spacing w:after="0" w:line="240" w:lineRule="auto"/>
              <w:ind w:left="0"/>
              <w:jc w:val="both"/>
              <w:rPr>
                <w:rFonts w:ascii="Arial" w:hAnsi="Arial" w:cs="Arial"/>
                <w:sz w:val="16"/>
                <w:szCs w:val="16"/>
              </w:rPr>
            </w:pPr>
          </w:p>
          <w:p w:rsidR="0091007F" w:rsidRDefault="0091007F" w:rsidP="00E11E6C">
            <w:pPr>
              <w:pStyle w:val="ListParagraph"/>
              <w:spacing w:after="0" w:line="240" w:lineRule="auto"/>
              <w:ind w:left="0"/>
              <w:jc w:val="both"/>
              <w:rPr>
                <w:rFonts w:ascii="Arial" w:hAnsi="Arial" w:cs="Arial"/>
                <w:sz w:val="24"/>
                <w:szCs w:val="24"/>
              </w:rPr>
            </w:pPr>
            <w:r>
              <w:rPr>
                <w:rFonts w:ascii="Arial" w:hAnsi="Arial" w:cs="Arial"/>
                <w:sz w:val="24"/>
                <w:szCs w:val="24"/>
              </w:rPr>
              <w:t xml:space="preserve">Members were advised that EMRTS continued to build on the relationship with the Charity and in particular in reference to the Charity’s strategy and the commissioning for the new Aircraft contract. </w:t>
            </w:r>
          </w:p>
          <w:p w:rsidR="00F904C1" w:rsidRPr="00164B2E" w:rsidRDefault="00F904C1" w:rsidP="00E11E6C">
            <w:pPr>
              <w:pStyle w:val="ListParagraph"/>
              <w:spacing w:after="0" w:line="240" w:lineRule="auto"/>
              <w:ind w:left="0"/>
              <w:jc w:val="both"/>
              <w:rPr>
                <w:rFonts w:ascii="Arial" w:hAnsi="Arial" w:cs="Arial"/>
                <w:sz w:val="16"/>
                <w:szCs w:val="16"/>
              </w:rPr>
            </w:pPr>
          </w:p>
          <w:p w:rsidR="00F904C1" w:rsidRDefault="00F904C1" w:rsidP="00E11E6C">
            <w:pPr>
              <w:pStyle w:val="ListParagraph"/>
              <w:spacing w:after="0" w:line="240" w:lineRule="auto"/>
              <w:ind w:left="0"/>
              <w:jc w:val="both"/>
              <w:rPr>
                <w:rFonts w:ascii="Arial" w:hAnsi="Arial" w:cs="Arial"/>
                <w:sz w:val="24"/>
                <w:szCs w:val="24"/>
              </w:rPr>
            </w:pPr>
            <w:r>
              <w:rPr>
                <w:rFonts w:ascii="Arial" w:hAnsi="Arial" w:cs="Arial"/>
                <w:sz w:val="24"/>
                <w:szCs w:val="24"/>
              </w:rPr>
              <w:t>Professor Lockey advised that the current pressure within the Ambulance Service was providing an issue in regards to support on scenes and there had been requests made to the service for any support that could be offered. Members were informed that as far as possible, the teams would continue to provide the service that they were commissioned for.</w:t>
            </w:r>
          </w:p>
          <w:p w:rsidR="00F904C1" w:rsidRPr="00164B2E" w:rsidRDefault="00F904C1" w:rsidP="00E11E6C">
            <w:pPr>
              <w:pStyle w:val="ListParagraph"/>
              <w:spacing w:after="0" w:line="240" w:lineRule="auto"/>
              <w:ind w:left="0"/>
              <w:jc w:val="both"/>
              <w:rPr>
                <w:rFonts w:ascii="Arial" w:hAnsi="Arial" w:cs="Arial"/>
                <w:sz w:val="16"/>
                <w:szCs w:val="16"/>
              </w:rPr>
            </w:pPr>
          </w:p>
          <w:p w:rsidR="00BA2B20" w:rsidRPr="00BA2B20" w:rsidRDefault="00F904C1" w:rsidP="00E11E6C">
            <w:pPr>
              <w:pStyle w:val="ListParagraph"/>
              <w:spacing w:after="0" w:line="240" w:lineRule="auto"/>
              <w:ind w:left="0"/>
              <w:jc w:val="both"/>
              <w:rPr>
                <w:rFonts w:ascii="Arial" w:hAnsi="Arial" w:cs="Arial"/>
                <w:sz w:val="24"/>
                <w:szCs w:val="24"/>
              </w:rPr>
            </w:pPr>
            <w:r>
              <w:rPr>
                <w:rFonts w:ascii="Arial" w:hAnsi="Arial" w:cs="Arial"/>
                <w:sz w:val="24"/>
                <w:szCs w:val="24"/>
              </w:rPr>
              <w:t>The Chair thanked the service for the update and noted that to maintain the current core service was a sensible approach and all parties would be keeping a watching brief on the situation.</w:t>
            </w:r>
          </w:p>
        </w:tc>
        <w:tc>
          <w:tcPr>
            <w:tcW w:w="1513" w:type="dxa"/>
          </w:tcPr>
          <w:p w:rsidR="001F0C5E" w:rsidRPr="00D85BEB" w:rsidRDefault="001F0C5E" w:rsidP="0002751D">
            <w:pPr>
              <w:spacing w:after="0" w:line="240" w:lineRule="auto"/>
              <w:jc w:val="center"/>
              <w:rPr>
                <w:rFonts w:ascii="Arial" w:hAnsi="Arial" w:cs="Arial"/>
                <w:b/>
                <w:sz w:val="24"/>
                <w:szCs w:val="24"/>
              </w:rPr>
            </w:pPr>
          </w:p>
        </w:tc>
      </w:tr>
      <w:tr w:rsidR="00726612" w:rsidRPr="00D85BEB" w:rsidTr="000207EA">
        <w:trPr>
          <w:gridAfter w:val="1"/>
          <w:wAfter w:w="15" w:type="dxa"/>
          <w:trHeight w:val="275"/>
        </w:trPr>
        <w:tc>
          <w:tcPr>
            <w:tcW w:w="9011" w:type="dxa"/>
            <w:gridSpan w:val="3"/>
            <w:shd w:val="clear" w:color="auto" w:fill="99CCFF"/>
          </w:tcPr>
          <w:p w:rsidR="00726612" w:rsidRPr="00D85BEB" w:rsidRDefault="00726612" w:rsidP="00726612">
            <w:pPr>
              <w:spacing w:after="0" w:line="240" w:lineRule="auto"/>
              <w:rPr>
                <w:rFonts w:ascii="Arial" w:hAnsi="Arial" w:cs="Arial"/>
                <w:b/>
                <w:sz w:val="24"/>
                <w:szCs w:val="24"/>
              </w:rPr>
            </w:pPr>
            <w:r w:rsidRPr="00D85BEB">
              <w:rPr>
                <w:rFonts w:ascii="Arial" w:hAnsi="Arial" w:cs="Arial"/>
                <w:b/>
                <w:sz w:val="24"/>
                <w:szCs w:val="24"/>
              </w:rPr>
              <w:t xml:space="preserve">Part </w:t>
            </w:r>
            <w:r w:rsidR="00B079C5">
              <w:rPr>
                <w:rFonts w:ascii="Arial" w:hAnsi="Arial" w:cs="Arial"/>
                <w:b/>
                <w:sz w:val="24"/>
                <w:szCs w:val="24"/>
              </w:rPr>
              <w:t>3</w:t>
            </w:r>
            <w:r w:rsidRPr="00D85BEB">
              <w:rPr>
                <w:rFonts w:ascii="Arial" w:hAnsi="Arial" w:cs="Arial"/>
                <w:b/>
                <w:sz w:val="24"/>
                <w:szCs w:val="24"/>
              </w:rPr>
              <w:t xml:space="preserve"> – Key items for noting and </w:t>
            </w:r>
            <w:r w:rsidR="00B079C5">
              <w:rPr>
                <w:rFonts w:ascii="Arial" w:hAnsi="Arial" w:cs="Arial"/>
                <w:b/>
                <w:sz w:val="24"/>
                <w:szCs w:val="24"/>
              </w:rPr>
              <w:t>discussion</w:t>
            </w:r>
          </w:p>
        </w:tc>
      </w:tr>
      <w:tr w:rsidR="00726612" w:rsidRPr="00D85BEB" w:rsidTr="000207EA">
        <w:trPr>
          <w:gridAfter w:val="1"/>
          <w:wAfter w:w="15" w:type="dxa"/>
          <w:trHeight w:val="844"/>
        </w:trPr>
        <w:tc>
          <w:tcPr>
            <w:tcW w:w="552" w:type="dxa"/>
          </w:tcPr>
          <w:p w:rsidR="00726612" w:rsidRPr="00D85BEB" w:rsidRDefault="00EE661D" w:rsidP="001F27BC">
            <w:pPr>
              <w:spacing w:after="0" w:line="240" w:lineRule="auto"/>
              <w:rPr>
                <w:rFonts w:ascii="Arial" w:hAnsi="Arial" w:cs="Arial"/>
                <w:b/>
                <w:sz w:val="24"/>
                <w:szCs w:val="24"/>
              </w:rPr>
            </w:pPr>
            <w:r>
              <w:rPr>
                <w:rFonts w:ascii="Arial" w:hAnsi="Arial" w:cs="Arial"/>
                <w:b/>
                <w:sz w:val="24"/>
                <w:szCs w:val="24"/>
              </w:rPr>
              <w:t>5</w:t>
            </w:r>
          </w:p>
        </w:tc>
        <w:tc>
          <w:tcPr>
            <w:tcW w:w="6946" w:type="dxa"/>
          </w:tcPr>
          <w:p w:rsidR="00B079C5" w:rsidRPr="00606497" w:rsidRDefault="00B079C5" w:rsidP="00B079C5">
            <w:pPr>
              <w:pStyle w:val="ListParagraph"/>
              <w:spacing w:after="0" w:line="240" w:lineRule="auto"/>
              <w:ind w:left="0"/>
              <w:jc w:val="both"/>
              <w:rPr>
                <w:rFonts w:ascii="Arial" w:hAnsi="Arial" w:cs="Arial"/>
                <w:sz w:val="24"/>
                <w:szCs w:val="24"/>
              </w:rPr>
            </w:pPr>
            <w:r>
              <w:rPr>
                <w:rFonts w:ascii="Arial" w:hAnsi="Arial" w:cs="Arial"/>
                <w:b/>
                <w:sz w:val="24"/>
                <w:szCs w:val="24"/>
              </w:rPr>
              <w:t>Adult Critical Care Transfer Service Update</w:t>
            </w:r>
            <w:r>
              <w:rPr>
                <w:rFonts w:ascii="Arial" w:hAnsi="Arial" w:cs="Arial"/>
                <w:sz w:val="24"/>
                <w:szCs w:val="24"/>
              </w:rPr>
              <w:t xml:space="preserve"> </w:t>
            </w:r>
          </w:p>
          <w:p w:rsidR="00F904C1" w:rsidRDefault="00F904C1" w:rsidP="00F904C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CS and MS gave an overview of the ACCTS service to date which was an update from the circulated paper.</w:t>
            </w:r>
            <w:r w:rsidR="0077597B">
              <w:rPr>
                <w:rFonts w:ascii="Arial" w:hAnsi="Arial" w:cs="Arial"/>
                <w:color w:val="000000" w:themeColor="text1"/>
                <w:sz w:val="24"/>
                <w:szCs w:val="24"/>
              </w:rPr>
              <w:t xml:space="preserve">  </w:t>
            </w:r>
            <w:r>
              <w:rPr>
                <w:rFonts w:ascii="Arial" w:hAnsi="Arial" w:cs="Arial"/>
                <w:color w:val="000000" w:themeColor="text1"/>
                <w:sz w:val="24"/>
                <w:szCs w:val="24"/>
              </w:rPr>
              <w:t xml:space="preserve">Members were appraised on progress since the go live in South Wales and the imminent launch of the North Wales hub. At this point, thanks were offered to </w:t>
            </w:r>
            <w:proofErr w:type="spellStart"/>
            <w:r>
              <w:rPr>
                <w:rFonts w:ascii="Arial" w:hAnsi="Arial" w:cs="Arial"/>
                <w:color w:val="000000" w:themeColor="text1"/>
                <w:sz w:val="24"/>
                <w:szCs w:val="24"/>
              </w:rPr>
              <w:t>Meinir</w:t>
            </w:r>
            <w:proofErr w:type="spellEnd"/>
            <w:r>
              <w:rPr>
                <w:rFonts w:ascii="Arial" w:hAnsi="Arial" w:cs="Arial"/>
                <w:color w:val="000000" w:themeColor="text1"/>
                <w:sz w:val="24"/>
                <w:szCs w:val="24"/>
              </w:rPr>
              <w:t xml:space="preserve"> </w:t>
            </w:r>
            <w:r w:rsidR="0077597B">
              <w:rPr>
                <w:rFonts w:ascii="Arial" w:hAnsi="Arial" w:cs="Arial"/>
                <w:color w:val="000000" w:themeColor="text1"/>
                <w:sz w:val="24"/>
                <w:szCs w:val="24"/>
              </w:rPr>
              <w:t xml:space="preserve">Williams </w:t>
            </w:r>
            <w:r>
              <w:rPr>
                <w:rFonts w:ascii="Arial" w:hAnsi="Arial" w:cs="Arial"/>
                <w:color w:val="000000" w:themeColor="text1"/>
                <w:sz w:val="24"/>
                <w:szCs w:val="24"/>
              </w:rPr>
              <w:t xml:space="preserve">and the team in BCU for the support in ensuring that the North Wales hub was in a position for go live. </w:t>
            </w:r>
          </w:p>
          <w:p w:rsidR="00F904C1" w:rsidRPr="00F53629" w:rsidRDefault="00F904C1" w:rsidP="00F904C1">
            <w:pPr>
              <w:spacing w:after="0" w:line="240" w:lineRule="auto"/>
              <w:jc w:val="both"/>
              <w:rPr>
                <w:rFonts w:ascii="Arial" w:hAnsi="Arial" w:cs="Arial"/>
                <w:color w:val="000000" w:themeColor="text1"/>
                <w:sz w:val="16"/>
                <w:szCs w:val="16"/>
              </w:rPr>
            </w:pPr>
          </w:p>
          <w:p w:rsidR="00F904C1" w:rsidRDefault="00F904C1" w:rsidP="00F904C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In regards to recruitment, it was noted that most of the posts were filled however there remained some gaps in the driver workforce for North Wales. </w:t>
            </w:r>
            <w:r w:rsidR="00F53629">
              <w:rPr>
                <w:rFonts w:ascii="Arial" w:hAnsi="Arial" w:cs="Arial"/>
                <w:color w:val="000000" w:themeColor="text1"/>
                <w:sz w:val="24"/>
                <w:szCs w:val="24"/>
              </w:rPr>
              <w:t>Further recruitment was ongoing for this area of work.</w:t>
            </w:r>
          </w:p>
          <w:p w:rsidR="007300BF" w:rsidRPr="00164B2E" w:rsidRDefault="007300BF" w:rsidP="00F904C1">
            <w:pPr>
              <w:spacing w:after="0" w:line="240" w:lineRule="auto"/>
              <w:jc w:val="both"/>
              <w:rPr>
                <w:rFonts w:ascii="Arial" w:hAnsi="Arial" w:cs="Arial"/>
                <w:color w:val="000000" w:themeColor="text1"/>
                <w:sz w:val="16"/>
                <w:szCs w:val="16"/>
              </w:rPr>
            </w:pPr>
          </w:p>
          <w:p w:rsidR="00F904C1" w:rsidRDefault="00F904C1" w:rsidP="00F904C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CS noted that the biggest risk was around the delivery of vehicles from </w:t>
            </w:r>
            <w:r w:rsidR="0077597B">
              <w:rPr>
                <w:rFonts w:ascii="Arial" w:hAnsi="Arial" w:cs="Arial"/>
                <w:color w:val="000000" w:themeColor="text1"/>
                <w:sz w:val="24"/>
                <w:szCs w:val="24"/>
              </w:rPr>
              <w:t>the supplier (</w:t>
            </w:r>
            <w:r>
              <w:rPr>
                <w:rFonts w:ascii="Arial" w:hAnsi="Arial" w:cs="Arial"/>
                <w:color w:val="000000" w:themeColor="text1"/>
                <w:sz w:val="24"/>
                <w:szCs w:val="24"/>
              </w:rPr>
              <w:t>VCS</w:t>
            </w:r>
            <w:r w:rsidR="0077597B">
              <w:rPr>
                <w:rFonts w:ascii="Arial" w:hAnsi="Arial" w:cs="Arial"/>
                <w:color w:val="000000" w:themeColor="text1"/>
                <w:sz w:val="24"/>
                <w:szCs w:val="24"/>
              </w:rPr>
              <w:t>)</w:t>
            </w:r>
            <w:r>
              <w:rPr>
                <w:rFonts w:ascii="Arial" w:hAnsi="Arial" w:cs="Arial"/>
                <w:color w:val="000000" w:themeColor="text1"/>
                <w:sz w:val="24"/>
                <w:szCs w:val="24"/>
              </w:rPr>
              <w:t xml:space="preserve"> including the current mitigation piece in regards to loan vehicles from St John Ambulance E</w:t>
            </w:r>
            <w:r w:rsidR="00F53629">
              <w:rPr>
                <w:rFonts w:ascii="Arial" w:hAnsi="Arial" w:cs="Arial"/>
                <w:color w:val="000000" w:themeColor="text1"/>
                <w:sz w:val="24"/>
                <w:szCs w:val="24"/>
              </w:rPr>
              <w:t xml:space="preserve">ngland. Discussions were ongoing with WAST </w:t>
            </w:r>
            <w:r w:rsidR="0077597B">
              <w:rPr>
                <w:rFonts w:ascii="Arial" w:hAnsi="Arial" w:cs="Arial"/>
                <w:color w:val="000000" w:themeColor="text1"/>
                <w:sz w:val="24"/>
                <w:szCs w:val="24"/>
              </w:rPr>
              <w:t xml:space="preserve">regarding the provision of </w:t>
            </w:r>
            <w:r w:rsidR="00F53629">
              <w:rPr>
                <w:rFonts w:ascii="Arial" w:hAnsi="Arial" w:cs="Arial"/>
                <w:color w:val="000000" w:themeColor="text1"/>
                <w:sz w:val="24"/>
                <w:szCs w:val="24"/>
              </w:rPr>
              <w:t>ambulances for North Wales.</w:t>
            </w:r>
          </w:p>
          <w:p w:rsidR="00F53629" w:rsidRPr="00F53629" w:rsidRDefault="00F53629" w:rsidP="00F904C1">
            <w:pPr>
              <w:spacing w:after="0" w:line="240" w:lineRule="auto"/>
              <w:jc w:val="both"/>
              <w:rPr>
                <w:rFonts w:ascii="Arial" w:hAnsi="Arial" w:cs="Arial"/>
                <w:color w:val="000000" w:themeColor="text1"/>
                <w:sz w:val="16"/>
                <w:szCs w:val="16"/>
              </w:rPr>
            </w:pPr>
          </w:p>
          <w:p w:rsidR="00F53629" w:rsidRPr="00F904C1" w:rsidRDefault="00F53629" w:rsidP="00F904C1">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The Chair thanked the Team for ensuring that the service was in a position to go live and acknowledged the vehicle issues.</w:t>
            </w:r>
          </w:p>
        </w:tc>
        <w:tc>
          <w:tcPr>
            <w:tcW w:w="1513" w:type="dxa"/>
          </w:tcPr>
          <w:p w:rsidR="00726612" w:rsidRDefault="00726612"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02751D">
            <w:pPr>
              <w:spacing w:after="0" w:line="240" w:lineRule="auto"/>
              <w:jc w:val="center"/>
              <w:rPr>
                <w:rFonts w:ascii="Arial" w:hAnsi="Arial" w:cs="Arial"/>
                <w:b/>
                <w:sz w:val="24"/>
                <w:szCs w:val="24"/>
              </w:rPr>
            </w:pPr>
          </w:p>
          <w:p w:rsidR="00404A18" w:rsidRDefault="00404A18" w:rsidP="00F53629">
            <w:pPr>
              <w:spacing w:after="0" w:line="240" w:lineRule="auto"/>
              <w:rPr>
                <w:rFonts w:ascii="Arial" w:hAnsi="Arial" w:cs="Arial"/>
                <w:b/>
                <w:sz w:val="24"/>
                <w:szCs w:val="24"/>
              </w:rPr>
            </w:pPr>
          </w:p>
          <w:p w:rsidR="00404A18" w:rsidRPr="00D85BEB" w:rsidRDefault="00404A18" w:rsidP="000D453B">
            <w:pPr>
              <w:spacing w:after="0" w:line="240" w:lineRule="auto"/>
              <w:rPr>
                <w:rFonts w:ascii="Arial" w:hAnsi="Arial" w:cs="Arial"/>
                <w:b/>
                <w:sz w:val="24"/>
                <w:szCs w:val="24"/>
              </w:rPr>
            </w:pPr>
          </w:p>
        </w:tc>
      </w:tr>
      <w:tr w:rsidR="00726612" w:rsidRPr="00D85BEB" w:rsidTr="000207EA">
        <w:trPr>
          <w:gridAfter w:val="1"/>
          <w:wAfter w:w="15" w:type="dxa"/>
          <w:trHeight w:val="844"/>
        </w:trPr>
        <w:tc>
          <w:tcPr>
            <w:tcW w:w="552" w:type="dxa"/>
          </w:tcPr>
          <w:p w:rsidR="00726612" w:rsidRPr="00D85BEB" w:rsidRDefault="00726612" w:rsidP="001F27BC">
            <w:pPr>
              <w:spacing w:after="0" w:line="240" w:lineRule="auto"/>
              <w:rPr>
                <w:rFonts w:ascii="Arial" w:hAnsi="Arial" w:cs="Arial"/>
                <w:b/>
                <w:sz w:val="24"/>
                <w:szCs w:val="24"/>
              </w:rPr>
            </w:pPr>
            <w:r>
              <w:rPr>
                <w:rFonts w:ascii="Arial" w:hAnsi="Arial" w:cs="Arial"/>
                <w:b/>
                <w:sz w:val="24"/>
                <w:szCs w:val="24"/>
              </w:rPr>
              <w:t>6.</w:t>
            </w:r>
          </w:p>
        </w:tc>
        <w:tc>
          <w:tcPr>
            <w:tcW w:w="6946" w:type="dxa"/>
          </w:tcPr>
          <w:p w:rsidR="00850248" w:rsidRPr="00F53629" w:rsidRDefault="00B079C5" w:rsidP="00E13BEA">
            <w:pPr>
              <w:spacing w:after="0"/>
              <w:rPr>
                <w:rFonts w:ascii="Arial" w:hAnsi="Arial" w:cs="Arial"/>
                <w:b/>
                <w:sz w:val="24"/>
                <w:szCs w:val="24"/>
              </w:rPr>
            </w:pPr>
            <w:r w:rsidRPr="00F53629">
              <w:rPr>
                <w:rFonts w:ascii="Arial" w:hAnsi="Arial" w:cs="Arial"/>
                <w:b/>
                <w:color w:val="000000" w:themeColor="text1"/>
                <w:sz w:val="24"/>
                <w:szCs w:val="24"/>
              </w:rPr>
              <w:t>CAREMORE Q1 report</w:t>
            </w:r>
            <w:r w:rsidRPr="00F53629" w:rsidDel="00B079C5">
              <w:rPr>
                <w:rFonts w:ascii="Arial" w:hAnsi="Arial" w:cs="Arial"/>
                <w:b/>
                <w:sz w:val="24"/>
                <w:szCs w:val="24"/>
              </w:rPr>
              <w:t xml:space="preserve"> </w:t>
            </w:r>
          </w:p>
          <w:p w:rsidR="00F53629" w:rsidRPr="00F53629" w:rsidRDefault="00F53629" w:rsidP="00DB71E4">
            <w:pPr>
              <w:spacing w:line="240" w:lineRule="auto"/>
              <w:jc w:val="both"/>
              <w:rPr>
                <w:rFonts w:ascii="Arial" w:hAnsi="Arial" w:cs="Arial"/>
                <w:sz w:val="24"/>
                <w:szCs w:val="24"/>
              </w:rPr>
            </w:pPr>
            <w:r w:rsidRPr="00F53629">
              <w:rPr>
                <w:rFonts w:ascii="Arial" w:hAnsi="Arial" w:cs="Arial"/>
                <w:sz w:val="24"/>
                <w:szCs w:val="24"/>
              </w:rPr>
              <w:t xml:space="preserve">DR </w:t>
            </w:r>
            <w:r w:rsidR="0077597B">
              <w:rPr>
                <w:rFonts w:ascii="Arial" w:hAnsi="Arial" w:cs="Arial"/>
                <w:sz w:val="24"/>
                <w:szCs w:val="24"/>
              </w:rPr>
              <w:t>p</w:t>
            </w:r>
            <w:r w:rsidRPr="00F53629">
              <w:rPr>
                <w:rFonts w:ascii="Arial" w:hAnsi="Arial" w:cs="Arial"/>
                <w:sz w:val="24"/>
                <w:szCs w:val="24"/>
              </w:rPr>
              <w:t xml:space="preserve">resented the CAREMORE Q1 report and requested feedback in regards to the measures presented. It was noted that an updated version would </w:t>
            </w:r>
            <w:r w:rsidR="0077597B">
              <w:rPr>
                <w:rFonts w:ascii="Arial" w:hAnsi="Arial" w:cs="Arial"/>
                <w:sz w:val="24"/>
                <w:szCs w:val="24"/>
              </w:rPr>
              <w:t xml:space="preserve">then </w:t>
            </w:r>
            <w:r w:rsidRPr="00F53629">
              <w:rPr>
                <w:rFonts w:ascii="Arial" w:hAnsi="Arial" w:cs="Arial"/>
                <w:sz w:val="24"/>
                <w:szCs w:val="24"/>
              </w:rPr>
              <w:t>be circulated.</w:t>
            </w:r>
          </w:p>
          <w:p w:rsidR="00F53629" w:rsidRPr="00F53629" w:rsidRDefault="00F53629" w:rsidP="00DB71E4">
            <w:pPr>
              <w:spacing w:after="0" w:line="240" w:lineRule="auto"/>
              <w:jc w:val="both"/>
              <w:rPr>
                <w:rFonts w:ascii="Arial" w:hAnsi="Arial" w:cs="Arial"/>
                <w:sz w:val="24"/>
                <w:szCs w:val="24"/>
              </w:rPr>
            </w:pPr>
            <w:r w:rsidRPr="00F53629">
              <w:rPr>
                <w:rFonts w:ascii="Arial" w:hAnsi="Arial" w:cs="Arial"/>
                <w:sz w:val="24"/>
                <w:szCs w:val="24"/>
              </w:rPr>
              <w:t xml:space="preserve">DR advised that key areas to note </w:t>
            </w:r>
            <w:r w:rsidR="0077597B">
              <w:rPr>
                <w:rFonts w:ascii="Arial" w:hAnsi="Arial" w:cs="Arial"/>
                <w:sz w:val="24"/>
                <w:szCs w:val="24"/>
              </w:rPr>
              <w:t>included</w:t>
            </w:r>
            <w:r w:rsidRPr="00F53629">
              <w:rPr>
                <w:rFonts w:ascii="Arial" w:hAnsi="Arial" w:cs="Arial"/>
                <w:sz w:val="24"/>
                <w:szCs w:val="24"/>
              </w:rPr>
              <w:t>:</w:t>
            </w:r>
          </w:p>
          <w:p w:rsidR="00F53629" w:rsidRPr="00F53629" w:rsidRDefault="00F53629" w:rsidP="00DB71E4">
            <w:pPr>
              <w:pStyle w:val="ListParagraph"/>
              <w:numPr>
                <w:ilvl w:val="0"/>
                <w:numId w:val="47"/>
              </w:numPr>
              <w:spacing w:after="0" w:line="240" w:lineRule="auto"/>
              <w:jc w:val="both"/>
              <w:rPr>
                <w:rFonts w:ascii="Arial" w:hAnsi="Arial" w:cs="Arial"/>
                <w:sz w:val="24"/>
                <w:szCs w:val="24"/>
              </w:rPr>
            </w:pPr>
            <w:r w:rsidRPr="00F53629">
              <w:rPr>
                <w:rFonts w:ascii="Arial" w:hAnsi="Arial" w:cs="Arial"/>
                <w:sz w:val="24"/>
                <w:szCs w:val="24"/>
              </w:rPr>
              <w:t xml:space="preserve">low sickness rates </w:t>
            </w:r>
            <w:r w:rsidR="0077597B">
              <w:rPr>
                <w:rFonts w:ascii="Arial" w:hAnsi="Arial" w:cs="Arial"/>
                <w:sz w:val="24"/>
                <w:szCs w:val="24"/>
              </w:rPr>
              <w:t>within</w:t>
            </w:r>
            <w:r w:rsidRPr="00F53629">
              <w:rPr>
                <w:rFonts w:ascii="Arial" w:hAnsi="Arial" w:cs="Arial"/>
                <w:sz w:val="24"/>
                <w:szCs w:val="24"/>
              </w:rPr>
              <w:t xml:space="preserve"> the service – 5%</w:t>
            </w:r>
          </w:p>
          <w:p w:rsidR="00F53629" w:rsidRPr="00F53629" w:rsidRDefault="0077597B" w:rsidP="00DB71E4">
            <w:pPr>
              <w:pStyle w:val="ListParagraph"/>
              <w:numPr>
                <w:ilvl w:val="0"/>
                <w:numId w:val="47"/>
              </w:numPr>
              <w:spacing w:after="0" w:line="240" w:lineRule="auto"/>
              <w:jc w:val="both"/>
              <w:rPr>
                <w:rFonts w:ascii="Arial" w:hAnsi="Arial" w:cs="Arial"/>
                <w:sz w:val="24"/>
                <w:szCs w:val="24"/>
              </w:rPr>
            </w:pPr>
            <w:r>
              <w:rPr>
                <w:rFonts w:ascii="Arial" w:hAnsi="Arial" w:cs="Arial"/>
                <w:sz w:val="24"/>
                <w:szCs w:val="24"/>
              </w:rPr>
              <w:t>High proportion of t</w:t>
            </w:r>
            <w:r w:rsidR="00F53629" w:rsidRPr="00F53629">
              <w:rPr>
                <w:rFonts w:ascii="Arial" w:hAnsi="Arial" w:cs="Arial"/>
                <w:sz w:val="24"/>
                <w:szCs w:val="24"/>
              </w:rPr>
              <w:t>raining activity</w:t>
            </w:r>
          </w:p>
          <w:p w:rsidR="00F53629" w:rsidRPr="00F53629" w:rsidRDefault="00F53629" w:rsidP="00DB71E4">
            <w:pPr>
              <w:pStyle w:val="ListParagraph"/>
              <w:numPr>
                <w:ilvl w:val="0"/>
                <w:numId w:val="47"/>
              </w:numPr>
              <w:spacing w:after="0" w:line="240" w:lineRule="auto"/>
              <w:jc w:val="both"/>
              <w:rPr>
                <w:rFonts w:ascii="Arial" w:hAnsi="Arial" w:cs="Arial"/>
                <w:sz w:val="24"/>
                <w:szCs w:val="24"/>
              </w:rPr>
            </w:pPr>
            <w:r w:rsidRPr="00F53629">
              <w:rPr>
                <w:rFonts w:ascii="Arial" w:hAnsi="Arial" w:cs="Arial"/>
                <w:sz w:val="24"/>
                <w:szCs w:val="24"/>
              </w:rPr>
              <w:t>High proportion of cases go through a formal audit process- 30%</w:t>
            </w:r>
          </w:p>
          <w:p w:rsidR="00F53629" w:rsidRPr="00F53629" w:rsidRDefault="00F53629" w:rsidP="00DB71E4">
            <w:pPr>
              <w:pStyle w:val="ListParagraph"/>
              <w:numPr>
                <w:ilvl w:val="0"/>
                <w:numId w:val="47"/>
              </w:numPr>
              <w:spacing w:after="0" w:line="240" w:lineRule="auto"/>
              <w:jc w:val="both"/>
              <w:rPr>
                <w:rFonts w:ascii="Arial" w:hAnsi="Arial" w:cs="Arial"/>
                <w:b/>
                <w:sz w:val="24"/>
                <w:szCs w:val="24"/>
              </w:rPr>
            </w:pPr>
            <w:r w:rsidRPr="00F53629">
              <w:rPr>
                <w:rFonts w:ascii="Arial" w:hAnsi="Arial" w:cs="Arial"/>
                <w:sz w:val="24"/>
                <w:szCs w:val="24"/>
              </w:rPr>
              <w:t>A high number of PHEM Trainee shifts available.</w:t>
            </w:r>
          </w:p>
          <w:p w:rsidR="00F53629" w:rsidRPr="007300BF" w:rsidRDefault="00F53629" w:rsidP="00DB71E4">
            <w:pPr>
              <w:spacing w:after="0" w:line="240" w:lineRule="auto"/>
              <w:jc w:val="both"/>
              <w:rPr>
                <w:rFonts w:ascii="Arial" w:hAnsi="Arial" w:cs="Arial"/>
                <w:b/>
                <w:sz w:val="16"/>
                <w:szCs w:val="16"/>
              </w:rPr>
            </w:pPr>
          </w:p>
          <w:p w:rsidR="00F53629" w:rsidRPr="00F53629" w:rsidRDefault="00F53629" w:rsidP="00DB71E4">
            <w:pPr>
              <w:spacing w:after="0" w:line="240" w:lineRule="auto"/>
              <w:jc w:val="both"/>
              <w:rPr>
                <w:rFonts w:ascii="Arial" w:hAnsi="Arial" w:cs="Arial"/>
                <w:sz w:val="24"/>
                <w:szCs w:val="24"/>
              </w:rPr>
            </w:pPr>
            <w:r w:rsidRPr="00F53629">
              <w:rPr>
                <w:rFonts w:ascii="Arial" w:hAnsi="Arial" w:cs="Arial"/>
                <w:sz w:val="24"/>
                <w:szCs w:val="24"/>
              </w:rPr>
              <w:t>The Chair requested that the information reported is made more interactive and in particular drills down on Health Board data.</w:t>
            </w:r>
          </w:p>
          <w:p w:rsidR="00F53629" w:rsidRPr="00F53629" w:rsidRDefault="00F53629" w:rsidP="00DB71E4">
            <w:pPr>
              <w:spacing w:after="0" w:line="240" w:lineRule="auto"/>
              <w:jc w:val="both"/>
              <w:rPr>
                <w:rFonts w:ascii="Arial" w:hAnsi="Arial" w:cs="Arial"/>
                <w:sz w:val="24"/>
                <w:szCs w:val="24"/>
              </w:rPr>
            </w:pPr>
            <w:r w:rsidRPr="00F53629">
              <w:rPr>
                <w:rFonts w:ascii="Arial" w:hAnsi="Arial" w:cs="Arial"/>
                <w:sz w:val="24"/>
                <w:szCs w:val="24"/>
              </w:rPr>
              <w:t xml:space="preserve">SHG requested some narrative around some of the measures to provide context to whether the results achieved are positive or negative. </w:t>
            </w:r>
          </w:p>
          <w:p w:rsidR="00F53629" w:rsidRPr="007300BF" w:rsidRDefault="00F53629" w:rsidP="00DB71E4">
            <w:pPr>
              <w:spacing w:after="0" w:line="240" w:lineRule="auto"/>
              <w:jc w:val="both"/>
              <w:rPr>
                <w:rFonts w:ascii="Arial" w:hAnsi="Arial" w:cs="Arial"/>
                <w:sz w:val="16"/>
                <w:szCs w:val="16"/>
              </w:rPr>
            </w:pPr>
          </w:p>
          <w:p w:rsidR="00F53629" w:rsidRPr="00F53629" w:rsidRDefault="00F53629" w:rsidP="00DB71E4">
            <w:pPr>
              <w:spacing w:after="0" w:line="240" w:lineRule="auto"/>
              <w:jc w:val="both"/>
              <w:rPr>
                <w:rFonts w:ascii="Arial" w:hAnsi="Arial" w:cs="Arial"/>
                <w:b/>
                <w:sz w:val="24"/>
                <w:szCs w:val="24"/>
              </w:rPr>
            </w:pPr>
            <w:r w:rsidRPr="00F53629">
              <w:rPr>
                <w:rFonts w:ascii="Arial" w:hAnsi="Arial" w:cs="Arial"/>
                <w:sz w:val="24"/>
                <w:szCs w:val="24"/>
              </w:rPr>
              <w:t xml:space="preserve">The Chair thanked DR for the report and noted that the group would work with the service </w:t>
            </w:r>
            <w:r w:rsidR="0077597B">
              <w:rPr>
                <w:rFonts w:ascii="Arial" w:hAnsi="Arial" w:cs="Arial"/>
                <w:sz w:val="24"/>
                <w:szCs w:val="24"/>
              </w:rPr>
              <w:t xml:space="preserve">in terms of feedback </w:t>
            </w:r>
            <w:r w:rsidRPr="00F53629">
              <w:rPr>
                <w:rFonts w:ascii="Arial" w:hAnsi="Arial" w:cs="Arial"/>
                <w:sz w:val="24"/>
                <w:szCs w:val="24"/>
              </w:rPr>
              <w:t>to ensure the information reported is in a format that would useful.</w:t>
            </w:r>
          </w:p>
        </w:tc>
        <w:tc>
          <w:tcPr>
            <w:tcW w:w="1513" w:type="dxa"/>
          </w:tcPr>
          <w:p w:rsidR="00726612" w:rsidRDefault="00726612" w:rsidP="0002751D">
            <w:pPr>
              <w:spacing w:after="0" w:line="240" w:lineRule="auto"/>
              <w:jc w:val="center"/>
              <w:rPr>
                <w:rFonts w:ascii="Arial" w:hAnsi="Arial" w:cs="Arial"/>
                <w:b/>
                <w:sz w:val="24"/>
                <w:szCs w:val="24"/>
              </w:rPr>
            </w:pPr>
          </w:p>
          <w:p w:rsidR="00850248" w:rsidRDefault="00850248"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r>
              <w:rPr>
                <w:rFonts w:ascii="Arial" w:hAnsi="Arial" w:cs="Arial"/>
                <w:b/>
                <w:sz w:val="24"/>
                <w:szCs w:val="24"/>
              </w:rPr>
              <w:t>DR</w:t>
            </w: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p>
          <w:p w:rsidR="00F53629" w:rsidRDefault="00F53629" w:rsidP="0002751D">
            <w:pPr>
              <w:spacing w:after="0" w:line="240" w:lineRule="auto"/>
              <w:jc w:val="center"/>
              <w:rPr>
                <w:rFonts w:ascii="Arial" w:hAnsi="Arial" w:cs="Arial"/>
                <w:b/>
                <w:sz w:val="24"/>
                <w:szCs w:val="24"/>
              </w:rPr>
            </w:pPr>
            <w:r>
              <w:rPr>
                <w:rFonts w:ascii="Arial" w:hAnsi="Arial" w:cs="Arial"/>
                <w:b/>
                <w:sz w:val="24"/>
                <w:szCs w:val="24"/>
              </w:rPr>
              <w:t>DR</w:t>
            </w:r>
          </w:p>
          <w:p w:rsidR="00850248" w:rsidRDefault="00850248" w:rsidP="0002751D">
            <w:pPr>
              <w:spacing w:after="0" w:line="240" w:lineRule="auto"/>
              <w:jc w:val="center"/>
              <w:rPr>
                <w:rFonts w:ascii="Arial" w:hAnsi="Arial" w:cs="Arial"/>
                <w:b/>
                <w:sz w:val="24"/>
                <w:szCs w:val="24"/>
              </w:rPr>
            </w:pPr>
          </w:p>
          <w:p w:rsidR="00850248" w:rsidRDefault="00850248" w:rsidP="0002751D">
            <w:pPr>
              <w:spacing w:after="0" w:line="240" w:lineRule="auto"/>
              <w:jc w:val="center"/>
              <w:rPr>
                <w:rFonts w:ascii="Arial" w:hAnsi="Arial" w:cs="Arial"/>
                <w:b/>
                <w:sz w:val="24"/>
                <w:szCs w:val="24"/>
              </w:rPr>
            </w:pPr>
          </w:p>
          <w:p w:rsidR="00850248" w:rsidRDefault="00850248" w:rsidP="0002751D">
            <w:pPr>
              <w:spacing w:after="0" w:line="240" w:lineRule="auto"/>
              <w:jc w:val="center"/>
              <w:rPr>
                <w:rFonts w:ascii="Arial" w:hAnsi="Arial" w:cs="Arial"/>
                <w:b/>
                <w:sz w:val="24"/>
                <w:szCs w:val="24"/>
              </w:rPr>
            </w:pPr>
          </w:p>
          <w:p w:rsidR="00850248" w:rsidRDefault="0077597B" w:rsidP="00E13BEA">
            <w:pPr>
              <w:spacing w:after="0" w:line="240" w:lineRule="auto"/>
              <w:jc w:val="center"/>
              <w:rPr>
                <w:rFonts w:ascii="Arial" w:hAnsi="Arial" w:cs="Arial"/>
                <w:b/>
                <w:sz w:val="24"/>
                <w:szCs w:val="24"/>
              </w:rPr>
            </w:pPr>
            <w:r>
              <w:rPr>
                <w:rFonts w:ascii="Arial" w:hAnsi="Arial" w:cs="Arial"/>
                <w:b/>
                <w:sz w:val="24"/>
                <w:szCs w:val="24"/>
              </w:rPr>
              <w:t>ALL</w:t>
            </w:r>
          </w:p>
          <w:p w:rsidR="00850248" w:rsidRPr="00D85BEB" w:rsidRDefault="00850248" w:rsidP="00850248">
            <w:pPr>
              <w:spacing w:after="0" w:line="240" w:lineRule="auto"/>
              <w:rPr>
                <w:rFonts w:ascii="Arial" w:hAnsi="Arial" w:cs="Arial"/>
                <w:b/>
                <w:sz w:val="24"/>
                <w:szCs w:val="24"/>
              </w:rPr>
            </w:pPr>
          </w:p>
        </w:tc>
      </w:tr>
      <w:tr w:rsidR="00726612" w:rsidRPr="00D85BEB" w:rsidTr="000207EA">
        <w:trPr>
          <w:gridAfter w:val="1"/>
          <w:wAfter w:w="15" w:type="dxa"/>
          <w:trHeight w:val="844"/>
        </w:trPr>
        <w:tc>
          <w:tcPr>
            <w:tcW w:w="552" w:type="dxa"/>
          </w:tcPr>
          <w:p w:rsidR="00726612" w:rsidRPr="00D85BEB" w:rsidRDefault="00726612" w:rsidP="001F27BC">
            <w:pPr>
              <w:spacing w:after="0" w:line="240" w:lineRule="auto"/>
              <w:rPr>
                <w:rFonts w:ascii="Arial" w:hAnsi="Arial" w:cs="Arial"/>
                <w:b/>
                <w:sz w:val="24"/>
                <w:szCs w:val="24"/>
              </w:rPr>
            </w:pPr>
            <w:r>
              <w:rPr>
                <w:rFonts w:ascii="Arial" w:hAnsi="Arial" w:cs="Arial"/>
                <w:b/>
                <w:sz w:val="24"/>
                <w:szCs w:val="24"/>
              </w:rPr>
              <w:t>7.</w:t>
            </w:r>
          </w:p>
        </w:tc>
        <w:tc>
          <w:tcPr>
            <w:tcW w:w="6946" w:type="dxa"/>
          </w:tcPr>
          <w:p w:rsidR="00C740DA" w:rsidRDefault="00B079C5" w:rsidP="00E13BEA">
            <w:pPr>
              <w:spacing w:after="0" w:line="240" w:lineRule="auto"/>
              <w:rPr>
                <w:rFonts w:ascii="Arial" w:hAnsi="Arial" w:cs="Arial"/>
                <w:b/>
                <w:sz w:val="24"/>
                <w:szCs w:val="24"/>
              </w:rPr>
            </w:pPr>
            <w:r w:rsidRPr="00F53629">
              <w:rPr>
                <w:rFonts w:ascii="Arial" w:hAnsi="Arial" w:cs="Arial"/>
                <w:b/>
                <w:color w:val="000000" w:themeColor="text1"/>
                <w:sz w:val="24"/>
                <w:szCs w:val="24"/>
              </w:rPr>
              <w:t>EMRTS Pandemic Review</w:t>
            </w:r>
            <w:r w:rsidRPr="00F53629" w:rsidDel="00B079C5">
              <w:rPr>
                <w:rFonts w:ascii="Arial" w:hAnsi="Arial" w:cs="Arial"/>
                <w:b/>
                <w:sz w:val="24"/>
                <w:szCs w:val="24"/>
              </w:rPr>
              <w:t xml:space="preserve"> </w:t>
            </w:r>
          </w:p>
          <w:p w:rsidR="00F53629" w:rsidRPr="00F53629" w:rsidRDefault="00F53629" w:rsidP="00DB71E4">
            <w:pPr>
              <w:spacing w:line="240" w:lineRule="auto"/>
              <w:rPr>
                <w:sz w:val="24"/>
                <w:szCs w:val="24"/>
              </w:rPr>
            </w:pPr>
            <w:r w:rsidRPr="00F53629">
              <w:rPr>
                <w:rFonts w:ascii="Arial" w:hAnsi="Arial" w:cs="Arial"/>
                <w:sz w:val="24"/>
                <w:szCs w:val="24"/>
              </w:rPr>
              <w:t>The Chair noted that the circulated review</w:t>
            </w:r>
            <w:r w:rsidR="003F2603">
              <w:rPr>
                <w:rFonts w:ascii="Arial" w:hAnsi="Arial" w:cs="Arial"/>
                <w:sz w:val="24"/>
                <w:szCs w:val="24"/>
              </w:rPr>
              <w:t xml:space="preserve"> which was written by a medical student</w:t>
            </w:r>
            <w:r w:rsidRPr="00F53629">
              <w:rPr>
                <w:rFonts w:ascii="Arial" w:hAnsi="Arial" w:cs="Arial"/>
                <w:sz w:val="24"/>
                <w:szCs w:val="24"/>
              </w:rPr>
              <w:t xml:space="preserve"> was an informative piece of research and asked members to feed any comments back to DR.</w:t>
            </w:r>
          </w:p>
        </w:tc>
        <w:tc>
          <w:tcPr>
            <w:tcW w:w="1513" w:type="dxa"/>
          </w:tcPr>
          <w:p w:rsidR="00DE19B6" w:rsidRDefault="00DE19B6" w:rsidP="00DE19B6">
            <w:pPr>
              <w:spacing w:after="0" w:line="240" w:lineRule="auto"/>
              <w:rPr>
                <w:rFonts w:ascii="Arial" w:hAnsi="Arial" w:cs="Arial"/>
                <w:b/>
                <w:sz w:val="24"/>
                <w:szCs w:val="24"/>
              </w:rPr>
            </w:pPr>
          </w:p>
          <w:p w:rsidR="00F53629" w:rsidRDefault="00F53629" w:rsidP="00DE19B6">
            <w:pPr>
              <w:spacing w:after="0" w:line="240" w:lineRule="auto"/>
              <w:rPr>
                <w:rFonts w:ascii="Arial" w:hAnsi="Arial" w:cs="Arial"/>
                <w:b/>
                <w:sz w:val="24"/>
                <w:szCs w:val="24"/>
              </w:rPr>
            </w:pPr>
          </w:p>
          <w:p w:rsidR="00F53629" w:rsidRPr="00D85BEB" w:rsidRDefault="00F53629" w:rsidP="00E13BEA">
            <w:pPr>
              <w:spacing w:after="0" w:line="240" w:lineRule="auto"/>
              <w:jc w:val="center"/>
              <w:rPr>
                <w:rFonts w:ascii="Arial" w:hAnsi="Arial" w:cs="Arial"/>
                <w:b/>
                <w:sz w:val="24"/>
                <w:szCs w:val="24"/>
              </w:rPr>
            </w:pPr>
            <w:r>
              <w:rPr>
                <w:rFonts w:ascii="Arial" w:hAnsi="Arial" w:cs="Arial"/>
                <w:b/>
                <w:sz w:val="24"/>
                <w:szCs w:val="24"/>
              </w:rPr>
              <w:t>All Members</w:t>
            </w:r>
          </w:p>
        </w:tc>
      </w:tr>
      <w:tr w:rsidR="00726612" w:rsidRPr="00D85BEB" w:rsidTr="000207EA">
        <w:trPr>
          <w:gridAfter w:val="1"/>
          <w:wAfter w:w="15" w:type="dxa"/>
          <w:trHeight w:val="844"/>
        </w:trPr>
        <w:tc>
          <w:tcPr>
            <w:tcW w:w="552" w:type="dxa"/>
          </w:tcPr>
          <w:p w:rsidR="00726612" w:rsidRPr="00D85BEB" w:rsidRDefault="00726612" w:rsidP="001F27BC">
            <w:pPr>
              <w:spacing w:after="0" w:line="240" w:lineRule="auto"/>
              <w:rPr>
                <w:rFonts w:ascii="Arial" w:hAnsi="Arial" w:cs="Arial"/>
                <w:b/>
                <w:sz w:val="24"/>
                <w:szCs w:val="24"/>
              </w:rPr>
            </w:pPr>
            <w:r>
              <w:rPr>
                <w:rFonts w:ascii="Arial" w:hAnsi="Arial" w:cs="Arial"/>
                <w:b/>
                <w:sz w:val="24"/>
                <w:szCs w:val="24"/>
              </w:rPr>
              <w:t>8.</w:t>
            </w:r>
          </w:p>
        </w:tc>
        <w:tc>
          <w:tcPr>
            <w:tcW w:w="6946" w:type="dxa"/>
          </w:tcPr>
          <w:p w:rsidR="00EA0454" w:rsidRDefault="00B079C5" w:rsidP="00E13BEA">
            <w:pPr>
              <w:spacing w:after="0" w:line="240" w:lineRule="auto"/>
              <w:rPr>
                <w:rFonts w:ascii="Arial" w:hAnsi="Arial" w:cs="Arial"/>
                <w:b/>
                <w:sz w:val="24"/>
                <w:szCs w:val="24"/>
              </w:rPr>
            </w:pPr>
            <w:r w:rsidRPr="00BA2B20">
              <w:rPr>
                <w:rFonts w:ascii="Arial" w:hAnsi="Arial" w:cs="Arial"/>
                <w:b/>
                <w:color w:val="000000" w:themeColor="text1"/>
                <w:sz w:val="24"/>
                <w:szCs w:val="24"/>
              </w:rPr>
              <w:t>EMRTS Finance Update</w:t>
            </w:r>
            <w:r w:rsidRPr="00BA2B20" w:rsidDel="00B079C5">
              <w:rPr>
                <w:rFonts w:ascii="Arial" w:hAnsi="Arial" w:cs="Arial"/>
                <w:b/>
                <w:sz w:val="24"/>
                <w:szCs w:val="24"/>
              </w:rPr>
              <w:t xml:space="preserve"> </w:t>
            </w:r>
          </w:p>
          <w:p w:rsidR="007300BF" w:rsidRPr="007300BF" w:rsidRDefault="00F53629" w:rsidP="00DB71E4">
            <w:pPr>
              <w:spacing w:line="240" w:lineRule="auto"/>
              <w:jc w:val="both"/>
              <w:rPr>
                <w:rFonts w:ascii="Arial" w:hAnsi="Arial" w:cs="Arial"/>
                <w:sz w:val="24"/>
                <w:szCs w:val="24"/>
              </w:rPr>
            </w:pPr>
            <w:r w:rsidRPr="007300BF">
              <w:rPr>
                <w:rFonts w:ascii="Arial" w:hAnsi="Arial" w:cs="Arial"/>
                <w:sz w:val="24"/>
                <w:szCs w:val="24"/>
              </w:rPr>
              <w:t xml:space="preserve">GN presented to members the update in regards to the EMRTS financial allocation. </w:t>
            </w:r>
            <w:r w:rsidR="007300BF" w:rsidRPr="007300BF">
              <w:rPr>
                <w:rFonts w:ascii="Arial" w:hAnsi="Arial" w:cs="Arial"/>
                <w:sz w:val="24"/>
                <w:szCs w:val="24"/>
              </w:rPr>
              <w:t>Members were advised that the service remained within the allocation and work was ongoing to forecast the year end position.  A review was to be undertaken at month 6 to understand this further.</w:t>
            </w:r>
          </w:p>
          <w:p w:rsidR="00563D4E" w:rsidRDefault="007300BF" w:rsidP="00DB71E4">
            <w:pPr>
              <w:spacing w:line="240" w:lineRule="auto"/>
              <w:jc w:val="both"/>
              <w:rPr>
                <w:rFonts w:ascii="Arial" w:hAnsi="Arial" w:cs="Arial"/>
                <w:sz w:val="24"/>
                <w:szCs w:val="24"/>
              </w:rPr>
            </w:pPr>
            <w:r w:rsidRPr="007300BF">
              <w:rPr>
                <w:rFonts w:ascii="Arial" w:hAnsi="Arial" w:cs="Arial"/>
                <w:sz w:val="24"/>
                <w:szCs w:val="24"/>
              </w:rPr>
              <w:t>In regards to the capital allocation, GN noted caution around the global position in regards to supply of products which did raise a level of risk to purchases being delivered at year end.</w:t>
            </w:r>
            <w:r>
              <w:rPr>
                <w:rFonts w:ascii="Arial" w:hAnsi="Arial" w:cs="Arial"/>
                <w:b/>
                <w:sz w:val="24"/>
                <w:szCs w:val="24"/>
              </w:rPr>
              <w:t xml:space="preserve"> </w:t>
            </w:r>
            <w:r w:rsidRPr="007300BF">
              <w:rPr>
                <w:rFonts w:ascii="Arial" w:hAnsi="Arial" w:cs="Arial"/>
                <w:sz w:val="24"/>
                <w:szCs w:val="24"/>
              </w:rPr>
              <w:t>This was being monitored by the Finance and EMRTS team including regular dialogues with suppliers. Further updates would be given to the group</w:t>
            </w:r>
            <w:r>
              <w:rPr>
                <w:rFonts w:ascii="Arial" w:hAnsi="Arial" w:cs="Arial"/>
                <w:sz w:val="24"/>
                <w:szCs w:val="24"/>
              </w:rPr>
              <w:t xml:space="preserve"> as well as meeting with the Commissioners around assurances when further detail was available.</w:t>
            </w:r>
          </w:p>
          <w:p w:rsidR="00563D4E" w:rsidRDefault="00563D4E" w:rsidP="00E13BEA">
            <w:pPr>
              <w:spacing w:line="240" w:lineRule="auto"/>
              <w:jc w:val="both"/>
              <w:rPr>
                <w:rFonts w:ascii="Arial" w:hAnsi="Arial" w:cs="Arial"/>
                <w:sz w:val="24"/>
                <w:szCs w:val="24"/>
              </w:rPr>
            </w:pPr>
            <w:r>
              <w:rPr>
                <w:rFonts w:ascii="Arial" w:hAnsi="Arial" w:cs="Arial"/>
                <w:sz w:val="24"/>
                <w:szCs w:val="24"/>
              </w:rPr>
              <w:t>Members noted:</w:t>
            </w:r>
          </w:p>
          <w:p w:rsidR="00563D4E" w:rsidRDefault="00563D4E" w:rsidP="00E13BEA">
            <w:pPr>
              <w:pStyle w:val="ListParagraph"/>
              <w:numPr>
                <w:ilvl w:val="0"/>
                <w:numId w:val="49"/>
              </w:numPr>
              <w:spacing w:line="240" w:lineRule="auto"/>
              <w:jc w:val="both"/>
              <w:rPr>
                <w:rFonts w:ascii="Arial" w:hAnsi="Arial" w:cs="Arial"/>
                <w:sz w:val="24"/>
                <w:szCs w:val="24"/>
              </w:rPr>
            </w:pPr>
            <w:r w:rsidRPr="00E13BEA">
              <w:rPr>
                <w:rFonts w:ascii="Arial" w:hAnsi="Arial" w:cs="Arial"/>
                <w:sz w:val="24"/>
                <w:szCs w:val="24"/>
              </w:rPr>
              <w:t xml:space="preserve">the revenue and capital allocations for 2021-22, noting that the </w:t>
            </w:r>
            <w:proofErr w:type="spellStart"/>
            <w:r w:rsidRPr="00E13BEA">
              <w:rPr>
                <w:rFonts w:ascii="Arial" w:hAnsi="Arial" w:cs="Arial"/>
                <w:sz w:val="24"/>
                <w:szCs w:val="24"/>
              </w:rPr>
              <w:t>year end</w:t>
            </w:r>
            <w:proofErr w:type="spellEnd"/>
            <w:r w:rsidRPr="00E13BEA">
              <w:rPr>
                <w:rFonts w:ascii="Arial" w:hAnsi="Arial" w:cs="Arial"/>
                <w:sz w:val="24"/>
                <w:szCs w:val="24"/>
              </w:rPr>
              <w:t xml:space="preserve"> revenue forecast and capital programme is currently being reviewed.</w:t>
            </w:r>
          </w:p>
          <w:p w:rsidR="00563D4E" w:rsidRDefault="00563D4E" w:rsidP="00E13BEA">
            <w:pPr>
              <w:pStyle w:val="ListParagraph"/>
              <w:numPr>
                <w:ilvl w:val="0"/>
                <w:numId w:val="49"/>
              </w:numPr>
              <w:spacing w:line="240" w:lineRule="auto"/>
              <w:jc w:val="both"/>
              <w:rPr>
                <w:rFonts w:ascii="Arial" w:hAnsi="Arial" w:cs="Arial"/>
                <w:sz w:val="24"/>
                <w:szCs w:val="24"/>
              </w:rPr>
            </w:pPr>
            <w:r>
              <w:rPr>
                <w:rFonts w:ascii="Arial" w:hAnsi="Arial" w:cs="Arial"/>
                <w:sz w:val="24"/>
                <w:szCs w:val="24"/>
              </w:rPr>
              <w:t>t</w:t>
            </w:r>
            <w:r w:rsidRPr="00E13BEA">
              <w:rPr>
                <w:rFonts w:ascii="Arial" w:hAnsi="Arial" w:cs="Arial"/>
                <w:sz w:val="24"/>
                <w:szCs w:val="24"/>
              </w:rPr>
              <w:t>he challenge and uncertainty that COVID19 has presented to the service and that this uncertainty could be a factor in financial performance.</w:t>
            </w:r>
          </w:p>
          <w:p w:rsidR="00563D4E" w:rsidRPr="00E13BEA" w:rsidRDefault="00563D4E" w:rsidP="00E13BEA">
            <w:pPr>
              <w:pStyle w:val="ListParagraph"/>
              <w:numPr>
                <w:ilvl w:val="0"/>
                <w:numId w:val="49"/>
              </w:numPr>
              <w:spacing w:line="240" w:lineRule="auto"/>
              <w:jc w:val="both"/>
              <w:rPr>
                <w:rFonts w:ascii="Arial" w:hAnsi="Arial" w:cs="Arial"/>
                <w:sz w:val="24"/>
                <w:szCs w:val="24"/>
              </w:rPr>
            </w:pPr>
            <w:r>
              <w:rPr>
                <w:rFonts w:ascii="Arial" w:hAnsi="Arial" w:cs="Arial"/>
                <w:sz w:val="24"/>
                <w:szCs w:val="24"/>
              </w:rPr>
              <w:lastRenderedPageBreak/>
              <w:t>t</w:t>
            </w:r>
            <w:r w:rsidRPr="00E13BEA">
              <w:rPr>
                <w:rFonts w:ascii="Arial" w:hAnsi="Arial" w:cs="Arial"/>
                <w:sz w:val="24"/>
                <w:szCs w:val="24"/>
              </w:rPr>
              <w:t>he proposal to develop a three year revenue financial plan which links to the capital programme.</w:t>
            </w:r>
          </w:p>
        </w:tc>
        <w:tc>
          <w:tcPr>
            <w:tcW w:w="1513" w:type="dxa"/>
          </w:tcPr>
          <w:p w:rsidR="00726612" w:rsidRPr="00D85BEB" w:rsidRDefault="00726612" w:rsidP="0002751D">
            <w:pPr>
              <w:spacing w:after="0" w:line="240" w:lineRule="auto"/>
              <w:jc w:val="center"/>
              <w:rPr>
                <w:rFonts w:ascii="Arial" w:hAnsi="Arial" w:cs="Arial"/>
                <w:b/>
                <w:sz w:val="24"/>
                <w:szCs w:val="24"/>
              </w:rPr>
            </w:pPr>
          </w:p>
        </w:tc>
      </w:tr>
      <w:tr w:rsidR="00B079C5" w:rsidRPr="00D85BEB" w:rsidTr="000207EA">
        <w:trPr>
          <w:gridAfter w:val="1"/>
          <w:wAfter w:w="15" w:type="dxa"/>
          <w:trHeight w:val="844"/>
        </w:trPr>
        <w:tc>
          <w:tcPr>
            <w:tcW w:w="552" w:type="dxa"/>
          </w:tcPr>
          <w:p w:rsidR="00B079C5" w:rsidRDefault="00B079C5" w:rsidP="001F27BC">
            <w:pPr>
              <w:spacing w:after="0" w:line="240" w:lineRule="auto"/>
              <w:rPr>
                <w:rFonts w:ascii="Arial" w:hAnsi="Arial" w:cs="Arial"/>
                <w:b/>
                <w:sz w:val="24"/>
                <w:szCs w:val="24"/>
              </w:rPr>
            </w:pPr>
            <w:r>
              <w:rPr>
                <w:rFonts w:ascii="Arial" w:hAnsi="Arial" w:cs="Arial"/>
                <w:b/>
                <w:sz w:val="24"/>
                <w:szCs w:val="24"/>
              </w:rPr>
              <w:t>9.</w:t>
            </w:r>
          </w:p>
        </w:tc>
        <w:tc>
          <w:tcPr>
            <w:tcW w:w="6946" w:type="dxa"/>
          </w:tcPr>
          <w:p w:rsidR="007300BF" w:rsidRDefault="00B079C5" w:rsidP="00E13BEA">
            <w:pPr>
              <w:spacing w:after="0" w:line="240" w:lineRule="auto"/>
              <w:rPr>
                <w:rFonts w:ascii="Arial" w:hAnsi="Arial" w:cs="Arial"/>
                <w:b/>
                <w:color w:val="000000" w:themeColor="text1"/>
                <w:sz w:val="24"/>
                <w:szCs w:val="24"/>
              </w:rPr>
            </w:pPr>
            <w:r w:rsidRPr="00BA2B20">
              <w:rPr>
                <w:rFonts w:ascii="Arial" w:hAnsi="Arial" w:cs="Arial"/>
                <w:b/>
                <w:color w:val="000000" w:themeColor="text1"/>
                <w:sz w:val="24"/>
                <w:szCs w:val="24"/>
              </w:rPr>
              <w:t>EMRTS Risk Register</w:t>
            </w:r>
          </w:p>
          <w:p w:rsidR="007300BF" w:rsidRPr="00D608BB" w:rsidRDefault="007300BF" w:rsidP="00E13BEA">
            <w:pPr>
              <w:spacing w:after="0" w:line="240" w:lineRule="auto"/>
              <w:jc w:val="both"/>
              <w:rPr>
                <w:rFonts w:ascii="Arial" w:hAnsi="Arial" w:cs="Arial"/>
                <w:color w:val="000000" w:themeColor="text1"/>
                <w:sz w:val="24"/>
                <w:szCs w:val="24"/>
              </w:rPr>
            </w:pPr>
            <w:r w:rsidRPr="00D608BB">
              <w:rPr>
                <w:rFonts w:ascii="Arial" w:hAnsi="Arial" w:cs="Arial"/>
                <w:color w:val="000000" w:themeColor="text1"/>
                <w:sz w:val="24"/>
                <w:szCs w:val="24"/>
              </w:rPr>
              <w:t>Members were appraised of the EMRTS risk register which had been circulated as part of the papers.  There were currently 11 live risks and were graded as follows:</w:t>
            </w:r>
          </w:p>
          <w:p w:rsidR="007300BF" w:rsidRPr="00D608BB" w:rsidRDefault="007300BF" w:rsidP="00DB71E4">
            <w:pPr>
              <w:pStyle w:val="ListParagraph"/>
              <w:numPr>
                <w:ilvl w:val="0"/>
                <w:numId w:val="48"/>
              </w:numPr>
              <w:spacing w:line="240" w:lineRule="auto"/>
              <w:rPr>
                <w:rFonts w:ascii="Arial" w:hAnsi="Arial" w:cs="Arial"/>
                <w:color w:val="000000" w:themeColor="text1"/>
                <w:sz w:val="24"/>
                <w:szCs w:val="24"/>
              </w:rPr>
            </w:pPr>
            <w:r w:rsidRPr="00D608BB">
              <w:rPr>
                <w:rFonts w:ascii="Arial" w:hAnsi="Arial" w:cs="Arial"/>
                <w:color w:val="000000" w:themeColor="text1"/>
                <w:sz w:val="24"/>
                <w:szCs w:val="24"/>
              </w:rPr>
              <w:t>2 low</w:t>
            </w:r>
          </w:p>
          <w:p w:rsidR="007300BF" w:rsidRPr="00D608BB" w:rsidRDefault="007300BF" w:rsidP="00DB71E4">
            <w:pPr>
              <w:pStyle w:val="ListParagraph"/>
              <w:numPr>
                <w:ilvl w:val="0"/>
                <w:numId w:val="48"/>
              </w:numPr>
              <w:spacing w:line="240" w:lineRule="auto"/>
              <w:rPr>
                <w:rFonts w:ascii="Arial" w:hAnsi="Arial" w:cs="Arial"/>
                <w:color w:val="000000" w:themeColor="text1"/>
                <w:sz w:val="24"/>
                <w:szCs w:val="24"/>
              </w:rPr>
            </w:pPr>
            <w:r w:rsidRPr="00D608BB">
              <w:rPr>
                <w:rFonts w:ascii="Arial" w:hAnsi="Arial" w:cs="Arial"/>
                <w:color w:val="000000" w:themeColor="text1"/>
                <w:sz w:val="24"/>
                <w:szCs w:val="24"/>
              </w:rPr>
              <w:t>8</w:t>
            </w:r>
            <w:r w:rsidR="00C1305D">
              <w:rPr>
                <w:rFonts w:ascii="Arial" w:hAnsi="Arial" w:cs="Arial"/>
                <w:color w:val="000000" w:themeColor="text1"/>
                <w:sz w:val="24"/>
                <w:szCs w:val="24"/>
              </w:rPr>
              <w:t xml:space="preserve"> </w:t>
            </w:r>
            <w:r w:rsidRPr="00D608BB">
              <w:rPr>
                <w:rFonts w:ascii="Arial" w:hAnsi="Arial" w:cs="Arial"/>
                <w:color w:val="000000" w:themeColor="text1"/>
                <w:sz w:val="24"/>
                <w:szCs w:val="24"/>
              </w:rPr>
              <w:t>moderate</w:t>
            </w:r>
          </w:p>
          <w:p w:rsidR="007300BF" w:rsidRDefault="007300BF" w:rsidP="00DB71E4">
            <w:pPr>
              <w:pStyle w:val="ListParagraph"/>
              <w:numPr>
                <w:ilvl w:val="0"/>
                <w:numId w:val="48"/>
              </w:numPr>
              <w:spacing w:line="240" w:lineRule="auto"/>
              <w:rPr>
                <w:rFonts w:ascii="Arial" w:hAnsi="Arial" w:cs="Arial"/>
                <w:b/>
                <w:color w:val="000000" w:themeColor="text1"/>
                <w:sz w:val="24"/>
                <w:szCs w:val="24"/>
              </w:rPr>
            </w:pPr>
            <w:r w:rsidRPr="00D608BB">
              <w:rPr>
                <w:rFonts w:ascii="Arial" w:hAnsi="Arial" w:cs="Arial"/>
                <w:color w:val="000000" w:themeColor="text1"/>
                <w:sz w:val="24"/>
                <w:szCs w:val="24"/>
              </w:rPr>
              <w:t>1 significant</w:t>
            </w:r>
            <w:r w:rsidRPr="00D608BB">
              <w:rPr>
                <w:rFonts w:ascii="Arial" w:hAnsi="Arial" w:cs="Arial"/>
                <w:b/>
                <w:color w:val="000000" w:themeColor="text1"/>
                <w:sz w:val="24"/>
                <w:szCs w:val="24"/>
              </w:rPr>
              <w:t xml:space="preserve"> </w:t>
            </w:r>
          </w:p>
          <w:p w:rsidR="00D608BB" w:rsidRPr="00D608BB" w:rsidRDefault="00D608BB" w:rsidP="00DB71E4">
            <w:pPr>
              <w:spacing w:line="240" w:lineRule="auto"/>
              <w:jc w:val="both"/>
              <w:rPr>
                <w:rFonts w:ascii="Arial" w:hAnsi="Arial" w:cs="Arial"/>
                <w:color w:val="000000" w:themeColor="text1"/>
                <w:sz w:val="24"/>
                <w:szCs w:val="24"/>
              </w:rPr>
            </w:pPr>
            <w:r w:rsidRPr="00D608BB">
              <w:rPr>
                <w:rFonts w:ascii="Arial" w:hAnsi="Arial" w:cs="Arial"/>
                <w:color w:val="000000" w:themeColor="text1"/>
                <w:sz w:val="24"/>
                <w:szCs w:val="24"/>
              </w:rPr>
              <w:t>Of note, MC brought to the attention of members the following risks:</w:t>
            </w:r>
          </w:p>
          <w:p w:rsidR="00D608BB" w:rsidRDefault="003F2603" w:rsidP="00DB71E4">
            <w:pPr>
              <w:spacing w:line="240" w:lineRule="auto"/>
              <w:jc w:val="both"/>
              <w:rPr>
                <w:rFonts w:ascii="Arial" w:hAnsi="Arial" w:cs="Arial"/>
                <w:color w:val="000000" w:themeColor="text1"/>
                <w:sz w:val="24"/>
                <w:szCs w:val="24"/>
              </w:rPr>
            </w:pPr>
            <w:r w:rsidRPr="003F2603">
              <w:rPr>
                <w:rFonts w:ascii="Arial" w:hAnsi="Arial" w:cs="Arial"/>
                <w:b/>
                <w:color w:val="000000" w:themeColor="text1"/>
                <w:sz w:val="24"/>
                <w:szCs w:val="24"/>
              </w:rPr>
              <w:t>Risk 1326</w:t>
            </w:r>
            <w:r>
              <w:rPr>
                <w:rFonts w:ascii="Arial" w:hAnsi="Arial" w:cs="Arial"/>
                <w:color w:val="000000" w:themeColor="text1"/>
                <w:sz w:val="24"/>
                <w:szCs w:val="24"/>
              </w:rPr>
              <w:t xml:space="preserve"> </w:t>
            </w:r>
            <w:r w:rsidR="00D608BB" w:rsidRPr="00D608BB">
              <w:rPr>
                <w:rFonts w:ascii="Arial" w:hAnsi="Arial" w:cs="Arial"/>
                <w:color w:val="000000" w:themeColor="text1"/>
                <w:sz w:val="24"/>
                <w:szCs w:val="24"/>
              </w:rPr>
              <w:t>Emergency Services Network</w:t>
            </w:r>
            <w:r>
              <w:rPr>
                <w:rFonts w:ascii="Arial" w:hAnsi="Arial" w:cs="Arial"/>
                <w:color w:val="000000" w:themeColor="text1"/>
                <w:sz w:val="24"/>
                <w:szCs w:val="24"/>
              </w:rPr>
              <w:t xml:space="preserve">: </w:t>
            </w:r>
            <w:r w:rsidR="00D608BB" w:rsidRPr="00D608BB">
              <w:rPr>
                <w:rFonts w:ascii="Arial" w:hAnsi="Arial" w:cs="Arial"/>
                <w:color w:val="000000" w:themeColor="text1"/>
                <w:sz w:val="24"/>
                <w:szCs w:val="24"/>
              </w:rPr>
              <w:t>Air to G</w:t>
            </w:r>
            <w:r>
              <w:rPr>
                <w:rFonts w:ascii="Arial" w:hAnsi="Arial" w:cs="Arial"/>
                <w:color w:val="000000" w:themeColor="text1"/>
                <w:sz w:val="24"/>
                <w:szCs w:val="24"/>
              </w:rPr>
              <w:t>round communication</w:t>
            </w:r>
            <w:r w:rsidR="00D608BB" w:rsidRPr="00D608BB">
              <w:rPr>
                <w:rFonts w:ascii="Arial" w:hAnsi="Arial" w:cs="Arial"/>
                <w:color w:val="000000" w:themeColor="text1"/>
                <w:sz w:val="24"/>
                <w:szCs w:val="24"/>
              </w:rPr>
              <w:t xml:space="preserve"> which had not been included in the replacement programme. This was </w:t>
            </w:r>
            <w:proofErr w:type="gramStart"/>
            <w:r w:rsidR="00D608BB" w:rsidRPr="00D608BB">
              <w:rPr>
                <w:rFonts w:ascii="Arial" w:hAnsi="Arial" w:cs="Arial"/>
                <w:color w:val="000000" w:themeColor="text1"/>
                <w:sz w:val="24"/>
                <w:szCs w:val="24"/>
              </w:rPr>
              <w:t>been</w:t>
            </w:r>
            <w:proofErr w:type="gramEnd"/>
            <w:r w:rsidR="00D608BB" w:rsidRPr="00D608BB">
              <w:rPr>
                <w:rFonts w:ascii="Arial" w:hAnsi="Arial" w:cs="Arial"/>
                <w:color w:val="000000" w:themeColor="text1"/>
                <w:sz w:val="24"/>
                <w:szCs w:val="24"/>
              </w:rPr>
              <w:t xml:space="preserve"> delayed nationally and there were discussions at Welsh Government in regards to funding.  </w:t>
            </w:r>
          </w:p>
          <w:p w:rsidR="00D608BB" w:rsidRDefault="003F2603" w:rsidP="00DB71E4">
            <w:pPr>
              <w:spacing w:line="240" w:lineRule="auto"/>
              <w:jc w:val="both"/>
              <w:rPr>
                <w:rFonts w:ascii="Arial" w:hAnsi="Arial" w:cs="Arial"/>
                <w:color w:val="000000" w:themeColor="text1"/>
                <w:sz w:val="24"/>
                <w:szCs w:val="24"/>
              </w:rPr>
            </w:pPr>
            <w:r w:rsidRPr="003F2603">
              <w:rPr>
                <w:rFonts w:ascii="Arial" w:hAnsi="Arial" w:cs="Arial"/>
                <w:b/>
                <w:color w:val="000000" w:themeColor="text1"/>
                <w:sz w:val="24"/>
                <w:szCs w:val="24"/>
              </w:rPr>
              <w:t>Risk 1451</w:t>
            </w:r>
            <w:r>
              <w:rPr>
                <w:rFonts w:ascii="Arial" w:hAnsi="Arial" w:cs="Arial"/>
                <w:color w:val="000000" w:themeColor="text1"/>
                <w:sz w:val="24"/>
                <w:szCs w:val="24"/>
              </w:rPr>
              <w:t xml:space="preserve"> </w:t>
            </w:r>
            <w:r w:rsidR="00D608BB">
              <w:rPr>
                <w:rFonts w:ascii="Arial" w:hAnsi="Arial" w:cs="Arial"/>
                <w:color w:val="000000" w:themeColor="text1"/>
                <w:sz w:val="24"/>
                <w:szCs w:val="24"/>
              </w:rPr>
              <w:t>Blood P</w:t>
            </w:r>
            <w:r>
              <w:rPr>
                <w:rFonts w:ascii="Arial" w:hAnsi="Arial" w:cs="Arial"/>
                <w:color w:val="000000" w:themeColor="text1"/>
                <w:sz w:val="24"/>
                <w:szCs w:val="24"/>
              </w:rPr>
              <w:t>roducts:</w:t>
            </w:r>
            <w:r w:rsidR="00D608BB">
              <w:rPr>
                <w:rFonts w:ascii="Arial" w:hAnsi="Arial" w:cs="Arial"/>
                <w:color w:val="000000" w:themeColor="text1"/>
                <w:sz w:val="24"/>
                <w:szCs w:val="24"/>
              </w:rPr>
              <w:t xml:space="preserve"> members were advised of the national shortage of blood and blood products. The service was currently working with the Welsh Blood Service around alternatives and was being </w:t>
            </w:r>
            <w:proofErr w:type="spellStart"/>
            <w:r w:rsidR="00D608BB">
              <w:rPr>
                <w:rFonts w:ascii="Arial" w:hAnsi="Arial" w:cs="Arial"/>
                <w:color w:val="000000" w:themeColor="text1"/>
                <w:sz w:val="24"/>
                <w:szCs w:val="24"/>
              </w:rPr>
              <w:t>lead</w:t>
            </w:r>
            <w:proofErr w:type="spellEnd"/>
            <w:r w:rsidR="00D608BB">
              <w:rPr>
                <w:rFonts w:ascii="Arial" w:hAnsi="Arial" w:cs="Arial"/>
                <w:color w:val="000000" w:themeColor="text1"/>
                <w:sz w:val="24"/>
                <w:szCs w:val="24"/>
              </w:rPr>
              <w:t xml:space="preserve"> by the service Blood Leads. Members were assured that all options were being reviewed.</w:t>
            </w:r>
          </w:p>
          <w:p w:rsidR="00D608BB" w:rsidRDefault="00D608BB" w:rsidP="00DB71E4">
            <w:pPr>
              <w:spacing w:line="240" w:lineRule="auto"/>
              <w:jc w:val="both"/>
              <w:rPr>
                <w:rFonts w:ascii="Arial" w:hAnsi="Arial" w:cs="Arial"/>
                <w:color w:val="000000" w:themeColor="text1"/>
                <w:sz w:val="24"/>
                <w:szCs w:val="24"/>
              </w:rPr>
            </w:pPr>
            <w:r>
              <w:rPr>
                <w:rFonts w:ascii="Arial" w:hAnsi="Arial" w:cs="Arial"/>
                <w:color w:val="000000" w:themeColor="text1"/>
                <w:sz w:val="24"/>
                <w:szCs w:val="24"/>
              </w:rPr>
              <w:t>In regards to risk number 1177, it was noted that this was an error and would be rectified.</w:t>
            </w:r>
          </w:p>
          <w:p w:rsidR="00563D4E" w:rsidRPr="00D608BB" w:rsidRDefault="00563D4E" w:rsidP="00DB71E4">
            <w:pPr>
              <w:spacing w:line="240" w:lineRule="auto"/>
              <w:jc w:val="both"/>
              <w:rPr>
                <w:rFonts w:ascii="Arial" w:hAnsi="Arial" w:cs="Arial"/>
                <w:color w:val="000000" w:themeColor="text1"/>
                <w:sz w:val="24"/>
                <w:szCs w:val="24"/>
              </w:rPr>
            </w:pPr>
            <w:r>
              <w:rPr>
                <w:rFonts w:ascii="Arial" w:hAnsi="Arial" w:cs="Arial"/>
                <w:color w:val="000000" w:themeColor="text1"/>
                <w:sz w:val="24"/>
                <w:szCs w:val="24"/>
              </w:rPr>
              <w:t>Members noted the EMRTS Risk Register.</w:t>
            </w:r>
          </w:p>
        </w:tc>
        <w:tc>
          <w:tcPr>
            <w:tcW w:w="1513" w:type="dxa"/>
          </w:tcPr>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608BB" w:rsidRDefault="00D608BB" w:rsidP="00D608BB">
            <w:pPr>
              <w:spacing w:after="0" w:line="240" w:lineRule="auto"/>
              <w:rPr>
                <w:rFonts w:ascii="Arial" w:hAnsi="Arial" w:cs="Arial"/>
                <w:b/>
                <w:sz w:val="24"/>
                <w:szCs w:val="24"/>
              </w:rPr>
            </w:pPr>
          </w:p>
          <w:p w:rsidR="00DB71E4" w:rsidRDefault="00DB71E4" w:rsidP="00D608BB">
            <w:pPr>
              <w:spacing w:after="0" w:line="240" w:lineRule="auto"/>
              <w:rPr>
                <w:rFonts w:ascii="Arial" w:hAnsi="Arial" w:cs="Arial"/>
                <w:b/>
                <w:sz w:val="24"/>
                <w:szCs w:val="24"/>
              </w:rPr>
            </w:pPr>
          </w:p>
          <w:p w:rsidR="00DB71E4" w:rsidRDefault="00DB71E4" w:rsidP="00D608BB">
            <w:pPr>
              <w:spacing w:after="0" w:line="240" w:lineRule="auto"/>
              <w:rPr>
                <w:rFonts w:ascii="Arial" w:hAnsi="Arial" w:cs="Arial"/>
                <w:b/>
                <w:sz w:val="24"/>
                <w:szCs w:val="24"/>
              </w:rPr>
            </w:pPr>
          </w:p>
          <w:p w:rsidR="00DB71E4" w:rsidRDefault="00DB71E4" w:rsidP="00D608BB">
            <w:pPr>
              <w:spacing w:after="0" w:line="240" w:lineRule="auto"/>
              <w:rPr>
                <w:rFonts w:ascii="Arial" w:hAnsi="Arial" w:cs="Arial"/>
                <w:b/>
                <w:sz w:val="24"/>
                <w:szCs w:val="24"/>
              </w:rPr>
            </w:pPr>
          </w:p>
          <w:p w:rsidR="00DB71E4" w:rsidRDefault="00DB71E4" w:rsidP="00D608BB">
            <w:pPr>
              <w:spacing w:after="0" w:line="240" w:lineRule="auto"/>
              <w:rPr>
                <w:rFonts w:ascii="Arial" w:hAnsi="Arial" w:cs="Arial"/>
                <w:b/>
                <w:sz w:val="24"/>
                <w:szCs w:val="24"/>
              </w:rPr>
            </w:pPr>
          </w:p>
          <w:p w:rsidR="00DB71E4" w:rsidRDefault="00DB71E4" w:rsidP="00D608BB">
            <w:pPr>
              <w:spacing w:after="0" w:line="240" w:lineRule="auto"/>
              <w:rPr>
                <w:rFonts w:ascii="Arial" w:hAnsi="Arial" w:cs="Arial"/>
                <w:b/>
                <w:sz w:val="24"/>
                <w:szCs w:val="24"/>
              </w:rPr>
            </w:pPr>
          </w:p>
          <w:p w:rsidR="00DB71E4" w:rsidRDefault="00DB71E4" w:rsidP="00D608BB">
            <w:pPr>
              <w:spacing w:after="0" w:line="240" w:lineRule="auto"/>
              <w:rPr>
                <w:rFonts w:ascii="Arial" w:hAnsi="Arial" w:cs="Arial"/>
                <w:b/>
                <w:sz w:val="24"/>
                <w:szCs w:val="24"/>
              </w:rPr>
            </w:pPr>
          </w:p>
          <w:p w:rsidR="00DB71E4" w:rsidRDefault="00DB71E4" w:rsidP="00D608BB">
            <w:pPr>
              <w:spacing w:after="0" w:line="240" w:lineRule="auto"/>
              <w:rPr>
                <w:rFonts w:ascii="Arial" w:hAnsi="Arial" w:cs="Arial"/>
                <w:b/>
                <w:sz w:val="24"/>
                <w:szCs w:val="24"/>
              </w:rPr>
            </w:pPr>
          </w:p>
          <w:p w:rsidR="00D608BB" w:rsidRPr="00D85BEB" w:rsidRDefault="00D608BB" w:rsidP="00E13BEA">
            <w:pPr>
              <w:spacing w:after="0" w:line="240" w:lineRule="auto"/>
              <w:jc w:val="center"/>
              <w:rPr>
                <w:rFonts w:ascii="Arial" w:hAnsi="Arial" w:cs="Arial"/>
                <w:b/>
                <w:sz w:val="24"/>
                <w:szCs w:val="24"/>
              </w:rPr>
            </w:pPr>
            <w:r>
              <w:rPr>
                <w:rFonts w:ascii="Arial" w:hAnsi="Arial" w:cs="Arial"/>
                <w:b/>
                <w:sz w:val="24"/>
                <w:szCs w:val="24"/>
              </w:rPr>
              <w:t>MC</w:t>
            </w:r>
          </w:p>
        </w:tc>
      </w:tr>
      <w:tr w:rsidR="0002751D" w:rsidRPr="00D85BEB" w:rsidTr="000207EA">
        <w:trPr>
          <w:gridAfter w:val="1"/>
          <w:wAfter w:w="15" w:type="dxa"/>
          <w:trHeight w:val="70"/>
        </w:trPr>
        <w:tc>
          <w:tcPr>
            <w:tcW w:w="552" w:type="dxa"/>
            <w:tcBorders>
              <w:top w:val="single" w:sz="4" w:space="0" w:color="auto"/>
              <w:left w:val="single" w:sz="4" w:space="0" w:color="auto"/>
              <w:bottom w:val="single" w:sz="4" w:space="0" w:color="auto"/>
              <w:right w:val="single" w:sz="4" w:space="0" w:color="auto"/>
            </w:tcBorders>
          </w:tcPr>
          <w:p w:rsidR="0002751D" w:rsidRDefault="00BA2B20" w:rsidP="00D1759A">
            <w:pPr>
              <w:spacing w:after="0" w:line="240" w:lineRule="auto"/>
              <w:rPr>
                <w:rFonts w:ascii="Arial" w:hAnsi="Arial" w:cs="Arial"/>
                <w:b/>
                <w:sz w:val="24"/>
                <w:szCs w:val="24"/>
              </w:rPr>
            </w:pPr>
            <w:r>
              <w:rPr>
                <w:rFonts w:ascii="Arial" w:hAnsi="Arial" w:cs="Arial"/>
                <w:b/>
                <w:sz w:val="24"/>
                <w:szCs w:val="24"/>
              </w:rPr>
              <w:t>10</w:t>
            </w:r>
          </w:p>
        </w:tc>
        <w:tc>
          <w:tcPr>
            <w:tcW w:w="6946" w:type="dxa"/>
            <w:tcBorders>
              <w:top w:val="single" w:sz="4" w:space="0" w:color="auto"/>
              <w:left w:val="single" w:sz="4" w:space="0" w:color="auto"/>
              <w:bottom w:val="single" w:sz="4" w:space="0" w:color="auto"/>
              <w:right w:val="single" w:sz="4" w:space="0" w:color="auto"/>
            </w:tcBorders>
          </w:tcPr>
          <w:p w:rsidR="00D608BB" w:rsidRDefault="00BA2B20" w:rsidP="00E13BEA">
            <w:pPr>
              <w:spacing w:after="0" w:line="240" w:lineRule="auto"/>
              <w:jc w:val="both"/>
              <w:rPr>
                <w:rFonts w:ascii="Arial" w:hAnsi="Arial" w:cs="Arial"/>
                <w:b/>
                <w:sz w:val="24"/>
                <w:szCs w:val="24"/>
              </w:rPr>
            </w:pPr>
            <w:r w:rsidRPr="00BA2B20">
              <w:rPr>
                <w:rFonts w:ascii="Arial" w:hAnsi="Arial" w:cs="Arial"/>
                <w:b/>
                <w:color w:val="000000" w:themeColor="text1"/>
                <w:sz w:val="24"/>
                <w:szCs w:val="24"/>
              </w:rPr>
              <w:t>EASC Updates</w:t>
            </w:r>
            <w:r w:rsidRPr="00BA2B20" w:rsidDel="00B079C5">
              <w:rPr>
                <w:rFonts w:ascii="Arial" w:hAnsi="Arial" w:cs="Arial"/>
                <w:b/>
                <w:sz w:val="24"/>
                <w:szCs w:val="24"/>
              </w:rPr>
              <w:t xml:space="preserve"> </w:t>
            </w:r>
          </w:p>
          <w:p w:rsidR="00D608BB" w:rsidRPr="00DB71E4" w:rsidRDefault="00D608BB" w:rsidP="00DB71E4">
            <w:pPr>
              <w:spacing w:line="240" w:lineRule="auto"/>
              <w:jc w:val="both"/>
              <w:rPr>
                <w:rFonts w:ascii="Arial" w:hAnsi="Arial" w:cs="Arial"/>
                <w:sz w:val="24"/>
                <w:szCs w:val="24"/>
              </w:rPr>
            </w:pPr>
            <w:r w:rsidRPr="00DB71E4">
              <w:rPr>
                <w:rFonts w:ascii="Arial" w:hAnsi="Arial" w:cs="Arial"/>
                <w:sz w:val="24"/>
                <w:szCs w:val="24"/>
              </w:rPr>
              <w:t xml:space="preserve">Members were advised the commissioning intentions were broadly on target. In regards to the </w:t>
            </w:r>
            <w:r w:rsidR="00C1305D">
              <w:rPr>
                <w:rFonts w:ascii="Arial" w:hAnsi="Arial" w:cs="Arial"/>
                <w:sz w:val="24"/>
                <w:szCs w:val="24"/>
              </w:rPr>
              <w:t>intentions for 22-23</w:t>
            </w:r>
            <w:r w:rsidRPr="00DB71E4">
              <w:rPr>
                <w:rFonts w:ascii="Arial" w:hAnsi="Arial" w:cs="Arial"/>
                <w:sz w:val="24"/>
                <w:szCs w:val="24"/>
              </w:rPr>
              <w:t xml:space="preserve">, it was noted that </w:t>
            </w:r>
            <w:r w:rsidR="00C1305D">
              <w:rPr>
                <w:rFonts w:ascii="Arial" w:hAnsi="Arial" w:cs="Arial"/>
                <w:sz w:val="24"/>
                <w:szCs w:val="24"/>
              </w:rPr>
              <w:t>a pragmatic approach of rolling over intentions from 21-22 would take place with due to the ongoing pressures of the pandemic, reflecting the progress made in-year</w:t>
            </w:r>
            <w:r w:rsidRPr="00DB71E4">
              <w:rPr>
                <w:rFonts w:ascii="Arial" w:hAnsi="Arial" w:cs="Arial"/>
                <w:sz w:val="24"/>
                <w:szCs w:val="24"/>
              </w:rPr>
              <w:t>.  Members were asked for their views on how the commissioners engage with them on future intentions as well as using existing forums such as the Assistant Directors of Planning group to ensure they met their requirements.</w:t>
            </w:r>
          </w:p>
          <w:p w:rsidR="00D608BB" w:rsidRDefault="004F1117" w:rsidP="00DB71E4">
            <w:pPr>
              <w:spacing w:line="240" w:lineRule="auto"/>
              <w:jc w:val="both"/>
              <w:rPr>
                <w:rFonts w:ascii="Arial" w:hAnsi="Arial" w:cs="Arial"/>
                <w:sz w:val="24"/>
                <w:szCs w:val="24"/>
              </w:rPr>
            </w:pPr>
            <w:r>
              <w:rPr>
                <w:rFonts w:ascii="Arial" w:hAnsi="Arial" w:cs="Arial"/>
                <w:sz w:val="24"/>
                <w:szCs w:val="24"/>
              </w:rPr>
              <w:t>D</w:t>
            </w:r>
            <w:r w:rsidR="00D608BB" w:rsidRPr="00DB71E4">
              <w:rPr>
                <w:rFonts w:ascii="Arial" w:hAnsi="Arial" w:cs="Arial"/>
                <w:sz w:val="24"/>
                <w:szCs w:val="24"/>
              </w:rPr>
              <w:t>H noted that it would be hel</w:t>
            </w:r>
            <w:r w:rsidR="00DB71E4">
              <w:rPr>
                <w:rFonts w:ascii="Arial" w:hAnsi="Arial" w:cs="Arial"/>
                <w:sz w:val="24"/>
                <w:szCs w:val="24"/>
              </w:rPr>
              <w:t>pful to distinguish what is bei</w:t>
            </w:r>
            <w:r w:rsidR="00D608BB" w:rsidRPr="00DB71E4">
              <w:rPr>
                <w:rFonts w:ascii="Arial" w:hAnsi="Arial" w:cs="Arial"/>
                <w:sz w:val="24"/>
                <w:szCs w:val="24"/>
              </w:rPr>
              <w:t xml:space="preserve">ng commissioned and what is being paid for. </w:t>
            </w:r>
            <w:r w:rsidR="00DB71E4" w:rsidRPr="00DB71E4">
              <w:rPr>
                <w:rFonts w:ascii="Arial" w:hAnsi="Arial" w:cs="Arial"/>
                <w:sz w:val="24"/>
                <w:szCs w:val="24"/>
              </w:rPr>
              <w:t>AW noted that he would support a rolling over of intentions.</w:t>
            </w:r>
          </w:p>
          <w:p w:rsidR="00563D4E" w:rsidRPr="00E13BEA" w:rsidRDefault="00563D4E" w:rsidP="00E13BEA">
            <w:pPr>
              <w:spacing w:line="240" w:lineRule="auto"/>
              <w:jc w:val="both"/>
              <w:rPr>
                <w:rFonts w:ascii="Arial" w:hAnsi="Arial" w:cs="Arial"/>
                <w:b/>
                <w:sz w:val="24"/>
                <w:szCs w:val="24"/>
              </w:rPr>
            </w:pPr>
            <w:r>
              <w:rPr>
                <w:rFonts w:ascii="Arial" w:hAnsi="Arial" w:cs="Arial"/>
                <w:sz w:val="24"/>
                <w:szCs w:val="24"/>
              </w:rPr>
              <w:t xml:space="preserve">Members noted the progress made against 2021-22 commissioning intentions and agreed </w:t>
            </w:r>
            <w:r w:rsidR="0051220B">
              <w:rPr>
                <w:rFonts w:ascii="Arial" w:hAnsi="Arial" w:cs="Arial"/>
                <w:sz w:val="24"/>
                <w:szCs w:val="24"/>
              </w:rPr>
              <w:t xml:space="preserve">the </w:t>
            </w:r>
            <w:r>
              <w:rPr>
                <w:rFonts w:ascii="Arial" w:hAnsi="Arial" w:cs="Arial"/>
                <w:sz w:val="24"/>
                <w:szCs w:val="24"/>
              </w:rPr>
              <w:t>commissioning intentions for 2022-23.</w:t>
            </w:r>
          </w:p>
        </w:tc>
        <w:tc>
          <w:tcPr>
            <w:tcW w:w="1513" w:type="dxa"/>
            <w:tcBorders>
              <w:top w:val="single" w:sz="4" w:space="0" w:color="auto"/>
              <w:left w:val="single" w:sz="4" w:space="0" w:color="auto"/>
              <w:bottom w:val="single" w:sz="4" w:space="0" w:color="auto"/>
              <w:right w:val="single" w:sz="4" w:space="0" w:color="auto"/>
            </w:tcBorders>
          </w:tcPr>
          <w:p w:rsidR="0002751D" w:rsidRDefault="0002751D" w:rsidP="00E13BEA">
            <w:pPr>
              <w:spacing w:after="0" w:line="240" w:lineRule="auto"/>
              <w:jc w:val="center"/>
              <w:rPr>
                <w:rFonts w:ascii="Arial" w:hAnsi="Arial" w:cs="Arial"/>
                <w:b/>
                <w:sz w:val="24"/>
                <w:szCs w:val="24"/>
              </w:rPr>
            </w:pPr>
          </w:p>
          <w:p w:rsidR="00C1305D" w:rsidRDefault="00C1305D" w:rsidP="00E13BEA">
            <w:pPr>
              <w:spacing w:after="0" w:line="240" w:lineRule="auto"/>
              <w:jc w:val="center"/>
              <w:rPr>
                <w:rFonts w:ascii="Arial" w:hAnsi="Arial" w:cs="Arial"/>
                <w:b/>
                <w:sz w:val="24"/>
                <w:szCs w:val="24"/>
              </w:rPr>
            </w:pPr>
          </w:p>
          <w:p w:rsidR="00C1305D" w:rsidRDefault="00C1305D" w:rsidP="00E13BEA">
            <w:pPr>
              <w:spacing w:after="0" w:line="240" w:lineRule="auto"/>
              <w:jc w:val="center"/>
              <w:rPr>
                <w:rFonts w:ascii="Arial" w:hAnsi="Arial" w:cs="Arial"/>
                <w:b/>
                <w:sz w:val="24"/>
                <w:szCs w:val="24"/>
              </w:rPr>
            </w:pPr>
          </w:p>
          <w:p w:rsidR="00C1305D" w:rsidRDefault="00C1305D" w:rsidP="00E13BEA">
            <w:pPr>
              <w:spacing w:after="0" w:line="240" w:lineRule="auto"/>
              <w:jc w:val="center"/>
              <w:rPr>
                <w:rFonts w:ascii="Arial" w:hAnsi="Arial" w:cs="Arial"/>
                <w:b/>
                <w:sz w:val="24"/>
                <w:szCs w:val="24"/>
              </w:rPr>
            </w:pPr>
          </w:p>
          <w:p w:rsidR="00C1305D" w:rsidRDefault="00C1305D" w:rsidP="00E13BEA">
            <w:pPr>
              <w:spacing w:after="0" w:line="240" w:lineRule="auto"/>
              <w:jc w:val="center"/>
              <w:rPr>
                <w:rFonts w:ascii="Arial" w:hAnsi="Arial" w:cs="Arial"/>
                <w:b/>
                <w:sz w:val="24"/>
                <w:szCs w:val="24"/>
              </w:rPr>
            </w:pPr>
          </w:p>
          <w:p w:rsidR="00C1305D" w:rsidRDefault="00C1305D" w:rsidP="00E13BEA">
            <w:pPr>
              <w:spacing w:after="0" w:line="240" w:lineRule="auto"/>
              <w:jc w:val="center"/>
              <w:rPr>
                <w:rFonts w:ascii="Arial" w:hAnsi="Arial" w:cs="Arial"/>
                <w:b/>
                <w:sz w:val="24"/>
                <w:szCs w:val="24"/>
              </w:rPr>
            </w:pPr>
          </w:p>
          <w:p w:rsidR="00C1305D" w:rsidRDefault="00C1305D" w:rsidP="00E13BEA">
            <w:pPr>
              <w:spacing w:after="0" w:line="240" w:lineRule="auto"/>
              <w:jc w:val="center"/>
              <w:rPr>
                <w:rFonts w:ascii="Arial" w:hAnsi="Arial" w:cs="Arial"/>
                <w:b/>
                <w:sz w:val="24"/>
                <w:szCs w:val="24"/>
              </w:rPr>
            </w:pPr>
          </w:p>
          <w:p w:rsidR="00C1305D" w:rsidRPr="00D85BEB" w:rsidRDefault="00C1305D" w:rsidP="00C82FDF">
            <w:pPr>
              <w:spacing w:after="0" w:line="240" w:lineRule="auto"/>
              <w:rPr>
                <w:rFonts w:ascii="Arial" w:hAnsi="Arial" w:cs="Arial"/>
                <w:b/>
                <w:sz w:val="24"/>
                <w:szCs w:val="24"/>
              </w:rPr>
            </w:pPr>
            <w:bookmarkStart w:id="0" w:name="_GoBack"/>
            <w:bookmarkEnd w:id="0"/>
            <w:r>
              <w:rPr>
                <w:rFonts w:ascii="Arial" w:hAnsi="Arial" w:cs="Arial"/>
                <w:b/>
                <w:sz w:val="24"/>
                <w:szCs w:val="24"/>
              </w:rPr>
              <w:t>ALL</w:t>
            </w:r>
          </w:p>
        </w:tc>
      </w:tr>
      <w:tr w:rsidR="0002751D" w:rsidRPr="00D85BEB" w:rsidTr="000207EA">
        <w:trPr>
          <w:gridAfter w:val="1"/>
          <w:wAfter w:w="15" w:type="dxa"/>
          <w:trHeight w:val="70"/>
        </w:trPr>
        <w:tc>
          <w:tcPr>
            <w:tcW w:w="552" w:type="dxa"/>
            <w:tcBorders>
              <w:top w:val="single" w:sz="4" w:space="0" w:color="auto"/>
              <w:left w:val="single" w:sz="4" w:space="0" w:color="auto"/>
              <w:bottom w:val="single" w:sz="4" w:space="0" w:color="auto"/>
              <w:right w:val="single" w:sz="4" w:space="0" w:color="auto"/>
            </w:tcBorders>
          </w:tcPr>
          <w:p w:rsidR="0002751D" w:rsidRDefault="00374CB9" w:rsidP="001F27BC">
            <w:pPr>
              <w:spacing w:after="0" w:line="240" w:lineRule="auto"/>
              <w:rPr>
                <w:rFonts w:ascii="Arial" w:hAnsi="Arial" w:cs="Arial"/>
                <w:b/>
                <w:sz w:val="24"/>
                <w:szCs w:val="24"/>
              </w:rPr>
            </w:pPr>
            <w:r>
              <w:rPr>
                <w:rFonts w:ascii="Arial" w:hAnsi="Arial" w:cs="Arial"/>
                <w:b/>
                <w:sz w:val="24"/>
                <w:szCs w:val="24"/>
              </w:rPr>
              <w:t>1</w:t>
            </w:r>
            <w:r w:rsidR="00BA2B20">
              <w:rPr>
                <w:rFonts w:ascii="Arial" w:hAnsi="Arial" w:cs="Arial"/>
                <w:b/>
                <w:sz w:val="24"/>
                <w:szCs w:val="24"/>
              </w:rPr>
              <w:t>1</w:t>
            </w:r>
          </w:p>
        </w:tc>
        <w:tc>
          <w:tcPr>
            <w:tcW w:w="6946" w:type="dxa"/>
            <w:tcBorders>
              <w:top w:val="single" w:sz="4" w:space="0" w:color="auto"/>
              <w:left w:val="single" w:sz="4" w:space="0" w:color="auto"/>
              <w:bottom w:val="single" w:sz="4" w:space="0" w:color="auto"/>
              <w:right w:val="single" w:sz="4" w:space="0" w:color="auto"/>
            </w:tcBorders>
          </w:tcPr>
          <w:p w:rsidR="00B720C1" w:rsidRDefault="00BA2B20" w:rsidP="00374CB9">
            <w:pPr>
              <w:spacing w:after="0" w:line="240" w:lineRule="auto"/>
              <w:jc w:val="both"/>
              <w:rPr>
                <w:rFonts w:ascii="Arial" w:hAnsi="Arial" w:cs="Arial"/>
                <w:b/>
                <w:sz w:val="24"/>
                <w:szCs w:val="24"/>
              </w:rPr>
            </w:pPr>
            <w:r w:rsidRPr="00BA2B20">
              <w:rPr>
                <w:rFonts w:ascii="Arial" w:hAnsi="Arial" w:cs="Arial"/>
                <w:b/>
                <w:sz w:val="24"/>
                <w:szCs w:val="24"/>
              </w:rPr>
              <w:t>Wales Air Ambulance update</w:t>
            </w:r>
          </w:p>
          <w:p w:rsidR="00DB71E4" w:rsidRPr="00DB71E4" w:rsidRDefault="00DB71E4" w:rsidP="00374CB9">
            <w:pPr>
              <w:spacing w:after="0" w:line="240" w:lineRule="auto"/>
              <w:jc w:val="both"/>
              <w:rPr>
                <w:rFonts w:ascii="Arial" w:hAnsi="Arial" w:cs="Arial"/>
                <w:sz w:val="24"/>
                <w:szCs w:val="24"/>
              </w:rPr>
            </w:pPr>
            <w:r w:rsidRPr="00DB71E4">
              <w:rPr>
                <w:rFonts w:ascii="Arial" w:hAnsi="Arial" w:cs="Arial"/>
                <w:sz w:val="24"/>
                <w:szCs w:val="24"/>
              </w:rPr>
              <w:t>SB updated members o</w:t>
            </w:r>
            <w:r w:rsidR="00C1305D">
              <w:rPr>
                <w:rFonts w:ascii="Arial" w:hAnsi="Arial" w:cs="Arial"/>
                <w:sz w:val="24"/>
                <w:szCs w:val="24"/>
              </w:rPr>
              <w:t>n</w:t>
            </w:r>
            <w:r w:rsidRPr="00DB71E4">
              <w:rPr>
                <w:rFonts w:ascii="Arial" w:hAnsi="Arial" w:cs="Arial"/>
                <w:sz w:val="24"/>
                <w:szCs w:val="24"/>
              </w:rPr>
              <w:t xml:space="preserve"> the current position of the Charity. Members were advised that the financial year had now closed and it was noted that </w:t>
            </w:r>
            <w:r w:rsidR="00C1305D">
              <w:rPr>
                <w:rFonts w:ascii="Arial" w:hAnsi="Arial" w:cs="Arial"/>
                <w:sz w:val="24"/>
                <w:szCs w:val="24"/>
              </w:rPr>
              <w:t xml:space="preserve">the Charity </w:t>
            </w:r>
            <w:r w:rsidRPr="00DB71E4">
              <w:rPr>
                <w:rFonts w:ascii="Arial" w:hAnsi="Arial" w:cs="Arial"/>
                <w:sz w:val="24"/>
                <w:szCs w:val="24"/>
              </w:rPr>
              <w:t xml:space="preserve">had </w:t>
            </w:r>
            <w:r w:rsidR="00C1305D">
              <w:rPr>
                <w:rFonts w:ascii="Arial" w:hAnsi="Arial" w:cs="Arial"/>
                <w:sz w:val="24"/>
                <w:szCs w:val="24"/>
              </w:rPr>
              <w:t>reported a breakeven position</w:t>
            </w:r>
            <w:r w:rsidRPr="00DB71E4">
              <w:rPr>
                <w:rFonts w:ascii="Arial" w:hAnsi="Arial" w:cs="Arial"/>
                <w:sz w:val="24"/>
                <w:szCs w:val="24"/>
              </w:rPr>
              <w:t>. SB noted that donations had dropped by 35% from the previous year.</w:t>
            </w:r>
          </w:p>
          <w:p w:rsidR="00DB71E4" w:rsidRPr="00164B2E" w:rsidRDefault="00DB71E4" w:rsidP="00374CB9">
            <w:pPr>
              <w:spacing w:after="0" w:line="240" w:lineRule="auto"/>
              <w:jc w:val="both"/>
              <w:rPr>
                <w:rFonts w:ascii="Arial" w:hAnsi="Arial" w:cs="Arial"/>
                <w:sz w:val="16"/>
                <w:szCs w:val="16"/>
              </w:rPr>
            </w:pPr>
          </w:p>
          <w:p w:rsidR="00DB71E4" w:rsidRDefault="00DB71E4" w:rsidP="00374CB9">
            <w:pPr>
              <w:spacing w:after="0" w:line="240" w:lineRule="auto"/>
              <w:jc w:val="both"/>
              <w:rPr>
                <w:rFonts w:ascii="Arial" w:hAnsi="Arial" w:cs="Arial"/>
                <w:sz w:val="24"/>
                <w:szCs w:val="24"/>
              </w:rPr>
            </w:pPr>
            <w:r w:rsidRPr="00DB71E4">
              <w:rPr>
                <w:rFonts w:ascii="Arial" w:hAnsi="Arial" w:cs="Arial"/>
                <w:sz w:val="24"/>
                <w:szCs w:val="24"/>
              </w:rPr>
              <w:lastRenderedPageBreak/>
              <w:t xml:space="preserve">The Strategy had been completed and was </w:t>
            </w:r>
            <w:r>
              <w:rPr>
                <w:rFonts w:ascii="Arial" w:hAnsi="Arial" w:cs="Arial"/>
                <w:sz w:val="24"/>
                <w:szCs w:val="24"/>
              </w:rPr>
              <w:t>now in period of implementation which included the restructure of the management team to support the strategy transition, as well as a number of key objectives to ensure the future of the charity.</w:t>
            </w:r>
          </w:p>
          <w:p w:rsidR="00DB71E4" w:rsidRPr="00164B2E" w:rsidRDefault="00DB71E4" w:rsidP="00374CB9">
            <w:pPr>
              <w:spacing w:after="0" w:line="240" w:lineRule="auto"/>
              <w:jc w:val="both"/>
              <w:rPr>
                <w:rFonts w:ascii="Arial" w:hAnsi="Arial" w:cs="Arial"/>
                <w:sz w:val="16"/>
                <w:szCs w:val="16"/>
              </w:rPr>
            </w:pPr>
          </w:p>
          <w:p w:rsidR="00DB71E4" w:rsidRDefault="00DB71E4" w:rsidP="00374CB9">
            <w:pPr>
              <w:spacing w:after="0" w:line="240" w:lineRule="auto"/>
              <w:jc w:val="both"/>
              <w:rPr>
                <w:rFonts w:ascii="Arial" w:hAnsi="Arial" w:cs="Arial"/>
                <w:sz w:val="24"/>
                <w:szCs w:val="24"/>
              </w:rPr>
            </w:pPr>
            <w:r>
              <w:rPr>
                <w:rFonts w:ascii="Arial" w:hAnsi="Arial" w:cs="Arial"/>
                <w:sz w:val="24"/>
                <w:szCs w:val="24"/>
              </w:rPr>
              <w:t xml:space="preserve">SB advised members that the Charity had agreed to fund the additional Patient Liaison Nurse (PLN) as well as the </w:t>
            </w:r>
            <w:r w:rsidR="00C1305D">
              <w:rPr>
                <w:rFonts w:ascii="Arial" w:hAnsi="Arial" w:cs="Arial"/>
                <w:sz w:val="24"/>
                <w:szCs w:val="24"/>
              </w:rPr>
              <w:t xml:space="preserve">EMRTS </w:t>
            </w:r>
            <w:r>
              <w:rPr>
                <w:rFonts w:ascii="Arial" w:hAnsi="Arial" w:cs="Arial"/>
                <w:sz w:val="24"/>
                <w:szCs w:val="24"/>
              </w:rPr>
              <w:t>RRV</w:t>
            </w:r>
            <w:r w:rsidR="00C1305D">
              <w:rPr>
                <w:rFonts w:ascii="Arial" w:hAnsi="Arial" w:cs="Arial"/>
                <w:sz w:val="24"/>
                <w:szCs w:val="24"/>
              </w:rPr>
              <w:t>s</w:t>
            </w:r>
            <w:r>
              <w:rPr>
                <w:rFonts w:ascii="Arial" w:hAnsi="Arial" w:cs="Arial"/>
                <w:sz w:val="24"/>
                <w:szCs w:val="24"/>
              </w:rPr>
              <w:t xml:space="preserve"> moving forward.</w:t>
            </w:r>
          </w:p>
          <w:p w:rsidR="00DB71E4" w:rsidRPr="00164B2E" w:rsidRDefault="00DB71E4" w:rsidP="00374CB9">
            <w:pPr>
              <w:spacing w:after="0" w:line="240" w:lineRule="auto"/>
              <w:jc w:val="both"/>
              <w:rPr>
                <w:rFonts w:ascii="Arial" w:hAnsi="Arial" w:cs="Arial"/>
                <w:sz w:val="16"/>
                <w:szCs w:val="16"/>
              </w:rPr>
            </w:pPr>
          </w:p>
          <w:p w:rsidR="00DB71E4" w:rsidRDefault="00DB71E4" w:rsidP="00374CB9">
            <w:pPr>
              <w:spacing w:after="0" w:line="240" w:lineRule="auto"/>
              <w:jc w:val="both"/>
              <w:rPr>
                <w:rFonts w:ascii="Arial" w:hAnsi="Arial" w:cs="Arial"/>
                <w:sz w:val="24"/>
                <w:szCs w:val="24"/>
              </w:rPr>
            </w:pPr>
            <w:r>
              <w:rPr>
                <w:rFonts w:ascii="Arial" w:hAnsi="Arial" w:cs="Arial"/>
                <w:sz w:val="24"/>
                <w:szCs w:val="24"/>
              </w:rPr>
              <w:t xml:space="preserve">The Chair thanked SB for the update and acknowledged the further development of the collaborative working between all parties. It was noted that the Strategy was welcomed and thanked the Charity for the funding of the PLN and </w:t>
            </w:r>
            <w:proofErr w:type="gramStart"/>
            <w:r>
              <w:rPr>
                <w:rFonts w:ascii="Arial" w:hAnsi="Arial" w:cs="Arial"/>
                <w:sz w:val="24"/>
                <w:szCs w:val="24"/>
              </w:rPr>
              <w:t>RRV</w:t>
            </w:r>
            <w:r w:rsidR="00C1305D">
              <w:rPr>
                <w:rFonts w:ascii="Arial" w:hAnsi="Arial" w:cs="Arial"/>
                <w:sz w:val="24"/>
                <w:szCs w:val="24"/>
              </w:rPr>
              <w:t xml:space="preserve">s, </w:t>
            </w:r>
            <w:r>
              <w:rPr>
                <w:rFonts w:ascii="Arial" w:hAnsi="Arial" w:cs="Arial"/>
                <w:sz w:val="24"/>
                <w:szCs w:val="24"/>
              </w:rPr>
              <w:t xml:space="preserve"> strengthen</w:t>
            </w:r>
            <w:r w:rsidR="00C1305D">
              <w:rPr>
                <w:rFonts w:ascii="Arial" w:hAnsi="Arial" w:cs="Arial"/>
                <w:sz w:val="24"/>
                <w:szCs w:val="24"/>
              </w:rPr>
              <w:t>ing</w:t>
            </w:r>
            <w:proofErr w:type="gramEnd"/>
            <w:r>
              <w:rPr>
                <w:rFonts w:ascii="Arial" w:hAnsi="Arial" w:cs="Arial"/>
                <w:sz w:val="24"/>
                <w:szCs w:val="24"/>
              </w:rPr>
              <w:t xml:space="preserve"> the partnership.</w:t>
            </w:r>
          </w:p>
          <w:p w:rsidR="00164B2E" w:rsidRPr="00BA2B20" w:rsidRDefault="00164B2E" w:rsidP="00374CB9">
            <w:pPr>
              <w:spacing w:after="0" w:line="240" w:lineRule="auto"/>
              <w:jc w:val="both"/>
              <w:rPr>
                <w:rFonts w:ascii="Arial" w:hAnsi="Arial" w:cs="Arial"/>
                <w:b/>
                <w:sz w:val="24"/>
                <w:szCs w:val="24"/>
              </w:rPr>
            </w:pPr>
          </w:p>
        </w:tc>
        <w:tc>
          <w:tcPr>
            <w:tcW w:w="1513" w:type="dxa"/>
            <w:tcBorders>
              <w:top w:val="single" w:sz="4" w:space="0" w:color="auto"/>
              <w:left w:val="single" w:sz="4" w:space="0" w:color="auto"/>
              <w:bottom w:val="single" w:sz="4" w:space="0" w:color="auto"/>
              <w:right w:val="single" w:sz="4" w:space="0" w:color="auto"/>
            </w:tcBorders>
          </w:tcPr>
          <w:p w:rsidR="006B117F" w:rsidRDefault="006B117F" w:rsidP="00665DBB">
            <w:pPr>
              <w:spacing w:after="0" w:line="240" w:lineRule="auto"/>
              <w:rPr>
                <w:rFonts w:ascii="Arial" w:hAnsi="Arial" w:cs="Arial"/>
                <w:b/>
                <w:sz w:val="24"/>
                <w:szCs w:val="24"/>
              </w:rPr>
            </w:pPr>
          </w:p>
          <w:p w:rsidR="008C3112" w:rsidRDefault="008C3112" w:rsidP="00665DBB">
            <w:pPr>
              <w:spacing w:after="0" w:line="240" w:lineRule="auto"/>
              <w:rPr>
                <w:rFonts w:ascii="Arial" w:hAnsi="Arial" w:cs="Arial"/>
                <w:b/>
                <w:sz w:val="24"/>
                <w:szCs w:val="24"/>
              </w:rPr>
            </w:pPr>
          </w:p>
        </w:tc>
      </w:tr>
      <w:tr w:rsidR="0002751D" w:rsidRPr="00D85BEB" w:rsidTr="000207EA">
        <w:trPr>
          <w:gridAfter w:val="1"/>
          <w:wAfter w:w="15" w:type="dxa"/>
          <w:trHeight w:val="70"/>
        </w:trPr>
        <w:tc>
          <w:tcPr>
            <w:tcW w:w="552" w:type="dxa"/>
            <w:tcBorders>
              <w:top w:val="single" w:sz="4" w:space="0" w:color="auto"/>
              <w:left w:val="single" w:sz="4" w:space="0" w:color="auto"/>
              <w:bottom w:val="single" w:sz="4" w:space="0" w:color="auto"/>
              <w:right w:val="single" w:sz="4" w:space="0" w:color="auto"/>
            </w:tcBorders>
          </w:tcPr>
          <w:p w:rsidR="0002751D" w:rsidRDefault="00374CB9" w:rsidP="001F27BC">
            <w:pPr>
              <w:spacing w:after="0" w:line="240" w:lineRule="auto"/>
              <w:rPr>
                <w:rFonts w:ascii="Arial" w:hAnsi="Arial" w:cs="Arial"/>
                <w:b/>
                <w:sz w:val="24"/>
                <w:szCs w:val="24"/>
              </w:rPr>
            </w:pPr>
            <w:r>
              <w:rPr>
                <w:rFonts w:ascii="Arial" w:hAnsi="Arial" w:cs="Arial"/>
                <w:b/>
                <w:sz w:val="24"/>
                <w:szCs w:val="24"/>
              </w:rPr>
              <w:t>1</w:t>
            </w:r>
            <w:r w:rsidR="00BA2B20">
              <w:rPr>
                <w:rFonts w:ascii="Arial" w:hAnsi="Arial" w:cs="Arial"/>
                <w:b/>
                <w:sz w:val="24"/>
                <w:szCs w:val="24"/>
              </w:rPr>
              <w:t>2</w:t>
            </w:r>
          </w:p>
        </w:tc>
        <w:tc>
          <w:tcPr>
            <w:tcW w:w="6946" w:type="dxa"/>
            <w:tcBorders>
              <w:top w:val="single" w:sz="4" w:space="0" w:color="auto"/>
              <w:left w:val="single" w:sz="4" w:space="0" w:color="auto"/>
              <w:bottom w:val="single" w:sz="4" w:space="0" w:color="auto"/>
              <w:right w:val="single" w:sz="4" w:space="0" w:color="auto"/>
            </w:tcBorders>
          </w:tcPr>
          <w:p w:rsidR="0002751D" w:rsidRDefault="00BA2B20" w:rsidP="00154767">
            <w:pPr>
              <w:pStyle w:val="ListParagraph"/>
              <w:spacing w:after="0" w:line="240" w:lineRule="auto"/>
              <w:ind w:left="0"/>
              <w:jc w:val="both"/>
              <w:rPr>
                <w:rFonts w:ascii="Arial" w:hAnsi="Arial" w:cs="Arial"/>
                <w:b/>
                <w:sz w:val="24"/>
                <w:szCs w:val="24"/>
              </w:rPr>
            </w:pPr>
            <w:r w:rsidRPr="00BA2B20">
              <w:rPr>
                <w:rFonts w:ascii="Arial" w:hAnsi="Arial" w:cs="Arial"/>
                <w:b/>
                <w:sz w:val="24"/>
                <w:szCs w:val="24"/>
              </w:rPr>
              <w:t xml:space="preserve">EMRTS Annual Report </w:t>
            </w:r>
          </w:p>
          <w:p w:rsidR="00DB71E4" w:rsidRPr="00DB71E4" w:rsidRDefault="00DB71E4" w:rsidP="00154767">
            <w:pPr>
              <w:pStyle w:val="ListParagraph"/>
              <w:spacing w:after="0" w:line="240" w:lineRule="auto"/>
              <w:ind w:left="0"/>
              <w:jc w:val="both"/>
              <w:rPr>
                <w:rFonts w:ascii="Arial" w:hAnsi="Arial" w:cs="Arial"/>
                <w:sz w:val="24"/>
                <w:szCs w:val="24"/>
              </w:rPr>
            </w:pPr>
            <w:r w:rsidRPr="00DB71E4">
              <w:rPr>
                <w:rFonts w:ascii="Arial" w:hAnsi="Arial" w:cs="Arial"/>
                <w:sz w:val="24"/>
                <w:szCs w:val="24"/>
              </w:rPr>
              <w:t>The EMRTS Annual Report was shared with members and members were asked for their approval before wider circulation.  The DAG approved the report.</w:t>
            </w:r>
          </w:p>
        </w:tc>
        <w:tc>
          <w:tcPr>
            <w:tcW w:w="1513" w:type="dxa"/>
            <w:tcBorders>
              <w:top w:val="single" w:sz="4" w:space="0" w:color="auto"/>
              <w:left w:val="single" w:sz="4" w:space="0" w:color="auto"/>
              <w:bottom w:val="single" w:sz="4" w:space="0" w:color="auto"/>
              <w:right w:val="single" w:sz="4" w:space="0" w:color="auto"/>
            </w:tcBorders>
          </w:tcPr>
          <w:p w:rsidR="00E11E6C" w:rsidRDefault="00E11E6C" w:rsidP="00960AC5">
            <w:pPr>
              <w:spacing w:after="0" w:line="240" w:lineRule="auto"/>
              <w:rPr>
                <w:rFonts w:ascii="Arial" w:hAnsi="Arial" w:cs="Arial"/>
                <w:b/>
                <w:sz w:val="24"/>
                <w:szCs w:val="24"/>
              </w:rPr>
            </w:pPr>
          </w:p>
        </w:tc>
      </w:tr>
      <w:tr w:rsidR="00BA2B20" w:rsidRPr="00D85BEB" w:rsidTr="004454F1">
        <w:trPr>
          <w:gridAfter w:val="1"/>
          <w:wAfter w:w="15" w:type="dxa"/>
          <w:trHeight w:val="275"/>
        </w:trPr>
        <w:tc>
          <w:tcPr>
            <w:tcW w:w="9011" w:type="dxa"/>
            <w:gridSpan w:val="3"/>
            <w:shd w:val="clear" w:color="auto" w:fill="99CCFF"/>
          </w:tcPr>
          <w:p w:rsidR="00BA2B20" w:rsidRPr="00D85BEB" w:rsidRDefault="00BA2B20" w:rsidP="00BA2B20">
            <w:pPr>
              <w:spacing w:after="0" w:line="240" w:lineRule="auto"/>
              <w:rPr>
                <w:rFonts w:ascii="Arial" w:hAnsi="Arial" w:cs="Arial"/>
                <w:b/>
                <w:sz w:val="24"/>
                <w:szCs w:val="24"/>
              </w:rPr>
            </w:pPr>
            <w:r>
              <w:rPr>
                <w:rFonts w:ascii="Arial" w:hAnsi="Arial" w:cs="Arial"/>
                <w:b/>
                <w:sz w:val="24"/>
                <w:szCs w:val="24"/>
              </w:rPr>
              <w:t xml:space="preserve">Part 4 –Other Matters </w:t>
            </w:r>
          </w:p>
        </w:tc>
      </w:tr>
      <w:tr w:rsidR="0055121E" w:rsidRPr="00D85BEB" w:rsidTr="000207EA">
        <w:trPr>
          <w:gridAfter w:val="1"/>
          <w:wAfter w:w="15" w:type="dxa"/>
        </w:trPr>
        <w:tc>
          <w:tcPr>
            <w:tcW w:w="552" w:type="dxa"/>
          </w:tcPr>
          <w:p w:rsidR="0055121E" w:rsidRPr="00D85BEB" w:rsidRDefault="00BA2B20" w:rsidP="0055121E">
            <w:pPr>
              <w:spacing w:after="0" w:line="240" w:lineRule="auto"/>
              <w:rPr>
                <w:rFonts w:ascii="Arial" w:hAnsi="Arial" w:cs="Arial"/>
                <w:b/>
                <w:sz w:val="24"/>
                <w:szCs w:val="24"/>
              </w:rPr>
            </w:pPr>
            <w:r>
              <w:rPr>
                <w:rFonts w:ascii="Arial" w:hAnsi="Arial" w:cs="Arial"/>
                <w:b/>
                <w:sz w:val="24"/>
                <w:szCs w:val="24"/>
              </w:rPr>
              <w:t>13</w:t>
            </w:r>
          </w:p>
        </w:tc>
        <w:tc>
          <w:tcPr>
            <w:tcW w:w="6946" w:type="dxa"/>
          </w:tcPr>
          <w:p w:rsidR="0055121E" w:rsidRPr="00E13BEA" w:rsidRDefault="00DB71E4" w:rsidP="00BA2B20">
            <w:pPr>
              <w:spacing w:after="0" w:line="240" w:lineRule="auto"/>
              <w:jc w:val="both"/>
              <w:rPr>
                <w:rFonts w:ascii="Arial" w:hAnsi="Arial" w:cs="Arial"/>
                <w:b/>
                <w:sz w:val="24"/>
                <w:szCs w:val="24"/>
              </w:rPr>
            </w:pPr>
            <w:r w:rsidRPr="00E13BEA">
              <w:rPr>
                <w:rFonts w:ascii="Arial" w:hAnsi="Arial" w:cs="Arial"/>
                <w:b/>
                <w:sz w:val="24"/>
                <w:szCs w:val="24"/>
              </w:rPr>
              <w:t>Any Other Business</w:t>
            </w:r>
          </w:p>
          <w:p w:rsidR="00DB71E4" w:rsidRDefault="00DB71E4" w:rsidP="00BA2B20">
            <w:pPr>
              <w:spacing w:after="0" w:line="240" w:lineRule="auto"/>
              <w:jc w:val="both"/>
              <w:rPr>
                <w:rFonts w:ascii="Arial" w:hAnsi="Arial" w:cs="Arial"/>
                <w:sz w:val="24"/>
                <w:szCs w:val="24"/>
              </w:rPr>
            </w:pPr>
            <w:r>
              <w:rPr>
                <w:rFonts w:ascii="Arial" w:hAnsi="Arial" w:cs="Arial"/>
                <w:sz w:val="24"/>
                <w:szCs w:val="24"/>
              </w:rPr>
              <w:t xml:space="preserve">SB noted that the first meeting of the </w:t>
            </w:r>
            <w:r w:rsidR="00563D4E">
              <w:rPr>
                <w:rFonts w:ascii="Arial" w:hAnsi="Arial" w:cs="Arial"/>
                <w:sz w:val="24"/>
                <w:szCs w:val="24"/>
              </w:rPr>
              <w:t xml:space="preserve">Wales Air Ambulance </w:t>
            </w:r>
            <w:r>
              <w:rPr>
                <w:rFonts w:ascii="Arial" w:hAnsi="Arial" w:cs="Arial"/>
                <w:sz w:val="24"/>
                <w:szCs w:val="24"/>
              </w:rPr>
              <w:t xml:space="preserve">Cross Party </w:t>
            </w:r>
            <w:r w:rsidR="00563D4E">
              <w:rPr>
                <w:rFonts w:ascii="Arial" w:hAnsi="Arial" w:cs="Arial"/>
                <w:sz w:val="24"/>
                <w:szCs w:val="24"/>
              </w:rPr>
              <w:t>Group</w:t>
            </w:r>
            <w:r>
              <w:rPr>
                <w:rFonts w:ascii="Arial" w:hAnsi="Arial" w:cs="Arial"/>
                <w:sz w:val="24"/>
                <w:szCs w:val="24"/>
              </w:rPr>
              <w:t xml:space="preserve"> at the </w:t>
            </w:r>
            <w:proofErr w:type="spellStart"/>
            <w:r>
              <w:rPr>
                <w:rFonts w:ascii="Arial" w:hAnsi="Arial" w:cs="Arial"/>
                <w:sz w:val="24"/>
                <w:szCs w:val="24"/>
              </w:rPr>
              <w:t>Senedd</w:t>
            </w:r>
            <w:proofErr w:type="spellEnd"/>
            <w:r>
              <w:rPr>
                <w:rFonts w:ascii="Arial" w:hAnsi="Arial" w:cs="Arial"/>
                <w:sz w:val="24"/>
                <w:szCs w:val="24"/>
              </w:rPr>
              <w:t xml:space="preserve"> had been held the previous week</w:t>
            </w:r>
            <w:r w:rsidR="00C1305D">
              <w:rPr>
                <w:rFonts w:ascii="Arial" w:hAnsi="Arial" w:cs="Arial"/>
                <w:sz w:val="24"/>
                <w:szCs w:val="24"/>
              </w:rPr>
              <w:t xml:space="preserve">, this </w:t>
            </w:r>
            <w:r w:rsidR="00394A36">
              <w:rPr>
                <w:rFonts w:ascii="Arial" w:hAnsi="Arial" w:cs="Arial"/>
                <w:sz w:val="24"/>
                <w:szCs w:val="24"/>
              </w:rPr>
              <w:t>had been well supported and there had been positive discussions around the role of Pre hospital Critical Care.</w:t>
            </w:r>
          </w:p>
          <w:p w:rsidR="00394A36" w:rsidRDefault="00394A36" w:rsidP="00BA2B20">
            <w:pPr>
              <w:spacing w:after="0" w:line="240" w:lineRule="auto"/>
              <w:jc w:val="both"/>
              <w:rPr>
                <w:rFonts w:ascii="Arial" w:hAnsi="Arial" w:cs="Arial"/>
                <w:sz w:val="24"/>
                <w:szCs w:val="24"/>
              </w:rPr>
            </w:pPr>
          </w:p>
          <w:p w:rsidR="00394A36" w:rsidRPr="00BA2B20" w:rsidRDefault="00394A36" w:rsidP="00BA2B20">
            <w:pPr>
              <w:spacing w:after="0" w:line="240" w:lineRule="auto"/>
              <w:jc w:val="both"/>
              <w:rPr>
                <w:rFonts w:ascii="Arial" w:hAnsi="Arial" w:cs="Arial"/>
                <w:sz w:val="24"/>
                <w:szCs w:val="24"/>
              </w:rPr>
            </w:pPr>
            <w:r>
              <w:rPr>
                <w:rFonts w:ascii="Arial" w:hAnsi="Arial" w:cs="Arial"/>
                <w:sz w:val="24"/>
                <w:szCs w:val="24"/>
              </w:rPr>
              <w:t>The Chair noted that David Rees, MS for Aberavon is chairing the group and Steve Stokes would undertake the secretariat role. It was also noted that there had been cross party representation.</w:t>
            </w:r>
          </w:p>
        </w:tc>
        <w:tc>
          <w:tcPr>
            <w:tcW w:w="1513" w:type="dxa"/>
          </w:tcPr>
          <w:p w:rsidR="0055121E" w:rsidRPr="00D85BEB" w:rsidRDefault="0055121E" w:rsidP="0055121E">
            <w:pPr>
              <w:spacing w:after="0" w:line="240" w:lineRule="auto"/>
              <w:jc w:val="center"/>
              <w:rPr>
                <w:rFonts w:ascii="Arial" w:hAnsi="Arial" w:cs="Arial"/>
                <w:sz w:val="24"/>
                <w:szCs w:val="24"/>
              </w:rPr>
            </w:pPr>
          </w:p>
        </w:tc>
      </w:tr>
      <w:tr w:rsidR="00DB71E4" w:rsidRPr="00D85BEB" w:rsidTr="000207EA">
        <w:trPr>
          <w:gridAfter w:val="1"/>
          <w:wAfter w:w="15" w:type="dxa"/>
        </w:trPr>
        <w:tc>
          <w:tcPr>
            <w:tcW w:w="552" w:type="dxa"/>
          </w:tcPr>
          <w:p w:rsidR="00DB71E4" w:rsidRDefault="00DB71E4" w:rsidP="0055121E">
            <w:pPr>
              <w:spacing w:after="0" w:line="240" w:lineRule="auto"/>
              <w:rPr>
                <w:rFonts w:ascii="Arial" w:hAnsi="Arial" w:cs="Arial"/>
                <w:b/>
                <w:sz w:val="24"/>
                <w:szCs w:val="24"/>
              </w:rPr>
            </w:pPr>
          </w:p>
        </w:tc>
        <w:tc>
          <w:tcPr>
            <w:tcW w:w="6946" w:type="dxa"/>
          </w:tcPr>
          <w:p w:rsidR="00DB71E4" w:rsidRPr="00D85BEB" w:rsidRDefault="00DB71E4" w:rsidP="00DB71E4">
            <w:pPr>
              <w:spacing w:after="0" w:line="240" w:lineRule="auto"/>
              <w:rPr>
                <w:rFonts w:ascii="Arial" w:hAnsi="Arial" w:cs="Arial"/>
                <w:b/>
                <w:sz w:val="24"/>
                <w:szCs w:val="24"/>
              </w:rPr>
            </w:pPr>
            <w:r w:rsidRPr="00D85BEB">
              <w:rPr>
                <w:rFonts w:ascii="Arial" w:hAnsi="Arial" w:cs="Arial"/>
                <w:b/>
                <w:sz w:val="24"/>
                <w:szCs w:val="24"/>
              </w:rPr>
              <w:t>Date of Next Meeting:</w:t>
            </w:r>
          </w:p>
          <w:p w:rsidR="00DB71E4" w:rsidRPr="00D85BEB" w:rsidRDefault="00DB71E4" w:rsidP="00DB71E4">
            <w:pPr>
              <w:spacing w:after="0" w:line="240" w:lineRule="auto"/>
              <w:rPr>
                <w:rFonts w:ascii="Arial" w:hAnsi="Arial" w:cs="Arial"/>
                <w:b/>
                <w:sz w:val="24"/>
                <w:szCs w:val="24"/>
              </w:rPr>
            </w:pPr>
            <w:r w:rsidRPr="00BA2B20">
              <w:rPr>
                <w:rFonts w:ascii="Arial" w:hAnsi="Arial" w:cs="Arial"/>
                <w:sz w:val="24"/>
                <w:szCs w:val="24"/>
              </w:rPr>
              <w:t>The next meeting is scheduled for 1400-1700 on Thursday 16</w:t>
            </w:r>
            <w:r w:rsidRPr="00BA2B20">
              <w:rPr>
                <w:rFonts w:ascii="Arial" w:hAnsi="Arial" w:cs="Arial"/>
                <w:sz w:val="24"/>
                <w:szCs w:val="24"/>
                <w:vertAlign w:val="superscript"/>
              </w:rPr>
              <w:t>th</w:t>
            </w:r>
            <w:r w:rsidRPr="00BA2B20">
              <w:rPr>
                <w:rFonts w:ascii="Arial" w:hAnsi="Arial" w:cs="Arial"/>
                <w:sz w:val="24"/>
                <w:szCs w:val="24"/>
              </w:rPr>
              <w:t xml:space="preserve"> December 2021</w:t>
            </w:r>
          </w:p>
        </w:tc>
        <w:tc>
          <w:tcPr>
            <w:tcW w:w="1513" w:type="dxa"/>
          </w:tcPr>
          <w:p w:rsidR="00DB71E4" w:rsidRPr="00D85BEB" w:rsidRDefault="00DB71E4" w:rsidP="0055121E">
            <w:pPr>
              <w:spacing w:after="0" w:line="240" w:lineRule="auto"/>
              <w:jc w:val="center"/>
              <w:rPr>
                <w:rFonts w:ascii="Arial" w:hAnsi="Arial" w:cs="Arial"/>
                <w:sz w:val="24"/>
                <w:szCs w:val="24"/>
              </w:rPr>
            </w:pPr>
          </w:p>
        </w:tc>
      </w:tr>
    </w:tbl>
    <w:p w:rsidR="006D691B" w:rsidRPr="00D14600" w:rsidRDefault="006D691B" w:rsidP="00D14600">
      <w:pPr>
        <w:spacing w:after="0"/>
        <w:jc w:val="both"/>
        <w:rPr>
          <w:rFonts w:ascii="Arial" w:hAnsi="Arial" w:cs="Arial"/>
          <w:sz w:val="24"/>
          <w:szCs w:val="24"/>
        </w:rPr>
      </w:pPr>
    </w:p>
    <w:sectPr w:rsidR="006D691B" w:rsidRPr="00D14600" w:rsidSect="009D3453">
      <w:footerReference w:type="default" r:id="rId14"/>
      <w:pgSz w:w="11906" w:h="16838"/>
      <w:pgMar w:top="142" w:right="1983" w:bottom="1276"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589E" w:rsidRDefault="0015589E" w:rsidP="00AE5A6B">
      <w:pPr>
        <w:spacing w:after="0" w:line="240" w:lineRule="auto"/>
      </w:pPr>
      <w:r>
        <w:separator/>
      </w:r>
    </w:p>
  </w:endnote>
  <w:endnote w:type="continuationSeparator" w:id="0">
    <w:p w:rsidR="0015589E" w:rsidRDefault="0015589E" w:rsidP="00AE5A6B">
      <w:pPr>
        <w:spacing w:after="0" w:line="240" w:lineRule="auto"/>
      </w:pPr>
      <w:r>
        <w:continuationSeparator/>
      </w:r>
    </w:p>
  </w:endnote>
  <w:endnote w:type="continuationNotice" w:id="1">
    <w:p w:rsidR="0015589E" w:rsidRDefault="0015589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1029" w:rsidRDefault="00131029">
    <w:pPr>
      <w:pStyle w:val="Footer"/>
      <w:jc w:val="center"/>
    </w:pPr>
    <w:r>
      <w:fldChar w:fldCharType="begin"/>
    </w:r>
    <w:r>
      <w:instrText xml:space="preserve"> PAGE   \* MERGEFORMAT </w:instrText>
    </w:r>
    <w:r>
      <w:fldChar w:fldCharType="separate"/>
    </w:r>
    <w:r w:rsidR="00C82FDF">
      <w:rPr>
        <w:noProof/>
      </w:rPr>
      <w:t>4</w:t>
    </w:r>
    <w:r>
      <w:rPr>
        <w:noProof/>
      </w:rPr>
      <w:fldChar w:fldCharType="end"/>
    </w:r>
  </w:p>
  <w:p w:rsidR="00131029" w:rsidRDefault="001310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589E" w:rsidRDefault="0015589E" w:rsidP="00AE5A6B">
      <w:pPr>
        <w:spacing w:after="0" w:line="240" w:lineRule="auto"/>
      </w:pPr>
      <w:r>
        <w:separator/>
      </w:r>
    </w:p>
  </w:footnote>
  <w:footnote w:type="continuationSeparator" w:id="0">
    <w:p w:rsidR="0015589E" w:rsidRDefault="0015589E" w:rsidP="00AE5A6B">
      <w:pPr>
        <w:spacing w:after="0" w:line="240" w:lineRule="auto"/>
      </w:pPr>
      <w:r>
        <w:continuationSeparator/>
      </w:r>
    </w:p>
  </w:footnote>
  <w:footnote w:type="continuationNotice" w:id="1">
    <w:p w:rsidR="0015589E" w:rsidRDefault="0015589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47F34"/>
    <w:multiLevelType w:val="hybridMultilevel"/>
    <w:tmpl w:val="A78410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909CB"/>
    <w:multiLevelType w:val="hybridMultilevel"/>
    <w:tmpl w:val="E65ABD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7709EB"/>
    <w:multiLevelType w:val="hybridMultilevel"/>
    <w:tmpl w:val="676C3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87476"/>
    <w:multiLevelType w:val="hybridMultilevel"/>
    <w:tmpl w:val="2B002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1EC3A0A"/>
    <w:multiLevelType w:val="hybridMultilevel"/>
    <w:tmpl w:val="B328BCA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12D22425"/>
    <w:multiLevelType w:val="hybridMultilevel"/>
    <w:tmpl w:val="AFB2DDF4"/>
    <w:lvl w:ilvl="0" w:tplc="08090001">
      <w:start w:val="1"/>
      <w:numFmt w:val="bullet"/>
      <w:lvlText w:val=""/>
      <w:lvlJc w:val="left"/>
      <w:pPr>
        <w:ind w:left="862" w:hanging="360"/>
      </w:pPr>
      <w:rPr>
        <w:rFonts w:ascii="Symbol" w:hAnsi="Symbol" w:hint="default"/>
      </w:rPr>
    </w:lvl>
    <w:lvl w:ilvl="1" w:tplc="0809000B">
      <w:start w:val="1"/>
      <w:numFmt w:val="bullet"/>
      <w:lvlText w:val=""/>
      <w:lvlJc w:val="left"/>
      <w:pPr>
        <w:ind w:left="1582" w:hanging="360"/>
      </w:pPr>
      <w:rPr>
        <w:rFonts w:ascii="Wingdings" w:hAnsi="Wingdings"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 w15:restartNumberingAfterBreak="0">
    <w:nsid w:val="135E417F"/>
    <w:multiLevelType w:val="hybridMultilevel"/>
    <w:tmpl w:val="FF807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8A74DF"/>
    <w:multiLevelType w:val="hybridMultilevel"/>
    <w:tmpl w:val="D7AC6A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AC1B98"/>
    <w:multiLevelType w:val="hybridMultilevel"/>
    <w:tmpl w:val="B45A6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8579F9"/>
    <w:multiLevelType w:val="hybridMultilevel"/>
    <w:tmpl w:val="D50A81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A53740"/>
    <w:multiLevelType w:val="hybridMultilevel"/>
    <w:tmpl w:val="BC989FB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1F360AEC"/>
    <w:multiLevelType w:val="hybridMultilevel"/>
    <w:tmpl w:val="6BFAF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975925"/>
    <w:multiLevelType w:val="hybridMultilevel"/>
    <w:tmpl w:val="3A52E1C6"/>
    <w:lvl w:ilvl="0" w:tplc="08090001">
      <w:start w:val="1"/>
      <w:numFmt w:val="bullet"/>
      <w:lvlText w:val=""/>
      <w:lvlJc w:val="left"/>
      <w:pPr>
        <w:ind w:left="2934" w:hanging="360"/>
      </w:pPr>
      <w:rPr>
        <w:rFonts w:ascii="Symbol" w:hAnsi="Symbol" w:hint="default"/>
      </w:rPr>
    </w:lvl>
    <w:lvl w:ilvl="1" w:tplc="08090003" w:tentative="1">
      <w:start w:val="1"/>
      <w:numFmt w:val="bullet"/>
      <w:lvlText w:val="o"/>
      <w:lvlJc w:val="left"/>
      <w:pPr>
        <w:ind w:left="3654" w:hanging="360"/>
      </w:pPr>
      <w:rPr>
        <w:rFonts w:ascii="Courier New" w:hAnsi="Courier New" w:cs="Courier New" w:hint="default"/>
      </w:rPr>
    </w:lvl>
    <w:lvl w:ilvl="2" w:tplc="08090005" w:tentative="1">
      <w:start w:val="1"/>
      <w:numFmt w:val="bullet"/>
      <w:lvlText w:val=""/>
      <w:lvlJc w:val="left"/>
      <w:pPr>
        <w:ind w:left="4374" w:hanging="360"/>
      </w:pPr>
      <w:rPr>
        <w:rFonts w:ascii="Wingdings" w:hAnsi="Wingdings" w:hint="default"/>
      </w:rPr>
    </w:lvl>
    <w:lvl w:ilvl="3" w:tplc="08090001" w:tentative="1">
      <w:start w:val="1"/>
      <w:numFmt w:val="bullet"/>
      <w:lvlText w:val=""/>
      <w:lvlJc w:val="left"/>
      <w:pPr>
        <w:ind w:left="5094" w:hanging="360"/>
      </w:pPr>
      <w:rPr>
        <w:rFonts w:ascii="Symbol" w:hAnsi="Symbol" w:hint="default"/>
      </w:rPr>
    </w:lvl>
    <w:lvl w:ilvl="4" w:tplc="08090003" w:tentative="1">
      <w:start w:val="1"/>
      <w:numFmt w:val="bullet"/>
      <w:lvlText w:val="o"/>
      <w:lvlJc w:val="left"/>
      <w:pPr>
        <w:ind w:left="5814" w:hanging="360"/>
      </w:pPr>
      <w:rPr>
        <w:rFonts w:ascii="Courier New" w:hAnsi="Courier New" w:cs="Courier New" w:hint="default"/>
      </w:rPr>
    </w:lvl>
    <w:lvl w:ilvl="5" w:tplc="08090005" w:tentative="1">
      <w:start w:val="1"/>
      <w:numFmt w:val="bullet"/>
      <w:lvlText w:val=""/>
      <w:lvlJc w:val="left"/>
      <w:pPr>
        <w:ind w:left="6534" w:hanging="360"/>
      </w:pPr>
      <w:rPr>
        <w:rFonts w:ascii="Wingdings" w:hAnsi="Wingdings" w:hint="default"/>
      </w:rPr>
    </w:lvl>
    <w:lvl w:ilvl="6" w:tplc="08090001" w:tentative="1">
      <w:start w:val="1"/>
      <w:numFmt w:val="bullet"/>
      <w:lvlText w:val=""/>
      <w:lvlJc w:val="left"/>
      <w:pPr>
        <w:ind w:left="7254" w:hanging="360"/>
      </w:pPr>
      <w:rPr>
        <w:rFonts w:ascii="Symbol" w:hAnsi="Symbol" w:hint="default"/>
      </w:rPr>
    </w:lvl>
    <w:lvl w:ilvl="7" w:tplc="08090003" w:tentative="1">
      <w:start w:val="1"/>
      <w:numFmt w:val="bullet"/>
      <w:lvlText w:val="o"/>
      <w:lvlJc w:val="left"/>
      <w:pPr>
        <w:ind w:left="7974" w:hanging="360"/>
      </w:pPr>
      <w:rPr>
        <w:rFonts w:ascii="Courier New" w:hAnsi="Courier New" w:cs="Courier New" w:hint="default"/>
      </w:rPr>
    </w:lvl>
    <w:lvl w:ilvl="8" w:tplc="08090005" w:tentative="1">
      <w:start w:val="1"/>
      <w:numFmt w:val="bullet"/>
      <w:lvlText w:val=""/>
      <w:lvlJc w:val="left"/>
      <w:pPr>
        <w:ind w:left="8694" w:hanging="360"/>
      </w:pPr>
      <w:rPr>
        <w:rFonts w:ascii="Wingdings" w:hAnsi="Wingdings" w:hint="default"/>
      </w:rPr>
    </w:lvl>
  </w:abstractNum>
  <w:abstractNum w:abstractNumId="13" w15:restartNumberingAfterBreak="0">
    <w:nsid w:val="2E907B99"/>
    <w:multiLevelType w:val="hybridMultilevel"/>
    <w:tmpl w:val="FE743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B317B8"/>
    <w:multiLevelType w:val="hybridMultilevel"/>
    <w:tmpl w:val="4BAEB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9F0B38"/>
    <w:multiLevelType w:val="hybridMultilevel"/>
    <w:tmpl w:val="06764C2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327A3A1D"/>
    <w:multiLevelType w:val="hybridMultilevel"/>
    <w:tmpl w:val="3B4C4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A40D83"/>
    <w:multiLevelType w:val="hybridMultilevel"/>
    <w:tmpl w:val="3BD6CC0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 w15:restartNumberingAfterBreak="0">
    <w:nsid w:val="32C43F16"/>
    <w:multiLevelType w:val="hybridMultilevel"/>
    <w:tmpl w:val="BB88DBF0"/>
    <w:lvl w:ilvl="0" w:tplc="08090001">
      <w:start w:val="1"/>
      <w:numFmt w:val="bullet"/>
      <w:lvlText w:val=""/>
      <w:lvlJc w:val="left"/>
      <w:pPr>
        <w:ind w:left="862" w:hanging="360"/>
      </w:pPr>
      <w:rPr>
        <w:rFonts w:ascii="Symbol" w:hAnsi="Symbol" w:hint="default"/>
      </w:rPr>
    </w:lvl>
    <w:lvl w:ilvl="1" w:tplc="08090003">
      <w:start w:val="1"/>
      <w:numFmt w:val="bullet"/>
      <w:lvlText w:val="o"/>
      <w:lvlJc w:val="left"/>
      <w:pPr>
        <w:ind w:left="1582" w:hanging="360"/>
      </w:pPr>
      <w:rPr>
        <w:rFonts w:ascii="Courier New" w:hAnsi="Courier New"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33A465CB"/>
    <w:multiLevelType w:val="hybridMultilevel"/>
    <w:tmpl w:val="F03A7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304B3D"/>
    <w:multiLevelType w:val="hybridMultilevel"/>
    <w:tmpl w:val="4DAC58D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34AA1AEA"/>
    <w:multiLevelType w:val="hybridMultilevel"/>
    <w:tmpl w:val="9D8C831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8403853"/>
    <w:multiLevelType w:val="hybridMultilevel"/>
    <w:tmpl w:val="22488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8914B2F"/>
    <w:multiLevelType w:val="hybridMultilevel"/>
    <w:tmpl w:val="222C6D7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3A3B1ECE"/>
    <w:multiLevelType w:val="multilevel"/>
    <w:tmpl w:val="E0CA27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3D2040BE"/>
    <w:multiLevelType w:val="hybridMultilevel"/>
    <w:tmpl w:val="E7DEA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DDC2976"/>
    <w:multiLevelType w:val="hybridMultilevel"/>
    <w:tmpl w:val="D7C89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3C0375"/>
    <w:multiLevelType w:val="hybridMultilevel"/>
    <w:tmpl w:val="7D0EF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FED7706"/>
    <w:multiLevelType w:val="hybridMultilevel"/>
    <w:tmpl w:val="0152F116"/>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9" w15:restartNumberingAfterBreak="0">
    <w:nsid w:val="5019090D"/>
    <w:multiLevelType w:val="hybridMultilevel"/>
    <w:tmpl w:val="B2B2E7F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02F5E8B"/>
    <w:multiLevelType w:val="hybridMultilevel"/>
    <w:tmpl w:val="68143652"/>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31" w15:restartNumberingAfterBreak="0">
    <w:nsid w:val="53AE140D"/>
    <w:multiLevelType w:val="hybridMultilevel"/>
    <w:tmpl w:val="D6926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6E67113"/>
    <w:multiLevelType w:val="hybridMultilevel"/>
    <w:tmpl w:val="8EEC8B0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7593EDA"/>
    <w:multiLevelType w:val="hybridMultilevel"/>
    <w:tmpl w:val="F4E0C5A0"/>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34" w15:restartNumberingAfterBreak="0">
    <w:nsid w:val="57E526FB"/>
    <w:multiLevelType w:val="hybridMultilevel"/>
    <w:tmpl w:val="5224B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625258"/>
    <w:multiLevelType w:val="hybridMultilevel"/>
    <w:tmpl w:val="95429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4B31E3"/>
    <w:multiLevelType w:val="hybridMultilevel"/>
    <w:tmpl w:val="26F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F725941"/>
    <w:multiLevelType w:val="hybridMultilevel"/>
    <w:tmpl w:val="A26A5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2F934BB"/>
    <w:multiLevelType w:val="hybridMultilevel"/>
    <w:tmpl w:val="485683C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9" w15:restartNumberingAfterBreak="0">
    <w:nsid w:val="6C3629E0"/>
    <w:multiLevelType w:val="hybridMultilevel"/>
    <w:tmpl w:val="5A9C917A"/>
    <w:lvl w:ilvl="0" w:tplc="0809000B">
      <w:start w:val="1"/>
      <w:numFmt w:val="bullet"/>
      <w:lvlText w:val=""/>
      <w:lvlJc w:val="left"/>
      <w:pPr>
        <w:ind w:left="1080" w:hanging="360"/>
      </w:pPr>
      <w:rPr>
        <w:rFonts w:ascii="Wingdings" w:hAnsi="Wingding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0" w15:restartNumberingAfterBreak="0">
    <w:nsid w:val="6D3C55BE"/>
    <w:multiLevelType w:val="hybridMultilevel"/>
    <w:tmpl w:val="29ECB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4B2A17"/>
    <w:multiLevelType w:val="hybridMultilevel"/>
    <w:tmpl w:val="E484228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42" w15:restartNumberingAfterBreak="0">
    <w:nsid w:val="6E050153"/>
    <w:multiLevelType w:val="hybridMultilevel"/>
    <w:tmpl w:val="EC065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6F9D1AAA"/>
    <w:multiLevelType w:val="hybridMultilevel"/>
    <w:tmpl w:val="4CF261D4"/>
    <w:lvl w:ilvl="0" w:tplc="8402E7C0">
      <w:start w:val="1"/>
      <w:numFmt w:val="bullet"/>
      <w:lvlText w:val="•"/>
      <w:lvlJc w:val="left"/>
      <w:pPr>
        <w:tabs>
          <w:tab w:val="num" w:pos="720"/>
        </w:tabs>
        <w:ind w:left="720" w:hanging="360"/>
      </w:pPr>
      <w:rPr>
        <w:rFonts w:ascii="Arial" w:hAnsi="Arial" w:hint="default"/>
      </w:rPr>
    </w:lvl>
    <w:lvl w:ilvl="1" w:tplc="5A3C2790" w:tentative="1">
      <w:start w:val="1"/>
      <w:numFmt w:val="bullet"/>
      <w:lvlText w:val="•"/>
      <w:lvlJc w:val="left"/>
      <w:pPr>
        <w:tabs>
          <w:tab w:val="num" w:pos="1440"/>
        </w:tabs>
        <w:ind w:left="1440" w:hanging="360"/>
      </w:pPr>
      <w:rPr>
        <w:rFonts w:ascii="Arial" w:hAnsi="Arial" w:hint="default"/>
      </w:rPr>
    </w:lvl>
    <w:lvl w:ilvl="2" w:tplc="14F450C2" w:tentative="1">
      <w:start w:val="1"/>
      <w:numFmt w:val="bullet"/>
      <w:lvlText w:val="•"/>
      <w:lvlJc w:val="left"/>
      <w:pPr>
        <w:tabs>
          <w:tab w:val="num" w:pos="2160"/>
        </w:tabs>
        <w:ind w:left="2160" w:hanging="360"/>
      </w:pPr>
      <w:rPr>
        <w:rFonts w:ascii="Arial" w:hAnsi="Arial" w:hint="default"/>
      </w:rPr>
    </w:lvl>
    <w:lvl w:ilvl="3" w:tplc="9774EC52" w:tentative="1">
      <w:start w:val="1"/>
      <w:numFmt w:val="bullet"/>
      <w:lvlText w:val="•"/>
      <w:lvlJc w:val="left"/>
      <w:pPr>
        <w:tabs>
          <w:tab w:val="num" w:pos="2880"/>
        </w:tabs>
        <w:ind w:left="2880" w:hanging="360"/>
      </w:pPr>
      <w:rPr>
        <w:rFonts w:ascii="Arial" w:hAnsi="Arial" w:hint="default"/>
      </w:rPr>
    </w:lvl>
    <w:lvl w:ilvl="4" w:tplc="AB6A8E30" w:tentative="1">
      <w:start w:val="1"/>
      <w:numFmt w:val="bullet"/>
      <w:lvlText w:val="•"/>
      <w:lvlJc w:val="left"/>
      <w:pPr>
        <w:tabs>
          <w:tab w:val="num" w:pos="3600"/>
        </w:tabs>
        <w:ind w:left="3600" w:hanging="360"/>
      </w:pPr>
      <w:rPr>
        <w:rFonts w:ascii="Arial" w:hAnsi="Arial" w:hint="default"/>
      </w:rPr>
    </w:lvl>
    <w:lvl w:ilvl="5" w:tplc="5A2E1D44" w:tentative="1">
      <w:start w:val="1"/>
      <w:numFmt w:val="bullet"/>
      <w:lvlText w:val="•"/>
      <w:lvlJc w:val="left"/>
      <w:pPr>
        <w:tabs>
          <w:tab w:val="num" w:pos="4320"/>
        </w:tabs>
        <w:ind w:left="4320" w:hanging="360"/>
      </w:pPr>
      <w:rPr>
        <w:rFonts w:ascii="Arial" w:hAnsi="Arial" w:hint="default"/>
      </w:rPr>
    </w:lvl>
    <w:lvl w:ilvl="6" w:tplc="1BF4E7D0" w:tentative="1">
      <w:start w:val="1"/>
      <w:numFmt w:val="bullet"/>
      <w:lvlText w:val="•"/>
      <w:lvlJc w:val="left"/>
      <w:pPr>
        <w:tabs>
          <w:tab w:val="num" w:pos="5040"/>
        </w:tabs>
        <w:ind w:left="5040" w:hanging="360"/>
      </w:pPr>
      <w:rPr>
        <w:rFonts w:ascii="Arial" w:hAnsi="Arial" w:hint="default"/>
      </w:rPr>
    </w:lvl>
    <w:lvl w:ilvl="7" w:tplc="C2F6D046" w:tentative="1">
      <w:start w:val="1"/>
      <w:numFmt w:val="bullet"/>
      <w:lvlText w:val="•"/>
      <w:lvlJc w:val="left"/>
      <w:pPr>
        <w:tabs>
          <w:tab w:val="num" w:pos="5760"/>
        </w:tabs>
        <w:ind w:left="5760" w:hanging="360"/>
      </w:pPr>
      <w:rPr>
        <w:rFonts w:ascii="Arial" w:hAnsi="Arial" w:hint="default"/>
      </w:rPr>
    </w:lvl>
    <w:lvl w:ilvl="8" w:tplc="A0B27838"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2532AB1"/>
    <w:multiLevelType w:val="hybridMultilevel"/>
    <w:tmpl w:val="FB2455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C3721C"/>
    <w:multiLevelType w:val="hybridMultilevel"/>
    <w:tmpl w:val="FBB4B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F3F7602"/>
    <w:multiLevelType w:val="hybridMultilevel"/>
    <w:tmpl w:val="16B2F1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9"/>
  </w:num>
  <w:num w:numId="2">
    <w:abstractNumId w:val="22"/>
  </w:num>
  <w:num w:numId="3">
    <w:abstractNumId w:val="36"/>
  </w:num>
  <w:num w:numId="4">
    <w:abstractNumId w:val="26"/>
  </w:num>
  <w:num w:numId="5">
    <w:abstractNumId w:val="0"/>
  </w:num>
  <w:num w:numId="6">
    <w:abstractNumId w:val="2"/>
  </w:num>
  <w:num w:numId="7">
    <w:abstractNumId w:val="0"/>
  </w:num>
  <w:num w:numId="8">
    <w:abstractNumId w:val="4"/>
  </w:num>
  <w:num w:numId="9">
    <w:abstractNumId w:val="9"/>
  </w:num>
  <w:num w:numId="10">
    <w:abstractNumId w:val="43"/>
  </w:num>
  <w:num w:numId="11">
    <w:abstractNumId w:val="1"/>
  </w:num>
  <w:num w:numId="12">
    <w:abstractNumId w:val="41"/>
  </w:num>
  <w:num w:numId="13">
    <w:abstractNumId w:val="42"/>
  </w:num>
  <w:num w:numId="14">
    <w:abstractNumId w:val="24"/>
  </w:num>
  <w:num w:numId="15">
    <w:abstractNumId w:val="12"/>
  </w:num>
  <w:num w:numId="16">
    <w:abstractNumId w:val="3"/>
  </w:num>
  <w:num w:numId="17">
    <w:abstractNumId w:val="35"/>
  </w:num>
  <w:num w:numId="18">
    <w:abstractNumId w:val="13"/>
  </w:num>
  <w:num w:numId="19">
    <w:abstractNumId w:val="8"/>
  </w:num>
  <w:num w:numId="20">
    <w:abstractNumId w:val="20"/>
  </w:num>
  <w:num w:numId="21">
    <w:abstractNumId w:val="6"/>
  </w:num>
  <w:num w:numId="22">
    <w:abstractNumId w:val="18"/>
  </w:num>
  <w:num w:numId="23">
    <w:abstractNumId w:val="5"/>
  </w:num>
  <w:num w:numId="24">
    <w:abstractNumId w:val="44"/>
  </w:num>
  <w:num w:numId="25">
    <w:abstractNumId w:val="17"/>
  </w:num>
  <w:num w:numId="26">
    <w:abstractNumId w:val="10"/>
  </w:num>
  <w:num w:numId="27">
    <w:abstractNumId w:val="11"/>
  </w:num>
  <w:num w:numId="28">
    <w:abstractNumId w:val="28"/>
  </w:num>
  <w:num w:numId="29">
    <w:abstractNumId w:val="15"/>
  </w:num>
  <w:num w:numId="30">
    <w:abstractNumId w:val="27"/>
  </w:num>
  <w:num w:numId="31">
    <w:abstractNumId w:val="32"/>
  </w:num>
  <w:num w:numId="32">
    <w:abstractNumId w:val="30"/>
  </w:num>
  <w:num w:numId="33">
    <w:abstractNumId w:val="33"/>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6"/>
  </w:num>
  <w:num w:numId="36">
    <w:abstractNumId w:val="37"/>
  </w:num>
  <w:num w:numId="37">
    <w:abstractNumId w:val="31"/>
  </w:num>
  <w:num w:numId="38">
    <w:abstractNumId w:val="34"/>
  </w:num>
  <w:num w:numId="39">
    <w:abstractNumId w:val="40"/>
  </w:num>
  <w:num w:numId="40">
    <w:abstractNumId w:val="38"/>
  </w:num>
  <w:num w:numId="41">
    <w:abstractNumId w:val="16"/>
  </w:num>
  <w:num w:numId="42">
    <w:abstractNumId w:val="45"/>
  </w:num>
  <w:num w:numId="43">
    <w:abstractNumId w:val="39"/>
  </w:num>
  <w:num w:numId="44">
    <w:abstractNumId w:val="29"/>
  </w:num>
  <w:num w:numId="45">
    <w:abstractNumId w:val="25"/>
  </w:num>
  <w:num w:numId="46">
    <w:abstractNumId w:val="25"/>
  </w:num>
  <w:num w:numId="47">
    <w:abstractNumId w:val="7"/>
  </w:num>
  <w:num w:numId="48">
    <w:abstractNumId w:val="14"/>
  </w:num>
  <w:num w:numId="49">
    <w:abstractNumId w:val="23"/>
  </w:num>
  <w:num w:numId="50">
    <w:abstractNumId w:val="2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0673"/>
    <w:rsid w:val="00012A93"/>
    <w:rsid w:val="00014638"/>
    <w:rsid w:val="000173EF"/>
    <w:rsid w:val="00017A82"/>
    <w:rsid w:val="000207EA"/>
    <w:rsid w:val="00020C7F"/>
    <w:rsid w:val="00022041"/>
    <w:rsid w:val="00022715"/>
    <w:rsid w:val="00022AC3"/>
    <w:rsid w:val="0002317C"/>
    <w:rsid w:val="00023609"/>
    <w:rsid w:val="0002420F"/>
    <w:rsid w:val="000252F5"/>
    <w:rsid w:val="00025437"/>
    <w:rsid w:val="00025A58"/>
    <w:rsid w:val="00027190"/>
    <w:rsid w:val="00027392"/>
    <w:rsid w:val="0002751D"/>
    <w:rsid w:val="00027815"/>
    <w:rsid w:val="00027B5C"/>
    <w:rsid w:val="0003070A"/>
    <w:rsid w:val="00031651"/>
    <w:rsid w:val="0003250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5758C"/>
    <w:rsid w:val="00060774"/>
    <w:rsid w:val="00061ADD"/>
    <w:rsid w:val="000624F4"/>
    <w:rsid w:val="00063359"/>
    <w:rsid w:val="00063663"/>
    <w:rsid w:val="00064FAE"/>
    <w:rsid w:val="00065F07"/>
    <w:rsid w:val="00065F82"/>
    <w:rsid w:val="000704B4"/>
    <w:rsid w:val="00071343"/>
    <w:rsid w:val="00073761"/>
    <w:rsid w:val="00074C6B"/>
    <w:rsid w:val="000753D8"/>
    <w:rsid w:val="0007687F"/>
    <w:rsid w:val="00083633"/>
    <w:rsid w:val="00083C02"/>
    <w:rsid w:val="00083D9E"/>
    <w:rsid w:val="00083E93"/>
    <w:rsid w:val="000843BD"/>
    <w:rsid w:val="00085F38"/>
    <w:rsid w:val="00086280"/>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BBF"/>
    <w:rsid w:val="000A3639"/>
    <w:rsid w:val="000A414C"/>
    <w:rsid w:val="000A4B7D"/>
    <w:rsid w:val="000A518E"/>
    <w:rsid w:val="000A53C5"/>
    <w:rsid w:val="000A68CB"/>
    <w:rsid w:val="000B011B"/>
    <w:rsid w:val="000B0E50"/>
    <w:rsid w:val="000B1967"/>
    <w:rsid w:val="000B1ABA"/>
    <w:rsid w:val="000B23C0"/>
    <w:rsid w:val="000B4097"/>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53B"/>
    <w:rsid w:val="000D4D22"/>
    <w:rsid w:val="000D7210"/>
    <w:rsid w:val="000D7721"/>
    <w:rsid w:val="000D788B"/>
    <w:rsid w:val="000D7951"/>
    <w:rsid w:val="000E011A"/>
    <w:rsid w:val="000E0168"/>
    <w:rsid w:val="000E03DD"/>
    <w:rsid w:val="000E0F0D"/>
    <w:rsid w:val="000E13B8"/>
    <w:rsid w:val="000E3CB8"/>
    <w:rsid w:val="000E6F6F"/>
    <w:rsid w:val="000E7474"/>
    <w:rsid w:val="000F1186"/>
    <w:rsid w:val="000F263E"/>
    <w:rsid w:val="000F3E05"/>
    <w:rsid w:val="000F4444"/>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1B50"/>
    <w:rsid w:val="00112062"/>
    <w:rsid w:val="00112706"/>
    <w:rsid w:val="00112E6F"/>
    <w:rsid w:val="00113933"/>
    <w:rsid w:val="00113B1A"/>
    <w:rsid w:val="00113CD6"/>
    <w:rsid w:val="00114485"/>
    <w:rsid w:val="00116BB8"/>
    <w:rsid w:val="00120241"/>
    <w:rsid w:val="00120628"/>
    <w:rsid w:val="00120D8D"/>
    <w:rsid w:val="0012179F"/>
    <w:rsid w:val="00121C6A"/>
    <w:rsid w:val="00122310"/>
    <w:rsid w:val="00122992"/>
    <w:rsid w:val="00124421"/>
    <w:rsid w:val="001253E1"/>
    <w:rsid w:val="00126293"/>
    <w:rsid w:val="00126790"/>
    <w:rsid w:val="001269B6"/>
    <w:rsid w:val="00127D15"/>
    <w:rsid w:val="00127EF8"/>
    <w:rsid w:val="0013035B"/>
    <w:rsid w:val="00130B11"/>
    <w:rsid w:val="00131029"/>
    <w:rsid w:val="001310BA"/>
    <w:rsid w:val="00131231"/>
    <w:rsid w:val="00132E63"/>
    <w:rsid w:val="00133753"/>
    <w:rsid w:val="001337DA"/>
    <w:rsid w:val="00133970"/>
    <w:rsid w:val="00133C3C"/>
    <w:rsid w:val="001340D2"/>
    <w:rsid w:val="0013412E"/>
    <w:rsid w:val="001351A8"/>
    <w:rsid w:val="0013573B"/>
    <w:rsid w:val="001357B4"/>
    <w:rsid w:val="00135FD1"/>
    <w:rsid w:val="0013705C"/>
    <w:rsid w:val="00141050"/>
    <w:rsid w:val="00141DD7"/>
    <w:rsid w:val="001432FB"/>
    <w:rsid w:val="00143857"/>
    <w:rsid w:val="00145D52"/>
    <w:rsid w:val="00145F8D"/>
    <w:rsid w:val="00147E0C"/>
    <w:rsid w:val="001512A2"/>
    <w:rsid w:val="00151806"/>
    <w:rsid w:val="00152A8E"/>
    <w:rsid w:val="001546B3"/>
    <w:rsid w:val="00154767"/>
    <w:rsid w:val="00154913"/>
    <w:rsid w:val="0015589E"/>
    <w:rsid w:val="00155CB2"/>
    <w:rsid w:val="0015624A"/>
    <w:rsid w:val="0015624F"/>
    <w:rsid w:val="00160101"/>
    <w:rsid w:val="00160349"/>
    <w:rsid w:val="001605FE"/>
    <w:rsid w:val="00162D46"/>
    <w:rsid w:val="001637FD"/>
    <w:rsid w:val="00163B26"/>
    <w:rsid w:val="00164B2E"/>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29C"/>
    <w:rsid w:val="00186944"/>
    <w:rsid w:val="001869E5"/>
    <w:rsid w:val="0019236C"/>
    <w:rsid w:val="001935DC"/>
    <w:rsid w:val="00194029"/>
    <w:rsid w:val="00194E6F"/>
    <w:rsid w:val="00194F39"/>
    <w:rsid w:val="0019544B"/>
    <w:rsid w:val="001954D1"/>
    <w:rsid w:val="00196090"/>
    <w:rsid w:val="00196508"/>
    <w:rsid w:val="0019702D"/>
    <w:rsid w:val="0019715E"/>
    <w:rsid w:val="00197E34"/>
    <w:rsid w:val="001A40EC"/>
    <w:rsid w:val="001A487D"/>
    <w:rsid w:val="001A5083"/>
    <w:rsid w:val="001A5262"/>
    <w:rsid w:val="001A52E6"/>
    <w:rsid w:val="001A5FFC"/>
    <w:rsid w:val="001A6008"/>
    <w:rsid w:val="001A627C"/>
    <w:rsid w:val="001B0633"/>
    <w:rsid w:val="001B0B07"/>
    <w:rsid w:val="001B1A3A"/>
    <w:rsid w:val="001B1E92"/>
    <w:rsid w:val="001B2D3A"/>
    <w:rsid w:val="001B37EC"/>
    <w:rsid w:val="001B3CDF"/>
    <w:rsid w:val="001B4BC4"/>
    <w:rsid w:val="001B52F2"/>
    <w:rsid w:val="001B538C"/>
    <w:rsid w:val="001C2151"/>
    <w:rsid w:val="001C319C"/>
    <w:rsid w:val="001C3360"/>
    <w:rsid w:val="001C411D"/>
    <w:rsid w:val="001C42EB"/>
    <w:rsid w:val="001C4995"/>
    <w:rsid w:val="001C5170"/>
    <w:rsid w:val="001C6585"/>
    <w:rsid w:val="001C7FF4"/>
    <w:rsid w:val="001D0CE8"/>
    <w:rsid w:val="001D128C"/>
    <w:rsid w:val="001D235C"/>
    <w:rsid w:val="001D29FE"/>
    <w:rsid w:val="001D3020"/>
    <w:rsid w:val="001D419D"/>
    <w:rsid w:val="001D5078"/>
    <w:rsid w:val="001D6AF8"/>
    <w:rsid w:val="001D6B03"/>
    <w:rsid w:val="001D6C0F"/>
    <w:rsid w:val="001E1AB2"/>
    <w:rsid w:val="001E1B2D"/>
    <w:rsid w:val="001E29C8"/>
    <w:rsid w:val="001E3747"/>
    <w:rsid w:val="001E3C1A"/>
    <w:rsid w:val="001E448D"/>
    <w:rsid w:val="001E5B85"/>
    <w:rsid w:val="001F0942"/>
    <w:rsid w:val="001F0C5E"/>
    <w:rsid w:val="001F16F3"/>
    <w:rsid w:val="001F1C11"/>
    <w:rsid w:val="001F2519"/>
    <w:rsid w:val="001F27BC"/>
    <w:rsid w:val="001F3B8B"/>
    <w:rsid w:val="001F51A6"/>
    <w:rsid w:val="001F6628"/>
    <w:rsid w:val="001F7BF7"/>
    <w:rsid w:val="00202694"/>
    <w:rsid w:val="0020289B"/>
    <w:rsid w:val="00202F9D"/>
    <w:rsid w:val="002031B6"/>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6AA9"/>
    <w:rsid w:val="0022728C"/>
    <w:rsid w:val="002277BF"/>
    <w:rsid w:val="0023147D"/>
    <w:rsid w:val="00232138"/>
    <w:rsid w:val="002341B6"/>
    <w:rsid w:val="00234939"/>
    <w:rsid w:val="002349C3"/>
    <w:rsid w:val="002350A2"/>
    <w:rsid w:val="0023642D"/>
    <w:rsid w:val="00236B14"/>
    <w:rsid w:val="00236C43"/>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3938"/>
    <w:rsid w:val="00264CF9"/>
    <w:rsid w:val="00264EC0"/>
    <w:rsid w:val="00264F22"/>
    <w:rsid w:val="00265234"/>
    <w:rsid w:val="00265545"/>
    <w:rsid w:val="00265F41"/>
    <w:rsid w:val="002667DC"/>
    <w:rsid w:val="00266E28"/>
    <w:rsid w:val="002714C0"/>
    <w:rsid w:val="00271BA5"/>
    <w:rsid w:val="0027676D"/>
    <w:rsid w:val="002775C4"/>
    <w:rsid w:val="00277841"/>
    <w:rsid w:val="00277D22"/>
    <w:rsid w:val="00277D5E"/>
    <w:rsid w:val="00277FFC"/>
    <w:rsid w:val="00280991"/>
    <w:rsid w:val="00280CE9"/>
    <w:rsid w:val="00281329"/>
    <w:rsid w:val="0028178F"/>
    <w:rsid w:val="002828DF"/>
    <w:rsid w:val="00283A5C"/>
    <w:rsid w:val="00284045"/>
    <w:rsid w:val="00284A50"/>
    <w:rsid w:val="00284C6C"/>
    <w:rsid w:val="00285608"/>
    <w:rsid w:val="0028676A"/>
    <w:rsid w:val="00290237"/>
    <w:rsid w:val="002905D7"/>
    <w:rsid w:val="002906EC"/>
    <w:rsid w:val="00290EB4"/>
    <w:rsid w:val="00290F93"/>
    <w:rsid w:val="002915FC"/>
    <w:rsid w:val="00291EE3"/>
    <w:rsid w:val="0029363B"/>
    <w:rsid w:val="00295371"/>
    <w:rsid w:val="00295CD3"/>
    <w:rsid w:val="002961C1"/>
    <w:rsid w:val="00296CBB"/>
    <w:rsid w:val="002975CF"/>
    <w:rsid w:val="002A0210"/>
    <w:rsid w:val="002A03A0"/>
    <w:rsid w:val="002A09F9"/>
    <w:rsid w:val="002A0ADB"/>
    <w:rsid w:val="002A485E"/>
    <w:rsid w:val="002A4A23"/>
    <w:rsid w:val="002A4ECC"/>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1DCC"/>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4A0"/>
    <w:rsid w:val="002F2A82"/>
    <w:rsid w:val="002F2D14"/>
    <w:rsid w:val="002F3CB3"/>
    <w:rsid w:val="002F4001"/>
    <w:rsid w:val="002F40A9"/>
    <w:rsid w:val="002F4335"/>
    <w:rsid w:val="002F43A8"/>
    <w:rsid w:val="002F5FCC"/>
    <w:rsid w:val="002F6472"/>
    <w:rsid w:val="00301D63"/>
    <w:rsid w:val="00302321"/>
    <w:rsid w:val="00303021"/>
    <w:rsid w:val="00303B3F"/>
    <w:rsid w:val="0030587D"/>
    <w:rsid w:val="00305ADD"/>
    <w:rsid w:val="003075D1"/>
    <w:rsid w:val="0031102F"/>
    <w:rsid w:val="00311672"/>
    <w:rsid w:val="00311ACE"/>
    <w:rsid w:val="00311C7E"/>
    <w:rsid w:val="00311F33"/>
    <w:rsid w:val="00312854"/>
    <w:rsid w:val="00312A33"/>
    <w:rsid w:val="00313380"/>
    <w:rsid w:val="00314BA8"/>
    <w:rsid w:val="00315113"/>
    <w:rsid w:val="00315837"/>
    <w:rsid w:val="00315B0D"/>
    <w:rsid w:val="003169F4"/>
    <w:rsid w:val="00317825"/>
    <w:rsid w:val="00317B34"/>
    <w:rsid w:val="00320B47"/>
    <w:rsid w:val="00320EE3"/>
    <w:rsid w:val="00322388"/>
    <w:rsid w:val="00322593"/>
    <w:rsid w:val="00322EBB"/>
    <w:rsid w:val="00323103"/>
    <w:rsid w:val="00324615"/>
    <w:rsid w:val="00325A44"/>
    <w:rsid w:val="003303F2"/>
    <w:rsid w:val="00331140"/>
    <w:rsid w:val="00332B13"/>
    <w:rsid w:val="00333E58"/>
    <w:rsid w:val="003351D0"/>
    <w:rsid w:val="0033603B"/>
    <w:rsid w:val="00336EFC"/>
    <w:rsid w:val="003379C1"/>
    <w:rsid w:val="00340001"/>
    <w:rsid w:val="00340250"/>
    <w:rsid w:val="003413A2"/>
    <w:rsid w:val="003417A2"/>
    <w:rsid w:val="00341E41"/>
    <w:rsid w:val="00342D76"/>
    <w:rsid w:val="00343986"/>
    <w:rsid w:val="003456E0"/>
    <w:rsid w:val="00345A08"/>
    <w:rsid w:val="00346872"/>
    <w:rsid w:val="0035127D"/>
    <w:rsid w:val="00351ECF"/>
    <w:rsid w:val="00352162"/>
    <w:rsid w:val="003523E0"/>
    <w:rsid w:val="003525FF"/>
    <w:rsid w:val="003527C0"/>
    <w:rsid w:val="00352A8C"/>
    <w:rsid w:val="00352F2E"/>
    <w:rsid w:val="003546D2"/>
    <w:rsid w:val="00355106"/>
    <w:rsid w:val="003554A5"/>
    <w:rsid w:val="003557EC"/>
    <w:rsid w:val="00355EA5"/>
    <w:rsid w:val="00356C8B"/>
    <w:rsid w:val="003572C4"/>
    <w:rsid w:val="00360B79"/>
    <w:rsid w:val="00360D97"/>
    <w:rsid w:val="00362AEE"/>
    <w:rsid w:val="0036363F"/>
    <w:rsid w:val="003636B3"/>
    <w:rsid w:val="00363C29"/>
    <w:rsid w:val="003642AB"/>
    <w:rsid w:val="00366147"/>
    <w:rsid w:val="003666A4"/>
    <w:rsid w:val="00366F67"/>
    <w:rsid w:val="0037183C"/>
    <w:rsid w:val="00371C54"/>
    <w:rsid w:val="00371F0D"/>
    <w:rsid w:val="003720D6"/>
    <w:rsid w:val="003727B4"/>
    <w:rsid w:val="00372C67"/>
    <w:rsid w:val="0037306A"/>
    <w:rsid w:val="003742B2"/>
    <w:rsid w:val="00374890"/>
    <w:rsid w:val="00374CB9"/>
    <w:rsid w:val="00375200"/>
    <w:rsid w:val="00375322"/>
    <w:rsid w:val="00375A88"/>
    <w:rsid w:val="00375BE0"/>
    <w:rsid w:val="00376F59"/>
    <w:rsid w:val="00377CC5"/>
    <w:rsid w:val="0038069C"/>
    <w:rsid w:val="00382B2B"/>
    <w:rsid w:val="00383C3F"/>
    <w:rsid w:val="003849D3"/>
    <w:rsid w:val="00385074"/>
    <w:rsid w:val="0038598C"/>
    <w:rsid w:val="00386030"/>
    <w:rsid w:val="003908CB"/>
    <w:rsid w:val="00392B34"/>
    <w:rsid w:val="00394A36"/>
    <w:rsid w:val="003973F1"/>
    <w:rsid w:val="00397D14"/>
    <w:rsid w:val="003A0987"/>
    <w:rsid w:val="003A0EBF"/>
    <w:rsid w:val="003A150F"/>
    <w:rsid w:val="003A1929"/>
    <w:rsid w:val="003A19EC"/>
    <w:rsid w:val="003A1CDE"/>
    <w:rsid w:val="003A29CC"/>
    <w:rsid w:val="003A351E"/>
    <w:rsid w:val="003A386D"/>
    <w:rsid w:val="003A43FD"/>
    <w:rsid w:val="003A50B5"/>
    <w:rsid w:val="003A54FC"/>
    <w:rsid w:val="003A6845"/>
    <w:rsid w:val="003A70BD"/>
    <w:rsid w:val="003B106E"/>
    <w:rsid w:val="003B1617"/>
    <w:rsid w:val="003B611B"/>
    <w:rsid w:val="003B6234"/>
    <w:rsid w:val="003C0689"/>
    <w:rsid w:val="003C0D2B"/>
    <w:rsid w:val="003C0F3F"/>
    <w:rsid w:val="003C1EF0"/>
    <w:rsid w:val="003C2A27"/>
    <w:rsid w:val="003C3418"/>
    <w:rsid w:val="003C3C51"/>
    <w:rsid w:val="003C403E"/>
    <w:rsid w:val="003C42E0"/>
    <w:rsid w:val="003C494F"/>
    <w:rsid w:val="003C4A5B"/>
    <w:rsid w:val="003C4B05"/>
    <w:rsid w:val="003C5D1B"/>
    <w:rsid w:val="003C7B16"/>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088D"/>
    <w:rsid w:val="003E1105"/>
    <w:rsid w:val="003E118F"/>
    <w:rsid w:val="003E3B20"/>
    <w:rsid w:val="003E3C08"/>
    <w:rsid w:val="003E5294"/>
    <w:rsid w:val="003E55C4"/>
    <w:rsid w:val="003E7082"/>
    <w:rsid w:val="003E76EE"/>
    <w:rsid w:val="003F00DB"/>
    <w:rsid w:val="003F01AE"/>
    <w:rsid w:val="003F1042"/>
    <w:rsid w:val="003F1D56"/>
    <w:rsid w:val="003F1FDC"/>
    <w:rsid w:val="003F2603"/>
    <w:rsid w:val="003F3458"/>
    <w:rsid w:val="003F3FBF"/>
    <w:rsid w:val="003F4002"/>
    <w:rsid w:val="003F5264"/>
    <w:rsid w:val="003F6171"/>
    <w:rsid w:val="003F6F64"/>
    <w:rsid w:val="003F7717"/>
    <w:rsid w:val="00400D4E"/>
    <w:rsid w:val="004014A3"/>
    <w:rsid w:val="00401B66"/>
    <w:rsid w:val="00403401"/>
    <w:rsid w:val="0040402D"/>
    <w:rsid w:val="0040461F"/>
    <w:rsid w:val="00404A18"/>
    <w:rsid w:val="00404F85"/>
    <w:rsid w:val="00405E17"/>
    <w:rsid w:val="00406F52"/>
    <w:rsid w:val="00407E64"/>
    <w:rsid w:val="0041116D"/>
    <w:rsid w:val="00412214"/>
    <w:rsid w:val="004136F7"/>
    <w:rsid w:val="00414BBA"/>
    <w:rsid w:val="00414DED"/>
    <w:rsid w:val="00417391"/>
    <w:rsid w:val="004176C0"/>
    <w:rsid w:val="00420969"/>
    <w:rsid w:val="00420CA4"/>
    <w:rsid w:val="00420F98"/>
    <w:rsid w:val="004217DF"/>
    <w:rsid w:val="00422717"/>
    <w:rsid w:val="004241AC"/>
    <w:rsid w:val="004252C2"/>
    <w:rsid w:val="00426265"/>
    <w:rsid w:val="00426F84"/>
    <w:rsid w:val="004270FA"/>
    <w:rsid w:val="00427272"/>
    <w:rsid w:val="00427F62"/>
    <w:rsid w:val="00427FEA"/>
    <w:rsid w:val="004301EE"/>
    <w:rsid w:val="00430439"/>
    <w:rsid w:val="00430E4F"/>
    <w:rsid w:val="004317A2"/>
    <w:rsid w:val="004338E7"/>
    <w:rsid w:val="00433FBD"/>
    <w:rsid w:val="0043476F"/>
    <w:rsid w:val="004371A1"/>
    <w:rsid w:val="00440924"/>
    <w:rsid w:val="004417F4"/>
    <w:rsid w:val="004432B6"/>
    <w:rsid w:val="00443CCF"/>
    <w:rsid w:val="00443EFE"/>
    <w:rsid w:val="00444137"/>
    <w:rsid w:val="00444B36"/>
    <w:rsid w:val="004451DE"/>
    <w:rsid w:val="004454FC"/>
    <w:rsid w:val="00445686"/>
    <w:rsid w:val="00446962"/>
    <w:rsid w:val="00446B11"/>
    <w:rsid w:val="00447994"/>
    <w:rsid w:val="00450A19"/>
    <w:rsid w:val="00451FAF"/>
    <w:rsid w:val="00452736"/>
    <w:rsid w:val="004533B8"/>
    <w:rsid w:val="004549C4"/>
    <w:rsid w:val="004550CA"/>
    <w:rsid w:val="0045521F"/>
    <w:rsid w:val="004563B7"/>
    <w:rsid w:val="0045647F"/>
    <w:rsid w:val="00456E43"/>
    <w:rsid w:val="00457784"/>
    <w:rsid w:val="00460F95"/>
    <w:rsid w:val="004624DD"/>
    <w:rsid w:val="004625E9"/>
    <w:rsid w:val="00463AC8"/>
    <w:rsid w:val="00464216"/>
    <w:rsid w:val="00465E8A"/>
    <w:rsid w:val="00465FF2"/>
    <w:rsid w:val="00470781"/>
    <w:rsid w:val="0047097A"/>
    <w:rsid w:val="00472F4C"/>
    <w:rsid w:val="00473682"/>
    <w:rsid w:val="00474AB4"/>
    <w:rsid w:val="004753F1"/>
    <w:rsid w:val="00475743"/>
    <w:rsid w:val="00475A20"/>
    <w:rsid w:val="00477626"/>
    <w:rsid w:val="00477C11"/>
    <w:rsid w:val="00480619"/>
    <w:rsid w:val="00485362"/>
    <w:rsid w:val="00485A62"/>
    <w:rsid w:val="004865D5"/>
    <w:rsid w:val="00486BB3"/>
    <w:rsid w:val="0048793A"/>
    <w:rsid w:val="00491AB0"/>
    <w:rsid w:val="00494223"/>
    <w:rsid w:val="00494F46"/>
    <w:rsid w:val="00495E9C"/>
    <w:rsid w:val="004960F3"/>
    <w:rsid w:val="0049799F"/>
    <w:rsid w:val="00497D11"/>
    <w:rsid w:val="004A2E22"/>
    <w:rsid w:val="004A37FD"/>
    <w:rsid w:val="004A718C"/>
    <w:rsid w:val="004B014D"/>
    <w:rsid w:val="004B0B13"/>
    <w:rsid w:val="004B1AD0"/>
    <w:rsid w:val="004B2B34"/>
    <w:rsid w:val="004B350D"/>
    <w:rsid w:val="004B4216"/>
    <w:rsid w:val="004B43ED"/>
    <w:rsid w:val="004B49BC"/>
    <w:rsid w:val="004B4D2D"/>
    <w:rsid w:val="004B5F00"/>
    <w:rsid w:val="004B626B"/>
    <w:rsid w:val="004B779A"/>
    <w:rsid w:val="004C1641"/>
    <w:rsid w:val="004C2185"/>
    <w:rsid w:val="004C3861"/>
    <w:rsid w:val="004C5549"/>
    <w:rsid w:val="004C5E90"/>
    <w:rsid w:val="004C73E1"/>
    <w:rsid w:val="004C7F77"/>
    <w:rsid w:val="004D08B4"/>
    <w:rsid w:val="004D09E1"/>
    <w:rsid w:val="004D0C07"/>
    <w:rsid w:val="004D1953"/>
    <w:rsid w:val="004D1E38"/>
    <w:rsid w:val="004D33DC"/>
    <w:rsid w:val="004D3EA4"/>
    <w:rsid w:val="004D59A8"/>
    <w:rsid w:val="004D632E"/>
    <w:rsid w:val="004D6586"/>
    <w:rsid w:val="004D6C88"/>
    <w:rsid w:val="004D6E6C"/>
    <w:rsid w:val="004E1D58"/>
    <w:rsid w:val="004E29AE"/>
    <w:rsid w:val="004E3361"/>
    <w:rsid w:val="004E714E"/>
    <w:rsid w:val="004E778E"/>
    <w:rsid w:val="004E7990"/>
    <w:rsid w:val="004F0A2C"/>
    <w:rsid w:val="004F102C"/>
    <w:rsid w:val="004F1117"/>
    <w:rsid w:val="004F3373"/>
    <w:rsid w:val="004F38D2"/>
    <w:rsid w:val="004F40EB"/>
    <w:rsid w:val="004F5071"/>
    <w:rsid w:val="004F56B3"/>
    <w:rsid w:val="004F6300"/>
    <w:rsid w:val="0050442B"/>
    <w:rsid w:val="00505253"/>
    <w:rsid w:val="00505ADD"/>
    <w:rsid w:val="00506C98"/>
    <w:rsid w:val="0050779D"/>
    <w:rsid w:val="00507F27"/>
    <w:rsid w:val="0051220B"/>
    <w:rsid w:val="00512264"/>
    <w:rsid w:val="00514024"/>
    <w:rsid w:val="005150B0"/>
    <w:rsid w:val="005156C9"/>
    <w:rsid w:val="00516686"/>
    <w:rsid w:val="00522359"/>
    <w:rsid w:val="0052317C"/>
    <w:rsid w:val="00523458"/>
    <w:rsid w:val="00523C2A"/>
    <w:rsid w:val="00525906"/>
    <w:rsid w:val="0052640A"/>
    <w:rsid w:val="005326C0"/>
    <w:rsid w:val="00532A59"/>
    <w:rsid w:val="00534CEB"/>
    <w:rsid w:val="00535091"/>
    <w:rsid w:val="005367C0"/>
    <w:rsid w:val="00536821"/>
    <w:rsid w:val="00536EC0"/>
    <w:rsid w:val="00537238"/>
    <w:rsid w:val="005379FC"/>
    <w:rsid w:val="00540084"/>
    <w:rsid w:val="00540AAE"/>
    <w:rsid w:val="005414CF"/>
    <w:rsid w:val="005437AE"/>
    <w:rsid w:val="00544831"/>
    <w:rsid w:val="005467CB"/>
    <w:rsid w:val="00546D2A"/>
    <w:rsid w:val="00547620"/>
    <w:rsid w:val="00550132"/>
    <w:rsid w:val="0055034C"/>
    <w:rsid w:val="0055121E"/>
    <w:rsid w:val="005518F2"/>
    <w:rsid w:val="00551EC1"/>
    <w:rsid w:val="00552139"/>
    <w:rsid w:val="00552F3F"/>
    <w:rsid w:val="00553DD0"/>
    <w:rsid w:val="00554232"/>
    <w:rsid w:val="005542CE"/>
    <w:rsid w:val="00554407"/>
    <w:rsid w:val="005545A5"/>
    <w:rsid w:val="00560A28"/>
    <w:rsid w:val="00560AB3"/>
    <w:rsid w:val="00561038"/>
    <w:rsid w:val="005613B9"/>
    <w:rsid w:val="005614A9"/>
    <w:rsid w:val="005617CC"/>
    <w:rsid w:val="00561EC3"/>
    <w:rsid w:val="00562484"/>
    <w:rsid w:val="00563036"/>
    <w:rsid w:val="00563D4E"/>
    <w:rsid w:val="00563E6C"/>
    <w:rsid w:val="0056416C"/>
    <w:rsid w:val="005652B6"/>
    <w:rsid w:val="00565948"/>
    <w:rsid w:val="0056767D"/>
    <w:rsid w:val="0056769A"/>
    <w:rsid w:val="00567BE0"/>
    <w:rsid w:val="00567DCD"/>
    <w:rsid w:val="00570463"/>
    <w:rsid w:val="005708F0"/>
    <w:rsid w:val="00571CE6"/>
    <w:rsid w:val="00572E0E"/>
    <w:rsid w:val="00573748"/>
    <w:rsid w:val="00573F79"/>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0D41"/>
    <w:rsid w:val="00592BFA"/>
    <w:rsid w:val="00593438"/>
    <w:rsid w:val="00593E92"/>
    <w:rsid w:val="00593F9D"/>
    <w:rsid w:val="005942B4"/>
    <w:rsid w:val="0059456F"/>
    <w:rsid w:val="005959CB"/>
    <w:rsid w:val="005960BD"/>
    <w:rsid w:val="00597769"/>
    <w:rsid w:val="0059780B"/>
    <w:rsid w:val="005A0A0E"/>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9BC"/>
    <w:rsid w:val="005D0D56"/>
    <w:rsid w:val="005D12CB"/>
    <w:rsid w:val="005D1A68"/>
    <w:rsid w:val="005D1DC3"/>
    <w:rsid w:val="005D3B7C"/>
    <w:rsid w:val="005D4648"/>
    <w:rsid w:val="005D4771"/>
    <w:rsid w:val="005D4A08"/>
    <w:rsid w:val="005D4DAA"/>
    <w:rsid w:val="005D5425"/>
    <w:rsid w:val="005D5531"/>
    <w:rsid w:val="005E1466"/>
    <w:rsid w:val="005E378E"/>
    <w:rsid w:val="005E5BB2"/>
    <w:rsid w:val="005E5FEE"/>
    <w:rsid w:val="005E612E"/>
    <w:rsid w:val="005E61BE"/>
    <w:rsid w:val="005E6851"/>
    <w:rsid w:val="005F0422"/>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5FCF"/>
    <w:rsid w:val="00606433"/>
    <w:rsid w:val="00606497"/>
    <w:rsid w:val="00606983"/>
    <w:rsid w:val="00606FFA"/>
    <w:rsid w:val="006075CB"/>
    <w:rsid w:val="0061005F"/>
    <w:rsid w:val="006106BB"/>
    <w:rsid w:val="0061081B"/>
    <w:rsid w:val="00611223"/>
    <w:rsid w:val="00611677"/>
    <w:rsid w:val="00612C96"/>
    <w:rsid w:val="00613AE0"/>
    <w:rsid w:val="00615A72"/>
    <w:rsid w:val="006164DB"/>
    <w:rsid w:val="00616A61"/>
    <w:rsid w:val="00617CA3"/>
    <w:rsid w:val="00620377"/>
    <w:rsid w:val="006212F2"/>
    <w:rsid w:val="00621C20"/>
    <w:rsid w:val="00621CAE"/>
    <w:rsid w:val="00621F48"/>
    <w:rsid w:val="00622EE6"/>
    <w:rsid w:val="0062411E"/>
    <w:rsid w:val="006242CB"/>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16BD"/>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65DBB"/>
    <w:rsid w:val="006701DB"/>
    <w:rsid w:val="006708FE"/>
    <w:rsid w:val="006712C3"/>
    <w:rsid w:val="006724DE"/>
    <w:rsid w:val="00673CD8"/>
    <w:rsid w:val="0067492A"/>
    <w:rsid w:val="00674D66"/>
    <w:rsid w:val="00676B1A"/>
    <w:rsid w:val="00677017"/>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2F6"/>
    <w:rsid w:val="0069230F"/>
    <w:rsid w:val="0069234C"/>
    <w:rsid w:val="00693639"/>
    <w:rsid w:val="00696122"/>
    <w:rsid w:val="0069644C"/>
    <w:rsid w:val="006966FE"/>
    <w:rsid w:val="00696CEA"/>
    <w:rsid w:val="006970FD"/>
    <w:rsid w:val="0069766C"/>
    <w:rsid w:val="006A0A0B"/>
    <w:rsid w:val="006A1338"/>
    <w:rsid w:val="006A1A66"/>
    <w:rsid w:val="006A27E1"/>
    <w:rsid w:val="006A28CA"/>
    <w:rsid w:val="006A2E07"/>
    <w:rsid w:val="006A4CCA"/>
    <w:rsid w:val="006A69B5"/>
    <w:rsid w:val="006A718F"/>
    <w:rsid w:val="006A7278"/>
    <w:rsid w:val="006A7350"/>
    <w:rsid w:val="006B0071"/>
    <w:rsid w:val="006B117F"/>
    <w:rsid w:val="006B26D6"/>
    <w:rsid w:val="006B48AD"/>
    <w:rsid w:val="006B4AAF"/>
    <w:rsid w:val="006B55D6"/>
    <w:rsid w:val="006B5B85"/>
    <w:rsid w:val="006B5EF6"/>
    <w:rsid w:val="006C0253"/>
    <w:rsid w:val="006C0BFA"/>
    <w:rsid w:val="006C0C02"/>
    <w:rsid w:val="006C0CD4"/>
    <w:rsid w:val="006C4FF9"/>
    <w:rsid w:val="006C67EE"/>
    <w:rsid w:val="006C6E44"/>
    <w:rsid w:val="006D1648"/>
    <w:rsid w:val="006D1E5B"/>
    <w:rsid w:val="006D278A"/>
    <w:rsid w:val="006D2AC2"/>
    <w:rsid w:val="006D4C77"/>
    <w:rsid w:val="006D4D74"/>
    <w:rsid w:val="006D52A5"/>
    <w:rsid w:val="006D691B"/>
    <w:rsid w:val="006D720F"/>
    <w:rsid w:val="006D798C"/>
    <w:rsid w:val="006D7A84"/>
    <w:rsid w:val="006E0F7D"/>
    <w:rsid w:val="006E113B"/>
    <w:rsid w:val="006E1200"/>
    <w:rsid w:val="006E42DB"/>
    <w:rsid w:val="006E5190"/>
    <w:rsid w:val="006E53E4"/>
    <w:rsid w:val="006E5A44"/>
    <w:rsid w:val="006E6C2D"/>
    <w:rsid w:val="006E71E7"/>
    <w:rsid w:val="006F0A88"/>
    <w:rsid w:val="006F1059"/>
    <w:rsid w:val="006F1EA5"/>
    <w:rsid w:val="006F3999"/>
    <w:rsid w:val="006F3D93"/>
    <w:rsid w:val="006F3E0F"/>
    <w:rsid w:val="006F5166"/>
    <w:rsid w:val="006F58D3"/>
    <w:rsid w:val="006F5C23"/>
    <w:rsid w:val="006F7ABE"/>
    <w:rsid w:val="007017CE"/>
    <w:rsid w:val="00702B08"/>
    <w:rsid w:val="00703205"/>
    <w:rsid w:val="00703910"/>
    <w:rsid w:val="00703BA3"/>
    <w:rsid w:val="00706DBC"/>
    <w:rsid w:val="007127E7"/>
    <w:rsid w:val="00712DE1"/>
    <w:rsid w:val="00714BE2"/>
    <w:rsid w:val="007152D6"/>
    <w:rsid w:val="00715D27"/>
    <w:rsid w:val="00720B06"/>
    <w:rsid w:val="00720BD9"/>
    <w:rsid w:val="00721F15"/>
    <w:rsid w:val="00724FB6"/>
    <w:rsid w:val="00725CB8"/>
    <w:rsid w:val="00726415"/>
    <w:rsid w:val="00726612"/>
    <w:rsid w:val="007300BF"/>
    <w:rsid w:val="00730918"/>
    <w:rsid w:val="00731CCE"/>
    <w:rsid w:val="00733581"/>
    <w:rsid w:val="00733742"/>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7824"/>
    <w:rsid w:val="0076058A"/>
    <w:rsid w:val="00761E29"/>
    <w:rsid w:val="00762105"/>
    <w:rsid w:val="007624ED"/>
    <w:rsid w:val="007627ED"/>
    <w:rsid w:val="00762C2E"/>
    <w:rsid w:val="00763394"/>
    <w:rsid w:val="007645A6"/>
    <w:rsid w:val="00764DE1"/>
    <w:rsid w:val="00765058"/>
    <w:rsid w:val="007655E4"/>
    <w:rsid w:val="00766DEE"/>
    <w:rsid w:val="0077019E"/>
    <w:rsid w:val="007701BA"/>
    <w:rsid w:val="00770A70"/>
    <w:rsid w:val="00770B34"/>
    <w:rsid w:val="007715A5"/>
    <w:rsid w:val="00772504"/>
    <w:rsid w:val="00773EF2"/>
    <w:rsid w:val="00775023"/>
    <w:rsid w:val="007751B8"/>
    <w:rsid w:val="0077597B"/>
    <w:rsid w:val="007773ED"/>
    <w:rsid w:val="00780941"/>
    <w:rsid w:val="00781654"/>
    <w:rsid w:val="00781763"/>
    <w:rsid w:val="007817B7"/>
    <w:rsid w:val="007830A0"/>
    <w:rsid w:val="00783BC8"/>
    <w:rsid w:val="00784EF5"/>
    <w:rsid w:val="00785108"/>
    <w:rsid w:val="00786980"/>
    <w:rsid w:val="00787557"/>
    <w:rsid w:val="00791C23"/>
    <w:rsid w:val="00792759"/>
    <w:rsid w:val="00793597"/>
    <w:rsid w:val="00794B72"/>
    <w:rsid w:val="00794FA3"/>
    <w:rsid w:val="007955DB"/>
    <w:rsid w:val="00795B5D"/>
    <w:rsid w:val="0079672F"/>
    <w:rsid w:val="00797581"/>
    <w:rsid w:val="00797A48"/>
    <w:rsid w:val="007A05F3"/>
    <w:rsid w:val="007A2A0F"/>
    <w:rsid w:val="007A2F7E"/>
    <w:rsid w:val="007A3D99"/>
    <w:rsid w:val="007A4704"/>
    <w:rsid w:val="007A5359"/>
    <w:rsid w:val="007B0238"/>
    <w:rsid w:val="007B0615"/>
    <w:rsid w:val="007B139E"/>
    <w:rsid w:val="007B17D7"/>
    <w:rsid w:val="007B3555"/>
    <w:rsid w:val="007B4373"/>
    <w:rsid w:val="007B43CC"/>
    <w:rsid w:val="007B4458"/>
    <w:rsid w:val="007B4B37"/>
    <w:rsid w:val="007B4EEF"/>
    <w:rsid w:val="007B53D8"/>
    <w:rsid w:val="007B5CC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65F5"/>
    <w:rsid w:val="007D7006"/>
    <w:rsid w:val="007D702F"/>
    <w:rsid w:val="007E0ED8"/>
    <w:rsid w:val="007E1E18"/>
    <w:rsid w:val="007E2997"/>
    <w:rsid w:val="007E2A1D"/>
    <w:rsid w:val="007E40EA"/>
    <w:rsid w:val="007E4180"/>
    <w:rsid w:val="007E41ED"/>
    <w:rsid w:val="007E45E9"/>
    <w:rsid w:val="007E5B07"/>
    <w:rsid w:val="007E5F57"/>
    <w:rsid w:val="007E66E6"/>
    <w:rsid w:val="007E6B12"/>
    <w:rsid w:val="007F1798"/>
    <w:rsid w:val="007F1F00"/>
    <w:rsid w:val="007F2455"/>
    <w:rsid w:val="007F366C"/>
    <w:rsid w:val="007F496B"/>
    <w:rsid w:val="007F526C"/>
    <w:rsid w:val="007F5915"/>
    <w:rsid w:val="007F61E3"/>
    <w:rsid w:val="007F62D8"/>
    <w:rsid w:val="007F6B99"/>
    <w:rsid w:val="007F7F28"/>
    <w:rsid w:val="008007B2"/>
    <w:rsid w:val="00801EDF"/>
    <w:rsid w:val="00802529"/>
    <w:rsid w:val="00802803"/>
    <w:rsid w:val="00803465"/>
    <w:rsid w:val="00803B88"/>
    <w:rsid w:val="00803F52"/>
    <w:rsid w:val="00804133"/>
    <w:rsid w:val="00805379"/>
    <w:rsid w:val="00806961"/>
    <w:rsid w:val="00807228"/>
    <w:rsid w:val="0081005A"/>
    <w:rsid w:val="0081081F"/>
    <w:rsid w:val="00814097"/>
    <w:rsid w:val="008148CD"/>
    <w:rsid w:val="00816EEB"/>
    <w:rsid w:val="00817726"/>
    <w:rsid w:val="0082280A"/>
    <w:rsid w:val="00822CE5"/>
    <w:rsid w:val="00822FF0"/>
    <w:rsid w:val="008270A7"/>
    <w:rsid w:val="00831168"/>
    <w:rsid w:val="008333F9"/>
    <w:rsid w:val="00833515"/>
    <w:rsid w:val="00835097"/>
    <w:rsid w:val="00836768"/>
    <w:rsid w:val="00837DCB"/>
    <w:rsid w:val="00843917"/>
    <w:rsid w:val="0084764F"/>
    <w:rsid w:val="008479C3"/>
    <w:rsid w:val="00850248"/>
    <w:rsid w:val="0085047F"/>
    <w:rsid w:val="00850F3E"/>
    <w:rsid w:val="008516F4"/>
    <w:rsid w:val="008532B1"/>
    <w:rsid w:val="00853CF1"/>
    <w:rsid w:val="0085464F"/>
    <w:rsid w:val="00855DC6"/>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653"/>
    <w:rsid w:val="00865BF2"/>
    <w:rsid w:val="00865C29"/>
    <w:rsid w:val="00873E2C"/>
    <w:rsid w:val="0087401B"/>
    <w:rsid w:val="00874E19"/>
    <w:rsid w:val="00876875"/>
    <w:rsid w:val="00880B1C"/>
    <w:rsid w:val="008811D0"/>
    <w:rsid w:val="00883F2F"/>
    <w:rsid w:val="008845FA"/>
    <w:rsid w:val="00884B1B"/>
    <w:rsid w:val="008852F3"/>
    <w:rsid w:val="00887CA2"/>
    <w:rsid w:val="00887CF1"/>
    <w:rsid w:val="00887D70"/>
    <w:rsid w:val="0089010E"/>
    <w:rsid w:val="0089056D"/>
    <w:rsid w:val="00890760"/>
    <w:rsid w:val="00890EFD"/>
    <w:rsid w:val="00891AAA"/>
    <w:rsid w:val="00892894"/>
    <w:rsid w:val="00892FCA"/>
    <w:rsid w:val="008952A5"/>
    <w:rsid w:val="008A1874"/>
    <w:rsid w:val="008A2B56"/>
    <w:rsid w:val="008A526E"/>
    <w:rsid w:val="008A58F9"/>
    <w:rsid w:val="008A5EDB"/>
    <w:rsid w:val="008A614D"/>
    <w:rsid w:val="008A64EE"/>
    <w:rsid w:val="008A6799"/>
    <w:rsid w:val="008A795D"/>
    <w:rsid w:val="008B0EE1"/>
    <w:rsid w:val="008B0F4D"/>
    <w:rsid w:val="008B1811"/>
    <w:rsid w:val="008B45B3"/>
    <w:rsid w:val="008B5775"/>
    <w:rsid w:val="008B5C3D"/>
    <w:rsid w:val="008B61EB"/>
    <w:rsid w:val="008B7184"/>
    <w:rsid w:val="008B7858"/>
    <w:rsid w:val="008C08B8"/>
    <w:rsid w:val="008C08E8"/>
    <w:rsid w:val="008C0C74"/>
    <w:rsid w:val="008C269F"/>
    <w:rsid w:val="008C29E3"/>
    <w:rsid w:val="008C2C0B"/>
    <w:rsid w:val="008C2C6E"/>
    <w:rsid w:val="008C2F74"/>
    <w:rsid w:val="008C3112"/>
    <w:rsid w:val="008C5012"/>
    <w:rsid w:val="008C5068"/>
    <w:rsid w:val="008C5660"/>
    <w:rsid w:val="008C6447"/>
    <w:rsid w:val="008C6E80"/>
    <w:rsid w:val="008C6FAE"/>
    <w:rsid w:val="008D0380"/>
    <w:rsid w:val="008D13EF"/>
    <w:rsid w:val="008D1D9C"/>
    <w:rsid w:val="008D1FA3"/>
    <w:rsid w:val="008D3D31"/>
    <w:rsid w:val="008D422A"/>
    <w:rsid w:val="008D4B08"/>
    <w:rsid w:val="008D6015"/>
    <w:rsid w:val="008D6764"/>
    <w:rsid w:val="008D6B11"/>
    <w:rsid w:val="008D6DD5"/>
    <w:rsid w:val="008D75DC"/>
    <w:rsid w:val="008D7600"/>
    <w:rsid w:val="008E3364"/>
    <w:rsid w:val="008E4300"/>
    <w:rsid w:val="008E4658"/>
    <w:rsid w:val="008E47A8"/>
    <w:rsid w:val="008E4BD9"/>
    <w:rsid w:val="008E4ED4"/>
    <w:rsid w:val="008E4EF6"/>
    <w:rsid w:val="008E6073"/>
    <w:rsid w:val="008E6506"/>
    <w:rsid w:val="008E65D0"/>
    <w:rsid w:val="008E7136"/>
    <w:rsid w:val="008E7C5D"/>
    <w:rsid w:val="008F0FD8"/>
    <w:rsid w:val="008F24B4"/>
    <w:rsid w:val="008F2966"/>
    <w:rsid w:val="008F2F8D"/>
    <w:rsid w:val="008F32A8"/>
    <w:rsid w:val="008F3B97"/>
    <w:rsid w:val="008F52C3"/>
    <w:rsid w:val="008F5DA7"/>
    <w:rsid w:val="008F6CBC"/>
    <w:rsid w:val="008F6E86"/>
    <w:rsid w:val="009000A2"/>
    <w:rsid w:val="00900E4F"/>
    <w:rsid w:val="00905102"/>
    <w:rsid w:val="0090693B"/>
    <w:rsid w:val="0090766F"/>
    <w:rsid w:val="0090792D"/>
    <w:rsid w:val="0091007F"/>
    <w:rsid w:val="00911BC7"/>
    <w:rsid w:val="00911CB1"/>
    <w:rsid w:val="00912182"/>
    <w:rsid w:val="00914677"/>
    <w:rsid w:val="00916BF2"/>
    <w:rsid w:val="00917072"/>
    <w:rsid w:val="0091751E"/>
    <w:rsid w:val="00917701"/>
    <w:rsid w:val="00921D20"/>
    <w:rsid w:val="00922979"/>
    <w:rsid w:val="00922B0F"/>
    <w:rsid w:val="00922EBD"/>
    <w:rsid w:val="009233F6"/>
    <w:rsid w:val="00923BF2"/>
    <w:rsid w:val="00923FD5"/>
    <w:rsid w:val="009244A9"/>
    <w:rsid w:val="0092468B"/>
    <w:rsid w:val="00924844"/>
    <w:rsid w:val="009256CA"/>
    <w:rsid w:val="00925854"/>
    <w:rsid w:val="00925B31"/>
    <w:rsid w:val="00926DD8"/>
    <w:rsid w:val="00926E2F"/>
    <w:rsid w:val="00930435"/>
    <w:rsid w:val="009304C7"/>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47BDE"/>
    <w:rsid w:val="00951212"/>
    <w:rsid w:val="00952391"/>
    <w:rsid w:val="009546E7"/>
    <w:rsid w:val="009548CC"/>
    <w:rsid w:val="00954E96"/>
    <w:rsid w:val="009554DC"/>
    <w:rsid w:val="009577B2"/>
    <w:rsid w:val="00957A46"/>
    <w:rsid w:val="00957FBF"/>
    <w:rsid w:val="00960AC5"/>
    <w:rsid w:val="00961404"/>
    <w:rsid w:val="00964B15"/>
    <w:rsid w:val="00965834"/>
    <w:rsid w:val="00965AFA"/>
    <w:rsid w:val="00966093"/>
    <w:rsid w:val="00966287"/>
    <w:rsid w:val="00970D6F"/>
    <w:rsid w:val="00971764"/>
    <w:rsid w:val="00972B92"/>
    <w:rsid w:val="009730F3"/>
    <w:rsid w:val="009736CE"/>
    <w:rsid w:val="009738EE"/>
    <w:rsid w:val="00973F80"/>
    <w:rsid w:val="00974EDA"/>
    <w:rsid w:val="00974F01"/>
    <w:rsid w:val="0097535A"/>
    <w:rsid w:val="00975430"/>
    <w:rsid w:val="009755EA"/>
    <w:rsid w:val="00976A10"/>
    <w:rsid w:val="009775E6"/>
    <w:rsid w:val="0098040F"/>
    <w:rsid w:val="00981DF0"/>
    <w:rsid w:val="0098282B"/>
    <w:rsid w:val="00982D79"/>
    <w:rsid w:val="00983E3E"/>
    <w:rsid w:val="00984029"/>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6BA9"/>
    <w:rsid w:val="009A6FC6"/>
    <w:rsid w:val="009A7099"/>
    <w:rsid w:val="009A71E6"/>
    <w:rsid w:val="009A733E"/>
    <w:rsid w:val="009B0525"/>
    <w:rsid w:val="009B131B"/>
    <w:rsid w:val="009B1EC9"/>
    <w:rsid w:val="009B24B7"/>
    <w:rsid w:val="009B2CB0"/>
    <w:rsid w:val="009B3952"/>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453"/>
    <w:rsid w:val="009D3546"/>
    <w:rsid w:val="009D4F2A"/>
    <w:rsid w:val="009D5147"/>
    <w:rsid w:val="009D52CE"/>
    <w:rsid w:val="009D55EC"/>
    <w:rsid w:val="009D662C"/>
    <w:rsid w:val="009E0620"/>
    <w:rsid w:val="009E08F9"/>
    <w:rsid w:val="009E2550"/>
    <w:rsid w:val="009E2FD8"/>
    <w:rsid w:val="009E32C0"/>
    <w:rsid w:val="009E48CF"/>
    <w:rsid w:val="009E7B34"/>
    <w:rsid w:val="009E7DE8"/>
    <w:rsid w:val="009F14F5"/>
    <w:rsid w:val="009F1936"/>
    <w:rsid w:val="009F1C7C"/>
    <w:rsid w:val="009F1FE4"/>
    <w:rsid w:val="009F2C6D"/>
    <w:rsid w:val="009F3220"/>
    <w:rsid w:val="009F369C"/>
    <w:rsid w:val="009F37DB"/>
    <w:rsid w:val="009F5B4D"/>
    <w:rsid w:val="009F5ECD"/>
    <w:rsid w:val="009F6075"/>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53D"/>
    <w:rsid w:val="00A21CF5"/>
    <w:rsid w:val="00A21F57"/>
    <w:rsid w:val="00A2240D"/>
    <w:rsid w:val="00A22B3D"/>
    <w:rsid w:val="00A23417"/>
    <w:rsid w:val="00A23ABE"/>
    <w:rsid w:val="00A241B2"/>
    <w:rsid w:val="00A249FA"/>
    <w:rsid w:val="00A24A40"/>
    <w:rsid w:val="00A24A9D"/>
    <w:rsid w:val="00A24DCA"/>
    <w:rsid w:val="00A2538D"/>
    <w:rsid w:val="00A2616B"/>
    <w:rsid w:val="00A264BB"/>
    <w:rsid w:val="00A26B4C"/>
    <w:rsid w:val="00A3092E"/>
    <w:rsid w:val="00A31949"/>
    <w:rsid w:val="00A320B3"/>
    <w:rsid w:val="00A32419"/>
    <w:rsid w:val="00A34608"/>
    <w:rsid w:val="00A34938"/>
    <w:rsid w:val="00A35445"/>
    <w:rsid w:val="00A36156"/>
    <w:rsid w:val="00A366F4"/>
    <w:rsid w:val="00A36C6D"/>
    <w:rsid w:val="00A37CC4"/>
    <w:rsid w:val="00A41E74"/>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4BE5"/>
    <w:rsid w:val="00A65E16"/>
    <w:rsid w:val="00A673F2"/>
    <w:rsid w:val="00A6775E"/>
    <w:rsid w:val="00A7107D"/>
    <w:rsid w:val="00A714E0"/>
    <w:rsid w:val="00A71D1B"/>
    <w:rsid w:val="00A73185"/>
    <w:rsid w:val="00A74AFD"/>
    <w:rsid w:val="00A74F8C"/>
    <w:rsid w:val="00A77AA5"/>
    <w:rsid w:val="00A8006F"/>
    <w:rsid w:val="00A8010F"/>
    <w:rsid w:val="00A80741"/>
    <w:rsid w:val="00A80CB0"/>
    <w:rsid w:val="00A80D41"/>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99A"/>
    <w:rsid w:val="00AC0B54"/>
    <w:rsid w:val="00AC61B4"/>
    <w:rsid w:val="00AC7985"/>
    <w:rsid w:val="00AC7AD3"/>
    <w:rsid w:val="00AC7DC3"/>
    <w:rsid w:val="00AD0DB8"/>
    <w:rsid w:val="00AD16DF"/>
    <w:rsid w:val="00AD1953"/>
    <w:rsid w:val="00AD2097"/>
    <w:rsid w:val="00AD3467"/>
    <w:rsid w:val="00AD3812"/>
    <w:rsid w:val="00AD3930"/>
    <w:rsid w:val="00AD49C0"/>
    <w:rsid w:val="00AD4A2D"/>
    <w:rsid w:val="00AD78BF"/>
    <w:rsid w:val="00AD7CA6"/>
    <w:rsid w:val="00AD7ED2"/>
    <w:rsid w:val="00AD7F9B"/>
    <w:rsid w:val="00AE03CD"/>
    <w:rsid w:val="00AE08C0"/>
    <w:rsid w:val="00AE1C6F"/>
    <w:rsid w:val="00AE4E4B"/>
    <w:rsid w:val="00AE5302"/>
    <w:rsid w:val="00AE5A6B"/>
    <w:rsid w:val="00AE711B"/>
    <w:rsid w:val="00AF0631"/>
    <w:rsid w:val="00AF06B7"/>
    <w:rsid w:val="00AF14F9"/>
    <w:rsid w:val="00AF16B0"/>
    <w:rsid w:val="00AF1AEE"/>
    <w:rsid w:val="00AF2A34"/>
    <w:rsid w:val="00AF2B3F"/>
    <w:rsid w:val="00AF4108"/>
    <w:rsid w:val="00AF433C"/>
    <w:rsid w:val="00AF59A7"/>
    <w:rsid w:val="00AF675D"/>
    <w:rsid w:val="00AF734A"/>
    <w:rsid w:val="00AF796A"/>
    <w:rsid w:val="00AF7A83"/>
    <w:rsid w:val="00B0104A"/>
    <w:rsid w:val="00B02AD7"/>
    <w:rsid w:val="00B02C3E"/>
    <w:rsid w:val="00B0320B"/>
    <w:rsid w:val="00B0400D"/>
    <w:rsid w:val="00B04125"/>
    <w:rsid w:val="00B04A6C"/>
    <w:rsid w:val="00B05809"/>
    <w:rsid w:val="00B06909"/>
    <w:rsid w:val="00B06937"/>
    <w:rsid w:val="00B06BB6"/>
    <w:rsid w:val="00B079C5"/>
    <w:rsid w:val="00B12522"/>
    <w:rsid w:val="00B13A43"/>
    <w:rsid w:val="00B16634"/>
    <w:rsid w:val="00B210C3"/>
    <w:rsid w:val="00B212D6"/>
    <w:rsid w:val="00B21568"/>
    <w:rsid w:val="00B215A9"/>
    <w:rsid w:val="00B224A7"/>
    <w:rsid w:val="00B22602"/>
    <w:rsid w:val="00B2436E"/>
    <w:rsid w:val="00B2477F"/>
    <w:rsid w:val="00B257B1"/>
    <w:rsid w:val="00B25E1E"/>
    <w:rsid w:val="00B26BB7"/>
    <w:rsid w:val="00B271ED"/>
    <w:rsid w:val="00B30814"/>
    <w:rsid w:val="00B30A91"/>
    <w:rsid w:val="00B311F3"/>
    <w:rsid w:val="00B32750"/>
    <w:rsid w:val="00B33907"/>
    <w:rsid w:val="00B33C39"/>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5994"/>
    <w:rsid w:val="00B4672E"/>
    <w:rsid w:val="00B46C41"/>
    <w:rsid w:val="00B46F43"/>
    <w:rsid w:val="00B4770C"/>
    <w:rsid w:val="00B477E6"/>
    <w:rsid w:val="00B50207"/>
    <w:rsid w:val="00B50783"/>
    <w:rsid w:val="00B50AFB"/>
    <w:rsid w:val="00B522A1"/>
    <w:rsid w:val="00B523EF"/>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4525"/>
    <w:rsid w:val="00B66C04"/>
    <w:rsid w:val="00B71940"/>
    <w:rsid w:val="00B720C1"/>
    <w:rsid w:val="00B72104"/>
    <w:rsid w:val="00B72939"/>
    <w:rsid w:val="00B729B6"/>
    <w:rsid w:val="00B754E0"/>
    <w:rsid w:val="00B75AB1"/>
    <w:rsid w:val="00B764AA"/>
    <w:rsid w:val="00B76805"/>
    <w:rsid w:val="00B76C27"/>
    <w:rsid w:val="00B774C4"/>
    <w:rsid w:val="00B809B0"/>
    <w:rsid w:val="00B81583"/>
    <w:rsid w:val="00B82393"/>
    <w:rsid w:val="00B8280A"/>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538"/>
    <w:rsid w:val="00B96F28"/>
    <w:rsid w:val="00BA04CA"/>
    <w:rsid w:val="00BA06ED"/>
    <w:rsid w:val="00BA11FB"/>
    <w:rsid w:val="00BA1EDB"/>
    <w:rsid w:val="00BA2B20"/>
    <w:rsid w:val="00BA354D"/>
    <w:rsid w:val="00BA380C"/>
    <w:rsid w:val="00BA7E0C"/>
    <w:rsid w:val="00BB0144"/>
    <w:rsid w:val="00BB05A9"/>
    <w:rsid w:val="00BB1558"/>
    <w:rsid w:val="00BB1A18"/>
    <w:rsid w:val="00BB1D48"/>
    <w:rsid w:val="00BB3B4F"/>
    <w:rsid w:val="00BB4395"/>
    <w:rsid w:val="00BB4E40"/>
    <w:rsid w:val="00BB5178"/>
    <w:rsid w:val="00BC1B9E"/>
    <w:rsid w:val="00BC1E7F"/>
    <w:rsid w:val="00BC1EBA"/>
    <w:rsid w:val="00BC2C68"/>
    <w:rsid w:val="00BC6313"/>
    <w:rsid w:val="00BC69C9"/>
    <w:rsid w:val="00BD047C"/>
    <w:rsid w:val="00BD1A29"/>
    <w:rsid w:val="00BD2981"/>
    <w:rsid w:val="00BD38EE"/>
    <w:rsid w:val="00BD4263"/>
    <w:rsid w:val="00BD5B34"/>
    <w:rsid w:val="00BD6503"/>
    <w:rsid w:val="00BD65CC"/>
    <w:rsid w:val="00BE2336"/>
    <w:rsid w:val="00BE4D24"/>
    <w:rsid w:val="00BE511D"/>
    <w:rsid w:val="00BE6087"/>
    <w:rsid w:val="00BE7076"/>
    <w:rsid w:val="00BE79FD"/>
    <w:rsid w:val="00BF0573"/>
    <w:rsid w:val="00BF0CD3"/>
    <w:rsid w:val="00BF1DA0"/>
    <w:rsid w:val="00BF25CB"/>
    <w:rsid w:val="00BF2D2E"/>
    <w:rsid w:val="00BF31EE"/>
    <w:rsid w:val="00BF77B5"/>
    <w:rsid w:val="00C01872"/>
    <w:rsid w:val="00C018B8"/>
    <w:rsid w:val="00C01FF6"/>
    <w:rsid w:val="00C02650"/>
    <w:rsid w:val="00C02766"/>
    <w:rsid w:val="00C03C90"/>
    <w:rsid w:val="00C03EBF"/>
    <w:rsid w:val="00C05EAD"/>
    <w:rsid w:val="00C0702D"/>
    <w:rsid w:val="00C0726E"/>
    <w:rsid w:val="00C11576"/>
    <w:rsid w:val="00C1305D"/>
    <w:rsid w:val="00C14731"/>
    <w:rsid w:val="00C147E8"/>
    <w:rsid w:val="00C1697D"/>
    <w:rsid w:val="00C16D4B"/>
    <w:rsid w:val="00C17E49"/>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4622"/>
    <w:rsid w:val="00C44933"/>
    <w:rsid w:val="00C45E83"/>
    <w:rsid w:val="00C45F62"/>
    <w:rsid w:val="00C46766"/>
    <w:rsid w:val="00C4678A"/>
    <w:rsid w:val="00C47213"/>
    <w:rsid w:val="00C472D9"/>
    <w:rsid w:val="00C47DA1"/>
    <w:rsid w:val="00C47DB8"/>
    <w:rsid w:val="00C5023F"/>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5E4A"/>
    <w:rsid w:val="00C660A7"/>
    <w:rsid w:val="00C66317"/>
    <w:rsid w:val="00C66543"/>
    <w:rsid w:val="00C66F48"/>
    <w:rsid w:val="00C73B69"/>
    <w:rsid w:val="00C740DA"/>
    <w:rsid w:val="00C74420"/>
    <w:rsid w:val="00C745F6"/>
    <w:rsid w:val="00C74DF3"/>
    <w:rsid w:val="00C754FC"/>
    <w:rsid w:val="00C75AAE"/>
    <w:rsid w:val="00C7793D"/>
    <w:rsid w:val="00C800E7"/>
    <w:rsid w:val="00C8023A"/>
    <w:rsid w:val="00C805FB"/>
    <w:rsid w:val="00C80641"/>
    <w:rsid w:val="00C8172E"/>
    <w:rsid w:val="00C82183"/>
    <w:rsid w:val="00C82206"/>
    <w:rsid w:val="00C82ED2"/>
    <w:rsid w:val="00C82FDF"/>
    <w:rsid w:val="00C834FA"/>
    <w:rsid w:val="00C83F45"/>
    <w:rsid w:val="00C84452"/>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595"/>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58E"/>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5BDE"/>
    <w:rsid w:val="00CE6637"/>
    <w:rsid w:val="00CE69BA"/>
    <w:rsid w:val="00CE715D"/>
    <w:rsid w:val="00CE717F"/>
    <w:rsid w:val="00CE7CBB"/>
    <w:rsid w:val="00CF0C24"/>
    <w:rsid w:val="00CF0E2D"/>
    <w:rsid w:val="00CF134D"/>
    <w:rsid w:val="00CF205E"/>
    <w:rsid w:val="00CF4F75"/>
    <w:rsid w:val="00CF53F9"/>
    <w:rsid w:val="00CF5B84"/>
    <w:rsid w:val="00CF7855"/>
    <w:rsid w:val="00CF7E47"/>
    <w:rsid w:val="00D00611"/>
    <w:rsid w:val="00D0203B"/>
    <w:rsid w:val="00D026C6"/>
    <w:rsid w:val="00D0369F"/>
    <w:rsid w:val="00D048D0"/>
    <w:rsid w:val="00D04B6E"/>
    <w:rsid w:val="00D056A7"/>
    <w:rsid w:val="00D05EFD"/>
    <w:rsid w:val="00D064F2"/>
    <w:rsid w:val="00D0681A"/>
    <w:rsid w:val="00D10D07"/>
    <w:rsid w:val="00D119A3"/>
    <w:rsid w:val="00D12B99"/>
    <w:rsid w:val="00D138B6"/>
    <w:rsid w:val="00D13E3A"/>
    <w:rsid w:val="00D14600"/>
    <w:rsid w:val="00D14DF6"/>
    <w:rsid w:val="00D15F89"/>
    <w:rsid w:val="00D173F1"/>
    <w:rsid w:val="00D1759A"/>
    <w:rsid w:val="00D2199F"/>
    <w:rsid w:val="00D22394"/>
    <w:rsid w:val="00D22CFE"/>
    <w:rsid w:val="00D22EC4"/>
    <w:rsid w:val="00D23163"/>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3A60"/>
    <w:rsid w:val="00D44258"/>
    <w:rsid w:val="00D4495C"/>
    <w:rsid w:val="00D45395"/>
    <w:rsid w:val="00D45BAF"/>
    <w:rsid w:val="00D4617D"/>
    <w:rsid w:val="00D46962"/>
    <w:rsid w:val="00D51692"/>
    <w:rsid w:val="00D52191"/>
    <w:rsid w:val="00D536A5"/>
    <w:rsid w:val="00D54258"/>
    <w:rsid w:val="00D544B0"/>
    <w:rsid w:val="00D54D9D"/>
    <w:rsid w:val="00D55498"/>
    <w:rsid w:val="00D565A3"/>
    <w:rsid w:val="00D608BB"/>
    <w:rsid w:val="00D61F31"/>
    <w:rsid w:val="00D621D1"/>
    <w:rsid w:val="00D62205"/>
    <w:rsid w:val="00D63079"/>
    <w:rsid w:val="00D6395F"/>
    <w:rsid w:val="00D65A35"/>
    <w:rsid w:val="00D66C5C"/>
    <w:rsid w:val="00D71102"/>
    <w:rsid w:val="00D717FC"/>
    <w:rsid w:val="00D72FF3"/>
    <w:rsid w:val="00D73375"/>
    <w:rsid w:val="00D7365C"/>
    <w:rsid w:val="00D73AFF"/>
    <w:rsid w:val="00D73B5B"/>
    <w:rsid w:val="00D73E7F"/>
    <w:rsid w:val="00D76104"/>
    <w:rsid w:val="00D77556"/>
    <w:rsid w:val="00D804E8"/>
    <w:rsid w:val="00D822D9"/>
    <w:rsid w:val="00D83E7E"/>
    <w:rsid w:val="00D841B5"/>
    <w:rsid w:val="00D84757"/>
    <w:rsid w:val="00D84C41"/>
    <w:rsid w:val="00D85887"/>
    <w:rsid w:val="00D85BEB"/>
    <w:rsid w:val="00D85E1C"/>
    <w:rsid w:val="00D86328"/>
    <w:rsid w:val="00D90B73"/>
    <w:rsid w:val="00D9103F"/>
    <w:rsid w:val="00D921E5"/>
    <w:rsid w:val="00D92585"/>
    <w:rsid w:val="00D927E6"/>
    <w:rsid w:val="00D9396E"/>
    <w:rsid w:val="00D94335"/>
    <w:rsid w:val="00D95ABE"/>
    <w:rsid w:val="00D97211"/>
    <w:rsid w:val="00DA15AB"/>
    <w:rsid w:val="00DA35D9"/>
    <w:rsid w:val="00DA4A5D"/>
    <w:rsid w:val="00DA4B09"/>
    <w:rsid w:val="00DA5D86"/>
    <w:rsid w:val="00DA7768"/>
    <w:rsid w:val="00DB1284"/>
    <w:rsid w:val="00DB1E19"/>
    <w:rsid w:val="00DB1FB1"/>
    <w:rsid w:val="00DB2005"/>
    <w:rsid w:val="00DB37A0"/>
    <w:rsid w:val="00DB49B3"/>
    <w:rsid w:val="00DB65E1"/>
    <w:rsid w:val="00DB71E2"/>
    <w:rsid w:val="00DB71E4"/>
    <w:rsid w:val="00DB759D"/>
    <w:rsid w:val="00DC2FC3"/>
    <w:rsid w:val="00DC36A1"/>
    <w:rsid w:val="00DC3A4C"/>
    <w:rsid w:val="00DC502D"/>
    <w:rsid w:val="00DC52B5"/>
    <w:rsid w:val="00DD1335"/>
    <w:rsid w:val="00DD1C15"/>
    <w:rsid w:val="00DD2F08"/>
    <w:rsid w:val="00DD340A"/>
    <w:rsid w:val="00DD6B78"/>
    <w:rsid w:val="00DE02D0"/>
    <w:rsid w:val="00DE0840"/>
    <w:rsid w:val="00DE142D"/>
    <w:rsid w:val="00DE19B6"/>
    <w:rsid w:val="00DE26D3"/>
    <w:rsid w:val="00DE2D24"/>
    <w:rsid w:val="00DE3509"/>
    <w:rsid w:val="00DE4C38"/>
    <w:rsid w:val="00DE4CAE"/>
    <w:rsid w:val="00DE4EF7"/>
    <w:rsid w:val="00DE500D"/>
    <w:rsid w:val="00DE5061"/>
    <w:rsid w:val="00DE55BE"/>
    <w:rsid w:val="00DE5676"/>
    <w:rsid w:val="00DE6072"/>
    <w:rsid w:val="00DE6631"/>
    <w:rsid w:val="00DE7185"/>
    <w:rsid w:val="00DE778E"/>
    <w:rsid w:val="00DF082C"/>
    <w:rsid w:val="00DF1205"/>
    <w:rsid w:val="00DF1217"/>
    <w:rsid w:val="00DF1F8A"/>
    <w:rsid w:val="00DF2A83"/>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1E6C"/>
    <w:rsid w:val="00E13A49"/>
    <w:rsid w:val="00E13BEA"/>
    <w:rsid w:val="00E13D2D"/>
    <w:rsid w:val="00E13F53"/>
    <w:rsid w:val="00E14052"/>
    <w:rsid w:val="00E167F1"/>
    <w:rsid w:val="00E17515"/>
    <w:rsid w:val="00E23BD4"/>
    <w:rsid w:val="00E25FCC"/>
    <w:rsid w:val="00E2619A"/>
    <w:rsid w:val="00E26E6E"/>
    <w:rsid w:val="00E31658"/>
    <w:rsid w:val="00E33595"/>
    <w:rsid w:val="00E34A7A"/>
    <w:rsid w:val="00E35E1C"/>
    <w:rsid w:val="00E3680C"/>
    <w:rsid w:val="00E37C06"/>
    <w:rsid w:val="00E400EF"/>
    <w:rsid w:val="00E405A6"/>
    <w:rsid w:val="00E40CAF"/>
    <w:rsid w:val="00E416AE"/>
    <w:rsid w:val="00E426EF"/>
    <w:rsid w:val="00E4320B"/>
    <w:rsid w:val="00E4322E"/>
    <w:rsid w:val="00E43B62"/>
    <w:rsid w:val="00E440AE"/>
    <w:rsid w:val="00E4436F"/>
    <w:rsid w:val="00E453A4"/>
    <w:rsid w:val="00E467A7"/>
    <w:rsid w:val="00E46B3B"/>
    <w:rsid w:val="00E479EE"/>
    <w:rsid w:val="00E5006A"/>
    <w:rsid w:val="00E50CC3"/>
    <w:rsid w:val="00E531A2"/>
    <w:rsid w:val="00E53633"/>
    <w:rsid w:val="00E53EC8"/>
    <w:rsid w:val="00E548ED"/>
    <w:rsid w:val="00E5601E"/>
    <w:rsid w:val="00E57590"/>
    <w:rsid w:val="00E579A4"/>
    <w:rsid w:val="00E606BE"/>
    <w:rsid w:val="00E61891"/>
    <w:rsid w:val="00E6193B"/>
    <w:rsid w:val="00E61DA7"/>
    <w:rsid w:val="00E6229D"/>
    <w:rsid w:val="00E6262C"/>
    <w:rsid w:val="00E62782"/>
    <w:rsid w:val="00E62D31"/>
    <w:rsid w:val="00E63875"/>
    <w:rsid w:val="00E6554F"/>
    <w:rsid w:val="00E6737D"/>
    <w:rsid w:val="00E70C30"/>
    <w:rsid w:val="00E70C46"/>
    <w:rsid w:val="00E70D77"/>
    <w:rsid w:val="00E74431"/>
    <w:rsid w:val="00E74885"/>
    <w:rsid w:val="00E7594D"/>
    <w:rsid w:val="00E75F29"/>
    <w:rsid w:val="00E7636B"/>
    <w:rsid w:val="00E7651A"/>
    <w:rsid w:val="00E769A8"/>
    <w:rsid w:val="00E76FD0"/>
    <w:rsid w:val="00E77AE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2D75"/>
    <w:rsid w:val="00E93700"/>
    <w:rsid w:val="00E93D28"/>
    <w:rsid w:val="00E9493A"/>
    <w:rsid w:val="00E96B92"/>
    <w:rsid w:val="00EA0454"/>
    <w:rsid w:val="00EA046A"/>
    <w:rsid w:val="00EA1E4F"/>
    <w:rsid w:val="00EA3809"/>
    <w:rsid w:val="00EA3B48"/>
    <w:rsid w:val="00EA3B75"/>
    <w:rsid w:val="00EA41A8"/>
    <w:rsid w:val="00EA4CAF"/>
    <w:rsid w:val="00EA592E"/>
    <w:rsid w:val="00EB0DF4"/>
    <w:rsid w:val="00EB1E85"/>
    <w:rsid w:val="00EB2C83"/>
    <w:rsid w:val="00EB2CD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0828"/>
    <w:rsid w:val="00ED1884"/>
    <w:rsid w:val="00ED29D3"/>
    <w:rsid w:val="00ED45BC"/>
    <w:rsid w:val="00ED515E"/>
    <w:rsid w:val="00ED5C20"/>
    <w:rsid w:val="00ED6648"/>
    <w:rsid w:val="00ED7391"/>
    <w:rsid w:val="00ED77EB"/>
    <w:rsid w:val="00EE0747"/>
    <w:rsid w:val="00EE0856"/>
    <w:rsid w:val="00EE1256"/>
    <w:rsid w:val="00EE2258"/>
    <w:rsid w:val="00EE27C6"/>
    <w:rsid w:val="00EE29E7"/>
    <w:rsid w:val="00EE2BEE"/>
    <w:rsid w:val="00EE4C98"/>
    <w:rsid w:val="00EE53A5"/>
    <w:rsid w:val="00EE5562"/>
    <w:rsid w:val="00EE59C1"/>
    <w:rsid w:val="00EE661D"/>
    <w:rsid w:val="00EE7803"/>
    <w:rsid w:val="00EF12D1"/>
    <w:rsid w:val="00EF2432"/>
    <w:rsid w:val="00EF292C"/>
    <w:rsid w:val="00EF2D4E"/>
    <w:rsid w:val="00EF2E58"/>
    <w:rsid w:val="00EF3976"/>
    <w:rsid w:val="00EF41A1"/>
    <w:rsid w:val="00EF41AB"/>
    <w:rsid w:val="00EF46D1"/>
    <w:rsid w:val="00EF61A8"/>
    <w:rsid w:val="00EF7F73"/>
    <w:rsid w:val="00F00238"/>
    <w:rsid w:val="00F00F62"/>
    <w:rsid w:val="00F04818"/>
    <w:rsid w:val="00F05010"/>
    <w:rsid w:val="00F053D7"/>
    <w:rsid w:val="00F05731"/>
    <w:rsid w:val="00F05924"/>
    <w:rsid w:val="00F05ED5"/>
    <w:rsid w:val="00F06060"/>
    <w:rsid w:val="00F06BA9"/>
    <w:rsid w:val="00F101ED"/>
    <w:rsid w:val="00F104D6"/>
    <w:rsid w:val="00F10A62"/>
    <w:rsid w:val="00F10F16"/>
    <w:rsid w:val="00F12D52"/>
    <w:rsid w:val="00F12D6E"/>
    <w:rsid w:val="00F1328D"/>
    <w:rsid w:val="00F13367"/>
    <w:rsid w:val="00F14A7E"/>
    <w:rsid w:val="00F17E3E"/>
    <w:rsid w:val="00F20513"/>
    <w:rsid w:val="00F21243"/>
    <w:rsid w:val="00F23046"/>
    <w:rsid w:val="00F2566B"/>
    <w:rsid w:val="00F25EBE"/>
    <w:rsid w:val="00F32759"/>
    <w:rsid w:val="00F32FE2"/>
    <w:rsid w:val="00F330D1"/>
    <w:rsid w:val="00F350EB"/>
    <w:rsid w:val="00F35D37"/>
    <w:rsid w:val="00F4090D"/>
    <w:rsid w:val="00F40FF1"/>
    <w:rsid w:val="00F41BEB"/>
    <w:rsid w:val="00F42D19"/>
    <w:rsid w:val="00F43003"/>
    <w:rsid w:val="00F43D64"/>
    <w:rsid w:val="00F46828"/>
    <w:rsid w:val="00F47313"/>
    <w:rsid w:val="00F474E6"/>
    <w:rsid w:val="00F50797"/>
    <w:rsid w:val="00F50DC8"/>
    <w:rsid w:val="00F51B88"/>
    <w:rsid w:val="00F51C49"/>
    <w:rsid w:val="00F52166"/>
    <w:rsid w:val="00F522BB"/>
    <w:rsid w:val="00F52674"/>
    <w:rsid w:val="00F53629"/>
    <w:rsid w:val="00F53DE7"/>
    <w:rsid w:val="00F541AD"/>
    <w:rsid w:val="00F5494A"/>
    <w:rsid w:val="00F54A6E"/>
    <w:rsid w:val="00F55056"/>
    <w:rsid w:val="00F55BA7"/>
    <w:rsid w:val="00F55FF1"/>
    <w:rsid w:val="00F564CA"/>
    <w:rsid w:val="00F569B7"/>
    <w:rsid w:val="00F574D2"/>
    <w:rsid w:val="00F57B75"/>
    <w:rsid w:val="00F57C70"/>
    <w:rsid w:val="00F608BB"/>
    <w:rsid w:val="00F6284E"/>
    <w:rsid w:val="00F62A8F"/>
    <w:rsid w:val="00F63F16"/>
    <w:rsid w:val="00F63FB8"/>
    <w:rsid w:val="00F65C78"/>
    <w:rsid w:val="00F668C2"/>
    <w:rsid w:val="00F677C5"/>
    <w:rsid w:val="00F700D4"/>
    <w:rsid w:val="00F72678"/>
    <w:rsid w:val="00F730AF"/>
    <w:rsid w:val="00F733E6"/>
    <w:rsid w:val="00F74350"/>
    <w:rsid w:val="00F74B2D"/>
    <w:rsid w:val="00F74D04"/>
    <w:rsid w:val="00F752C6"/>
    <w:rsid w:val="00F755FD"/>
    <w:rsid w:val="00F75E87"/>
    <w:rsid w:val="00F773BD"/>
    <w:rsid w:val="00F80062"/>
    <w:rsid w:val="00F8095B"/>
    <w:rsid w:val="00F80E5A"/>
    <w:rsid w:val="00F810E6"/>
    <w:rsid w:val="00F81CEC"/>
    <w:rsid w:val="00F8231D"/>
    <w:rsid w:val="00F826BD"/>
    <w:rsid w:val="00F83414"/>
    <w:rsid w:val="00F8342F"/>
    <w:rsid w:val="00F83EE1"/>
    <w:rsid w:val="00F84677"/>
    <w:rsid w:val="00F862B5"/>
    <w:rsid w:val="00F876B2"/>
    <w:rsid w:val="00F904C1"/>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8FF"/>
    <w:rsid w:val="00FA639C"/>
    <w:rsid w:val="00FA6BCA"/>
    <w:rsid w:val="00FA7210"/>
    <w:rsid w:val="00FA7892"/>
    <w:rsid w:val="00FA7F11"/>
    <w:rsid w:val="00FB16D6"/>
    <w:rsid w:val="00FB1D6E"/>
    <w:rsid w:val="00FB20D2"/>
    <w:rsid w:val="00FB3166"/>
    <w:rsid w:val="00FB5DE2"/>
    <w:rsid w:val="00FB605B"/>
    <w:rsid w:val="00FB6BA9"/>
    <w:rsid w:val="00FB76AD"/>
    <w:rsid w:val="00FB7750"/>
    <w:rsid w:val="00FB7B95"/>
    <w:rsid w:val="00FB7C4D"/>
    <w:rsid w:val="00FB7D82"/>
    <w:rsid w:val="00FC08B5"/>
    <w:rsid w:val="00FC0D74"/>
    <w:rsid w:val="00FC114E"/>
    <w:rsid w:val="00FC1960"/>
    <w:rsid w:val="00FC31B1"/>
    <w:rsid w:val="00FC3A94"/>
    <w:rsid w:val="00FC3ACE"/>
    <w:rsid w:val="00FC4257"/>
    <w:rsid w:val="00FC4883"/>
    <w:rsid w:val="00FC5954"/>
    <w:rsid w:val="00FC5BA4"/>
    <w:rsid w:val="00FC6216"/>
    <w:rsid w:val="00FC62CD"/>
    <w:rsid w:val="00FC633A"/>
    <w:rsid w:val="00FC668A"/>
    <w:rsid w:val="00FC702B"/>
    <w:rsid w:val="00FC77AB"/>
    <w:rsid w:val="00FD04F7"/>
    <w:rsid w:val="00FD3BF6"/>
    <w:rsid w:val="00FD43A6"/>
    <w:rsid w:val="00FD488B"/>
    <w:rsid w:val="00FD5AF0"/>
    <w:rsid w:val="00FD6EE2"/>
    <w:rsid w:val="00FD75BE"/>
    <w:rsid w:val="00FE01C0"/>
    <w:rsid w:val="00FE06DF"/>
    <w:rsid w:val="00FE1732"/>
    <w:rsid w:val="00FE1EEE"/>
    <w:rsid w:val="00FE2F5E"/>
    <w:rsid w:val="00FE3C44"/>
    <w:rsid w:val="00FE4603"/>
    <w:rsid w:val="00FE5D00"/>
    <w:rsid w:val="00FE5F8D"/>
    <w:rsid w:val="00FE6440"/>
    <w:rsid w:val="00FE7FAC"/>
    <w:rsid w:val="00FF0100"/>
    <w:rsid w:val="00FF1303"/>
    <w:rsid w:val="00FF2366"/>
    <w:rsid w:val="00FF2DE5"/>
    <w:rsid w:val="00FF3444"/>
    <w:rsid w:val="00FF45F2"/>
    <w:rsid w:val="00FF562D"/>
    <w:rsid w:val="00FF5C42"/>
    <w:rsid w:val="00FF60A2"/>
    <w:rsid w:val="00FF6C4E"/>
    <w:rsid w:val="00FF7A7F"/>
    <w:rsid w:val="00FF7C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049007"/>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basedOn w:val="DefaultParagraphFont"/>
    <w:link w:val="ListParagraph"/>
    <w:uiPriority w:val="34"/>
    <w:qFormat/>
    <w:locked/>
    <w:rsid w:val="00265F41"/>
    <w:rPr>
      <w:sz w:val="22"/>
      <w:szCs w:val="22"/>
      <w:lang w:eastAsia="en-US"/>
    </w:rPr>
  </w:style>
  <w:style w:type="paragraph" w:customStyle="1" w:styleId="xmsonormal">
    <w:name w:val="x_msonormal"/>
    <w:basedOn w:val="Normal"/>
    <w:rsid w:val="003F4002"/>
    <w:pPr>
      <w:spacing w:after="0" w:line="240" w:lineRule="auto"/>
    </w:pPr>
    <w:rPr>
      <w:rFonts w:ascii="Times New Roman" w:eastAsiaTheme="minorHAnsi" w:hAnsi="Times New Roman"/>
      <w:sz w:val="24"/>
      <w:szCs w:val="24"/>
      <w:lang w:eastAsia="en-GB"/>
    </w:rPr>
  </w:style>
  <w:style w:type="paragraph" w:styleId="BodyText">
    <w:name w:val="Body Text"/>
    <w:basedOn w:val="Normal"/>
    <w:link w:val="BodyTextChar"/>
    <w:uiPriority w:val="1"/>
    <w:qFormat/>
    <w:rsid w:val="006B55D6"/>
    <w:pPr>
      <w:widowControl w:val="0"/>
      <w:autoSpaceDE w:val="0"/>
      <w:autoSpaceDN w:val="0"/>
      <w:adjustRightInd w:val="0"/>
      <w:spacing w:after="0" w:line="240" w:lineRule="auto"/>
    </w:pPr>
    <w:rPr>
      <w:rFonts w:eastAsiaTheme="minorEastAsia" w:cs="Calibri"/>
      <w:sz w:val="24"/>
      <w:szCs w:val="24"/>
      <w:lang w:eastAsia="en-GB"/>
    </w:rPr>
  </w:style>
  <w:style w:type="character" w:customStyle="1" w:styleId="BodyTextChar">
    <w:name w:val="Body Text Char"/>
    <w:basedOn w:val="DefaultParagraphFont"/>
    <w:link w:val="BodyText"/>
    <w:uiPriority w:val="99"/>
    <w:rsid w:val="006B55D6"/>
    <w:rPr>
      <w:rFonts w:eastAsiaTheme="minorEastAsia"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08290487">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519204010">
      <w:bodyDiv w:val="1"/>
      <w:marLeft w:val="0"/>
      <w:marRight w:val="0"/>
      <w:marTop w:val="0"/>
      <w:marBottom w:val="0"/>
      <w:divBdr>
        <w:top w:val="none" w:sz="0" w:space="0" w:color="auto"/>
        <w:left w:val="none" w:sz="0" w:space="0" w:color="auto"/>
        <w:bottom w:val="none" w:sz="0" w:space="0" w:color="auto"/>
        <w:right w:val="none" w:sz="0" w:space="0" w:color="auto"/>
      </w:divBdr>
    </w:div>
    <w:div w:id="691343545">
      <w:bodyDiv w:val="1"/>
      <w:marLeft w:val="0"/>
      <w:marRight w:val="0"/>
      <w:marTop w:val="0"/>
      <w:marBottom w:val="0"/>
      <w:divBdr>
        <w:top w:val="none" w:sz="0" w:space="0" w:color="auto"/>
        <w:left w:val="none" w:sz="0" w:space="0" w:color="auto"/>
        <w:bottom w:val="none" w:sz="0" w:space="0" w:color="auto"/>
        <w:right w:val="none" w:sz="0" w:space="0" w:color="auto"/>
      </w:divBdr>
    </w:div>
    <w:div w:id="691347503">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810824376">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295062865">
      <w:bodyDiv w:val="1"/>
      <w:marLeft w:val="0"/>
      <w:marRight w:val="0"/>
      <w:marTop w:val="0"/>
      <w:marBottom w:val="0"/>
      <w:divBdr>
        <w:top w:val="none" w:sz="0" w:space="0" w:color="auto"/>
        <w:left w:val="none" w:sz="0" w:space="0" w:color="auto"/>
        <w:bottom w:val="none" w:sz="0" w:space="0" w:color="auto"/>
        <w:right w:val="none" w:sz="0" w:space="0" w:color="auto"/>
      </w:divBdr>
      <w:divsChild>
        <w:div w:id="1431849919">
          <w:marLeft w:val="274"/>
          <w:marRight w:val="0"/>
          <w:marTop w:val="0"/>
          <w:marBottom w:val="0"/>
          <w:divBdr>
            <w:top w:val="none" w:sz="0" w:space="0" w:color="auto"/>
            <w:left w:val="none" w:sz="0" w:space="0" w:color="auto"/>
            <w:bottom w:val="none" w:sz="0" w:space="0" w:color="auto"/>
            <w:right w:val="none" w:sz="0" w:space="0" w:color="auto"/>
          </w:divBdr>
        </w:div>
        <w:div w:id="36324595">
          <w:marLeft w:val="274"/>
          <w:marRight w:val="0"/>
          <w:marTop w:val="0"/>
          <w:marBottom w:val="0"/>
          <w:divBdr>
            <w:top w:val="none" w:sz="0" w:space="0" w:color="auto"/>
            <w:left w:val="none" w:sz="0" w:space="0" w:color="auto"/>
            <w:bottom w:val="none" w:sz="0" w:space="0" w:color="auto"/>
            <w:right w:val="none" w:sz="0" w:space="0" w:color="auto"/>
          </w:divBdr>
        </w:div>
      </w:divsChild>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3537915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0906328">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36061850">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b84eee1cf264f2110e5e7506479ef177">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9a382aa354a6a2c35571cda04e7022e7"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DDB333-33E7-42BA-9F27-C9A7C4CB207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8364DAE-8094-4B99-945C-CBF969ECB2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66E25F5-2C3C-430D-9385-FB395C83A787}">
  <ds:schemaRefs>
    <ds:schemaRef ds:uri="http://schemas.microsoft.com/sharepoint/v3/contenttype/forms"/>
  </ds:schemaRefs>
</ds:datastoreItem>
</file>

<file path=customXml/itemProps4.xml><?xml version="1.0" encoding="utf-8"?>
<ds:datastoreItem xmlns:ds="http://schemas.openxmlformats.org/officeDocument/2006/customXml" ds:itemID="{3C4F2E81-EB9C-494F-9FAA-D8EDA750441A}">
  <ds:schemaRefs>
    <ds:schemaRef ds:uri="http://schemas.openxmlformats.org/officeDocument/2006/bibliography"/>
  </ds:schemaRefs>
</ds:datastoreItem>
</file>

<file path=customXml/itemProps5.xml><?xml version="1.0" encoding="utf-8"?>
<ds:datastoreItem xmlns:ds="http://schemas.openxmlformats.org/officeDocument/2006/customXml" ds:itemID="{0FEC2F93-A4DF-48DC-83DF-F236D9842282}">
  <ds:schemaRefs>
    <ds:schemaRef ds:uri="http://schemas.openxmlformats.org/officeDocument/2006/bibliography"/>
  </ds:schemaRefs>
</ds:datastoreItem>
</file>

<file path=customXml/itemProps6.xml><?xml version="1.0" encoding="utf-8"?>
<ds:datastoreItem xmlns:ds="http://schemas.openxmlformats.org/officeDocument/2006/customXml" ds:itemID="{415C3E78-A37B-4514-BB0A-FAB78284EE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5</Pages>
  <Words>1523</Words>
  <Characters>8686</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10189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Hayley Blyth (Swansea Bay UHB - EMRTS)</cp:lastModifiedBy>
  <cp:revision>4</cp:revision>
  <cp:lastPrinted>2021-06-25T09:57:00Z</cp:lastPrinted>
  <dcterms:created xsi:type="dcterms:W3CDTF">2021-12-08T10:45:00Z</dcterms:created>
  <dcterms:modified xsi:type="dcterms:W3CDTF">2021-12-09T16:13:00Z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