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179" w:type="pct"/>
        <w:tblLayout w:type="fixed"/>
        <w:tblLook w:val="01E0" w:firstRow="1" w:lastRow="1" w:firstColumn="1" w:lastColumn="1" w:noHBand="0" w:noVBand="0"/>
      </w:tblPr>
      <w:tblGrid>
        <w:gridCol w:w="5392"/>
        <w:gridCol w:w="1984"/>
        <w:gridCol w:w="3465"/>
      </w:tblGrid>
      <w:tr w:rsidR="004C65BC" w:rsidRPr="004F7B4F" w:rsidTr="004C65BC">
        <w:trPr>
          <w:trHeight w:val="240"/>
        </w:trPr>
        <w:tc>
          <w:tcPr>
            <w:tcW w:w="2487" w:type="pct"/>
            <w:vMerge w:val="restart"/>
            <w:vAlign w:val="center"/>
          </w:tcPr>
          <w:p w:rsidR="00BE7604" w:rsidRPr="004F7B4F" w:rsidRDefault="004C65BC" w:rsidP="004C65BC">
            <w:pPr>
              <w:jc w:val="center"/>
              <w:rPr>
                <w:rFonts w:ascii="Verdana" w:hAnsi="Verdana"/>
              </w:rPr>
            </w:pPr>
            <w:r w:rsidRPr="004F7B4F">
              <w:rPr>
                <w:rFonts w:ascii="Verdana" w:hAnsi="Verdana"/>
                <w:b/>
                <w:noProof/>
              </w:rPr>
              <w:drawing>
                <wp:inline distT="0" distB="0" distL="0" distR="0" wp14:anchorId="30D1E591" wp14:editId="7F60B40E">
                  <wp:extent cx="3181350" cy="80217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3189006" cy="804104"/>
                          </a:xfrm>
                          <a:prstGeom prst="rect">
                            <a:avLst/>
                          </a:prstGeom>
                          <a:noFill/>
                          <a:ln w="9525">
                            <a:noFill/>
                            <a:miter lim="800000"/>
                            <a:headEnd/>
                            <a:tailEnd/>
                          </a:ln>
                        </pic:spPr>
                      </pic:pic>
                    </a:graphicData>
                  </a:graphic>
                </wp:inline>
              </w:drawing>
            </w:r>
          </w:p>
        </w:tc>
        <w:tc>
          <w:tcPr>
            <w:tcW w:w="915" w:type="pct"/>
          </w:tcPr>
          <w:p w:rsidR="00BE7604" w:rsidRPr="004F7B4F" w:rsidRDefault="00BE7604" w:rsidP="00DD473B">
            <w:pPr>
              <w:jc w:val="both"/>
              <w:rPr>
                <w:rFonts w:ascii="Verdana" w:hAnsi="Verdana"/>
                <w:sz w:val="20"/>
                <w:szCs w:val="20"/>
              </w:rPr>
            </w:pPr>
            <w:r w:rsidRPr="004F7B4F">
              <w:rPr>
                <w:rFonts w:ascii="Verdana" w:hAnsi="Verdana"/>
                <w:sz w:val="20"/>
                <w:szCs w:val="20"/>
              </w:rPr>
              <w:t>Your ref/eich cyf:</w:t>
            </w:r>
          </w:p>
        </w:tc>
        <w:tc>
          <w:tcPr>
            <w:tcW w:w="1599" w:type="pct"/>
          </w:tcPr>
          <w:p w:rsidR="00BE7604" w:rsidRPr="004F7B4F" w:rsidRDefault="00BE7604" w:rsidP="00DD473B">
            <w:pPr>
              <w:jc w:val="both"/>
              <w:rPr>
                <w:rFonts w:ascii="Verdana" w:hAnsi="Verdana"/>
              </w:rPr>
            </w:pPr>
          </w:p>
        </w:tc>
      </w:tr>
      <w:tr w:rsidR="004C65BC" w:rsidRPr="004F7B4F" w:rsidTr="004C65BC">
        <w:trPr>
          <w:trHeight w:val="239"/>
        </w:trPr>
        <w:tc>
          <w:tcPr>
            <w:tcW w:w="2487" w:type="pct"/>
            <w:vMerge/>
          </w:tcPr>
          <w:p w:rsidR="00BE7604" w:rsidRPr="004F7B4F" w:rsidRDefault="00BE7604" w:rsidP="00D42515">
            <w:pPr>
              <w:rPr>
                <w:rFonts w:ascii="Verdana" w:hAnsi="Verdana"/>
              </w:rPr>
            </w:pPr>
          </w:p>
        </w:tc>
        <w:tc>
          <w:tcPr>
            <w:tcW w:w="915" w:type="pct"/>
          </w:tcPr>
          <w:p w:rsidR="00BE7604" w:rsidRPr="004F7B4F" w:rsidRDefault="00BE7604" w:rsidP="00DD473B">
            <w:pPr>
              <w:jc w:val="both"/>
              <w:rPr>
                <w:rFonts w:ascii="Verdana" w:hAnsi="Verdana"/>
                <w:sz w:val="20"/>
                <w:szCs w:val="20"/>
              </w:rPr>
            </w:pPr>
            <w:r w:rsidRPr="004F7B4F">
              <w:rPr>
                <w:rFonts w:ascii="Verdana" w:hAnsi="Verdana"/>
                <w:sz w:val="20"/>
                <w:szCs w:val="20"/>
              </w:rPr>
              <w:t>Our ref/ein cyf:</w:t>
            </w:r>
          </w:p>
        </w:tc>
        <w:tc>
          <w:tcPr>
            <w:tcW w:w="1599" w:type="pct"/>
          </w:tcPr>
          <w:p w:rsidR="00BE7604" w:rsidRPr="004F7B4F" w:rsidRDefault="00BE7604" w:rsidP="00DD473B">
            <w:pPr>
              <w:jc w:val="both"/>
              <w:rPr>
                <w:rFonts w:ascii="Verdana" w:hAnsi="Verdana"/>
                <w:sz w:val="20"/>
                <w:szCs w:val="20"/>
              </w:rPr>
            </w:pPr>
          </w:p>
        </w:tc>
      </w:tr>
      <w:tr w:rsidR="004C65BC" w:rsidRPr="004F7B4F" w:rsidTr="004C65BC">
        <w:trPr>
          <w:trHeight w:val="239"/>
        </w:trPr>
        <w:tc>
          <w:tcPr>
            <w:tcW w:w="2487" w:type="pct"/>
            <w:vMerge/>
          </w:tcPr>
          <w:p w:rsidR="00BE7604" w:rsidRPr="004F7B4F" w:rsidRDefault="00BE7604" w:rsidP="00D42515">
            <w:pPr>
              <w:rPr>
                <w:rFonts w:ascii="Verdana" w:hAnsi="Verdana"/>
              </w:rPr>
            </w:pPr>
          </w:p>
        </w:tc>
        <w:tc>
          <w:tcPr>
            <w:tcW w:w="915" w:type="pct"/>
          </w:tcPr>
          <w:p w:rsidR="00BE7604" w:rsidRPr="004F7B4F" w:rsidRDefault="00BE7604" w:rsidP="00225EA9">
            <w:pPr>
              <w:rPr>
                <w:rFonts w:ascii="Verdana" w:hAnsi="Verdana"/>
              </w:rPr>
            </w:pPr>
            <w:r w:rsidRPr="004F7B4F">
              <w:rPr>
                <w:rFonts w:ascii="Verdana" w:hAnsi="Verdana"/>
                <w:sz w:val="20"/>
                <w:szCs w:val="20"/>
              </w:rPr>
              <w:t>Date/dyddiad:</w:t>
            </w:r>
            <w:r w:rsidRPr="004F7B4F">
              <w:rPr>
                <w:rFonts w:ascii="Verdana" w:hAnsi="Verdana"/>
              </w:rPr>
              <w:t xml:space="preserve"> </w:t>
            </w:r>
          </w:p>
        </w:tc>
        <w:tc>
          <w:tcPr>
            <w:tcW w:w="1599" w:type="pct"/>
          </w:tcPr>
          <w:p w:rsidR="00BE7604" w:rsidRPr="004F7B4F" w:rsidRDefault="009B2956" w:rsidP="00EF5EA2">
            <w:pPr>
              <w:jc w:val="both"/>
              <w:rPr>
                <w:rFonts w:ascii="Verdana" w:hAnsi="Verdana"/>
                <w:sz w:val="20"/>
                <w:szCs w:val="20"/>
              </w:rPr>
            </w:pPr>
            <w:r>
              <w:rPr>
                <w:rFonts w:ascii="Verdana" w:hAnsi="Verdana"/>
                <w:sz w:val="20"/>
                <w:szCs w:val="20"/>
              </w:rPr>
              <w:t>18</w:t>
            </w:r>
            <w:r w:rsidR="00EF5EA2" w:rsidRPr="004F7B4F">
              <w:rPr>
                <w:rFonts w:ascii="Verdana" w:hAnsi="Verdana"/>
                <w:sz w:val="20"/>
                <w:szCs w:val="20"/>
              </w:rPr>
              <w:t xml:space="preserve"> F</w:t>
            </w:r>
            <w:r w:rsidR="004C65BC" w:rsidRPr="004F7B4F">
              <w:rPr>
                <w:rFonts w:ascii="Verdana" w:hAnsi="Verdana"/>
                <w:sz w:val="20"/>
                <w:szCs w:val="20"/>
              </w:rPr>
              <w:t>ebruary 2020</w:t>
            </w:r>
          </w:p>
        </w:tc>
      </w:tr>
      <w:tr w:rsidR="004C65BC" w:rsidRPr="004F7B4F" w:rsidTr="004C65BC">
        <w:trPr>
          <w:trHeight w:val="80"/>
        </w:trPr>
        <w:tc>
          <w:tcPr>
            <w:tcW w:w="2487" w:type="pct"/>
            <w:vMerge/>
          </w:tcPr>
          <w:p w:rsidR="00BE7604" w:rsidRPr="004F7B4F" w:rsidRDefault="00BE7604" w:rsidP="00D42515">
            <w:pPr>
              <w:rPr>
                <w:rFonts w:ascii="Verdana" w:hAnsi="Verdana"/>
              </w:rPr>
            </w:pPr>
          </w:p>
        </w:tc>
        <w:tc>
          <w:tcPr>
            <w:tcW w:w="915" w:type="pct"/>
          </w:tcPr>
          <w:p w:rsidR="00BE7604" w:rsidRPr="004F7B4F" w:rsidRDefault="00BE7604" w:rsidP="00DD473B">
            <w:pPr>
              <w:jc w:val="both"/>
              <w:rPr>
                <w:rFonts w:ascii="Verdana" w:hAnsi="Verdana"/>
                <w:sz w:val="20"/>
                <w:szCs w:val="20"/>
              </w:rPr>
            </w:pPr>
            <w:r w:rsidRPr="004F7B4F">
              <w:rPr>
                <w:rFonts w:ascii="Verdana" w:hAnsi="Verdana"/>
                <w:sz w:val="20"/>
                <w:szCs w:val="20"/>
              </w:rPr>
              <w:t>Tel/ffôn:</w:t>
            </w:r>
          </w:p>
        </w:tc>
        <w:tc>
          <w:tcPr>
            <w:tcW w:w="1599" w:type="pct"/>
          </w:tcPr>
          <w:p w:rsidR="00BE7604" w:rsidRPr="004F7B4F" w:rsidRDefault="00EF5EA2" w:rsidP="00DD473B">
            <w:pPr>
              <w:jc w:val="both"/>
              <w:rPr>
                <w:rFonts w:ascii="Verdana" w:hAnsi="Verdana"/>
                <w:sz w:val="20"/>
                <w:szCs w:val="20"/>
              </w:rPr>
            </w:pPr>
            <w:r w:rsidRPr="004F7B4F">
              <w:rPr>
                <w:rFonts w:ascii="Verdana" w:hAnsi="Verdana"/>
                <w:color w:val="000000"/>
                <w:sz w:val="20"/>
                <w:szCs w:val="20"/>
              </w:rPr>
              <w:t>01443 744945</w:t>
            </w:r>
          </w:p>
        </w:tc>
      </w:tr>
      <w:tr w:rsidR="004C65BC" w:rsidRPr="004F7B4F" w:rsidTr="004C65BC">
        <w:trPr>
          <w:trHeight w:val="239"/>
        </w:trPr>
        <w:tc>
          <w:tcPr>
            <w:tcW w:w="2487" w:type="pct"/>
            <w:vMerge/>
          </w:tcPr>
          <w:p w:rsidR="00BE7604" w:rsidRPr="004F7B4F" w:rsidRDefault="00BE7604" w:rsidP="00D42515">
            <w:pPr>
              <w:rPr>
                <w:rFonts w:ascii="Verdana" w:hAnsi="Verdana"/>
              </w:rPr>
            </w:pPr>
          </w:p>
        </w:tc>
        <w:tc>
          <w:tcPr>
            <w:tcW w:w="915" w:type="pct"/>
          </w:tcPr>
          <w:p w:rsidR="00BE7604" w:rsidRPr="004F7B4F" w:rsidRDefault="00BE7604" w:rsidP="00DD473B">
            <w:pPr>
              <w:jc w:val="both"/>
              <w:rPr>
                <w:rFonts w:ascii="Verdana" w:hAnsi="Verdana"/>
                <w:sz w:val="20"/>
                <w:szCs w:val="20"/>
              </w:rPr>
            </w:pPr>
            <w:r w:rsidRPr="004F7B4F">
              <w:rPr>
                <w:rFonts w:ascii="Verdana" w:hAnsi="Verdana"/>
                <w:sz w:val="20"/>
                <w:szCs w:val="20"/>
              </w:rPr>
              <w:t>Fax/ffacs:</w:t>
            </w:r>
          </w:p>
        </w:tc>
        <w:tc>
          <w:tcPr>
            <w:tcW w:w="1599" w:type="pct"/>
          </w:tcPr>
          <w:p w:rsidR="00BE7604" w:rsidRPr="004F7B4F" w:rsidRDefault="00BE7604" w:rsidP="00DD473B">
            <w:pPr>
              <w:jc w:val="both"/>
              <w:rPr>
                <w:rFonts w:ascii="Verdana" w:hAnsi="Verdana"/>
                <w:sz w:val="20"/>
                <w:szCs w:val="20"/>
              </w:rPr>
            </w:pPr>
          </w:p>
        </w:tc>
      </w:tr>
      <w:tr w:rsidR="004C65BC" w:rsidRPr="004F7B4F" w:rsidTr="004C65BC">
        <w:trPr>
          <w:trHeight w:val="239"/>
        </w:trPr>
        <w:tc>
          <w:tcPr>
            <w:tcW w:w="2487" w:type="pct"/>
            <w:vMerge/>
          </w:tcPr>
          <w:p w:rsidR="00BE7604" w:rsidRPr="004F7B4F" w:rsidRDefault="00BE7604" w:rsidP="00D42515">
            <w:pPr>
              <w:rPr>
                <w:rFonts w:ascii="Verdana" w:hAnsi="Verdana"/>
              </w:rPr>
            </w:pPr>
          </w:p>
        </w:tc>
        <w:tc>
          <w:tcPr>
            <w:tcW w:w="915" w:type="pct"/>
          </w:tcPr>
          <w:p w:rsidR="00BE7604" w:rsidRPr="004F7B4F" w:rsidRDefault="00BE7604" w:rsidP="00DD473B">
            <w:pPr>
              <w:ind w:right="-334"/>
              <w:jc w:val="both"/>
              <w:rPr>
                <w:rFonts w:ascii="Verdana" w:hAnsi="Verdana"/>
                <w:sz w:val="20"/>
                <w:szCs w:val="20"/>
              </w:rPr>
            </w:pPr>
            <w:r w:rsidRPr="004F7B4F">
              <w:rPr>
                <w:rFonts w:ascii="Verdana" w:hAnsi="Verdana"/>
                <w:sz w:val="20"/>
                <w:szCs w:val="20"/>
              </w:rPr>
              <w:t>Email/ebost:</w:t>
            </w:r>
          </w:p>
        </w:tc>
        <w:tc>
          <w:tcPr>
            <w:tcW w:w="1599" w:type="pct"/>
          </w:tcPr>
          <w:p w:rsidR="00BE7604" w:rsidRPr="004F7B4F" w:rsidRDefault="001F3CAB" w:rsidP="004C65BC">
            <w:pPr>
              <w:jc w:val="both"/>
              <w:rPr>
                <w:rFonts w:ascii="Verdana" w:hAnsi="Verdana"/>
                <w:sz w:val="20"/>
                <w:szCs w:val="20"/>
              </w:rPr>
            </w:pPr>
            <w:hyperlink r:id="rId9" w:history="1">
              <w:r w:rsidR="00EF5EA2" w:rsidRPr="004F7B4F">
                <w:rPr>
                  <w:rStyle w:val="Hyperlink"/>
                  <w:rFonts w:ascii="Verdana" w:hAnsi="Verdana"/>
                  <w:sz w:val="20"/>
                  <w:szCs w:val="20"/>
                </w:rPr>
                <w:t>Stephen.Harrhy@wales.nhs.uk</w:t>
              </w:r>
            </w:hyperlink>
          </w:p>
        </w:tc>
      </w:tr>
    </w:tbl>
    <w:p w:rsidR="00BE7604" w:rsidRPr="004F7B4F" w:rsidRDefault="00BE7604">
      <w:pPr>
        <w:rPr>
          <w:rFonts w:ascii="Verdana" w:hAnsi="Verdana"/>
        </w:rPr>
      </w:pPr>
    </w:p>
    <w:p w:rsidR="00527B44" w:rsidRPr="004F7B4F" w:rsidRDefault="004C65BC" w:rsidP="00512CAD">
      <w:pPr>
        <w:rPr>
          <w:rFonts w:ascii="Verdana" w:hAnsi="Verdana"/>
          <w:color w:val="000000"/>
        </w:rPr>
      </w:pPr>
      <w:r w:rsidRPr="004F7B4F">
        <w:rPr>
          <w:rFonts w:ascii="Verdana" w:hAnsi="Verdana"/>
          <w:color w:val="000000"/>
        </w:rPr>
        <w:t>By Email</w:t>
      </w:r>
    </w:p>
    <w:p w:rsidR="004C65BC" w:rsidRPr="004F7B4F" w:rsidRDefault="004C65BC" w:rsidP="00512CAD">
      <w:pPr>
        <w:rPr>
          <w:rFonts w:ascii="Verdana" w:hAnsi="Verdana"/>
          <w:color w:val="000000"/>
        </w:rPr>
      </w:pPr>
    </w:p>
    <w:p w:rsidR="00B8706D" w:rsidRPr="004F7B4F" w:rsidRDefault="00B8706D" w:rsidP="00512CAD">
      <w:pPr>
        <w:rPr>
          <w:rFonts w:ascii="Verdana" w:hAnsi="Verdana"/>
          <w:color w:val="000000"/>
        </w:rPr>
      </w:pPr>
    </w:p>
    <w:p w:rsidR="00B8706D" w:rsidRPr="004F7B4F" w:rsidRDefault="00B8706D" w:rsidP="00B8706D">
      <w:pPr>
        <w:spacing w:line="276" w:lineRule="auto"/>
        <w:ind w:right="-567"/>
        <w:rPr>
          <w:rFonts w:ascii="Verdana" w:hAnsi="Verdana"/>
        </w:rPr>
      </w:pPr>
      <w:r w:rsidRPr="004F7B4F">
        <w:rPr>
          <w:rFonts w:ascii="Verdana" w:hAnsi="Verdana"/>
        </w:rPr>
        <w:t>Dear Colleagues,</w:t>
      </w:r>
    </w:p>
    <w:p w:rsidR="00B8706D" w:rsidRPr="004F7B4F" w:rsidRDefault="00B8706D" w:rsidP="00B8706D">
      <w:pPr>
        <w:spacing w:line="276" w:lineRule="auto"/>
        <w:ind w:right="-567"/>
        <w:rPr>
          <w:rFonts w:ascii="Verdana" w:hAnsi="Verdana"/>
        </w:rPr>
      </w:pPr>
    </w:p>
    <w:p w:rsidR="00B8706D" w:rsidRPr="004F7B4F" w:rsidRDefault="00B8706D" w:rsidP="00B8706D">
      <w:pPr>
        <w:spacing w:line="276" w:lineRule="auto"/>
        <w:ind w:right="-567"/>
        <w:rPr>
          <w:rFonts w:ascii="Verdana" w:hAnsi="Verdana"/>
          <w:b/>
        </w:rPr>
      </w:pPr>
      <w:r w:rsidRPr="004F7B4F">
        <w:rPr>
          <w:rFonts w:ascii="Verdana" w:hAnsi="Verdana"/>
          <w:b/>
        </w:rPr>
        <w:t>RE: EASC and WAST Quality and Delivery meeting held on 14 February 2020</w:t>
      </w:r>
    </w:p>
    <w:p w:rsidR="00B8706D" w:rsidRPr="004F7B4F" w:rsidRDefault="00B8706D" w:rsidP="00B8706D">
      <w:pPr>
        <w:spacing w:line="276" w:lineRule="auto"/>
        <w:ind w:right="-567"/>
        <w:rPr>
          <w:rFonts w:ascii="Verdana" w:hAnsi="Verdana"/>
          <w:b/>
        </w:rPr>
      </w:pPr>
    </w:p>
    <w:p w:rsidR="00B8706D" w:rsidRPr="004F7B4F" w:rsidRDefault="009B2956" w:rsidP="009B2956">
      <w:pPr>
        <w:spacing w:line="276" w:lineRule="auto"/>
        <w:ind w:right="-24"/>
        <w:jc w:val="both"/>
        <w:rPr>
          <w:rFonts w:ascii="Verdana" w:hAnsi="Verdana"/>
        </w:rPr>
      </w:pPr>
      <w:r>
        <w:rPr>
          <w:rFonts w:ascii="Verdana" w:hAnsi="Verdana"/>
        </w:rPr>
        <w:t>I am writing following t</w:t>
      </w:r>
      <w:r w:rsidR="00B8706D" w:rsidRPr="004F7B4F">
        <w:rPr>
          <w:rFonts w:ascii="Verdana" w:hAnsi="Verdana"/>
        </w:rPr>
        <w:t>he Q&amp;D meeting on 14 February 2020</w:t>
      </w:r>
      <w:r>
        <w:rPr>
          <w:rFonts w:ascii="Verdana" w:hAnsi="Verdana"/>
        </w:rPr>
        <w:t xml:space="preserve"> which </w:t>
      </w:r>
      <w:r w:rsidR="00B8706D" w:rsidRPr="004F7B4F">
        <w:rPr>
          <w:rFonts w:ascii="Verdana" w:hAnsi="Verdana"/>
        </w:rPr>
        <w:t>was attended by:</w:t>
      </w:r>
    </w:p>
    <w:p w:rsidR="00B8706D" w:rsidRPr="004F7B4F" w:rsidRDefault="00B8706D" w:rsidP="00B8706D">
      <w:pPr>
        <w:spacing w:line="276" w:lineRule="auto"/>
        <w:ind w:right="-567"/>
        <w:jc w:val="both"/>
        <w:rPr>
          <w:rFonts w:ascii="Verdana" w:hAnsi="Verdana"/>
        </w:rPr>
      </w:pPr>
      <w:r w:rsidRPr="004F7B4F">
        <w:rPr>
          <w:rFonts w:ascii="Verdana" w:hAnsi="Verdana"/>
        </w:rPr>
        <w:t xml:space="preserve"> </w:t>
      </w:r>
    </w:p>
    <w:p w:rsidR="00B8706D" w:rsidRPr="004F7B4F" w:rsidRDefault="00B8706D" w:rsidP="004F7B4F">
      <w:pPr>
        <w:spacing w:line="276" w:lineRule="auto"/>
        <w:ind w:right="-24"/>
        <w:jc w:val="both"/>
        <w:rPr>
          <w:rFonts w:ascii="Verdana" w:hAnsi="Verdana"/>
        </w:rPr>
      </w:pPr>
      <w:r w:rsidRPr="004F7B4F">
        <w:rPr>
          <w:rFonts w:ascii="Verdana" w:hAnsi="Verdana"/>
        </w:rPr>
        <w:t>For EASC: Stephen Harrhy, Julian Baker, Ross Whitehead, James Rodaway, Gwenan Roberts and Jonathan Jones</w:t>
      </w:r>
      <w:r w:rsidR="00022663">
        <w:rPr>
          <w:rFonts w:ascii="Verdana" w:hAnsi="Verdana"/>
        </w:rPr>
        <w:t>.</w:t>
      </w:r>
    </w:p>
    <w:p w:rsidR="00B8706D" w:rsidRPr="004F7B4F" w:rsidRDefault="00022663" w:rsidP="004F7B4F">
      <w:pPr>
        <w:spacing w:line="276" w:lineRule="auto"/>
        <w:ind w:right="-24"/>
        <w:jc w:val="both"/>
        <w:rPr>
          <w:rFonts w:ascii="Verdana" w:hAnsi="Verdana"/>
        </w:rPr>
      </w:pPr>
      <w:r>
        <w:rPr>
          <w:rFonts w:ascii="Verdana" w:hAnsi="Verdana"/>
        </w:rPr>
        <w:t xml:space="preserve">For </w:t>
      </w:r>
      <w:r w:rsidR="00B8706D" w:rsidRPr="004F7B4F">
        <w:rPr>
          <w:rFonts w:ascii="Verdana" w:hAnsi="Verdana"/>
        </w:rPr>
        <w:t>WAST: Rachel Marsh, Chris Turley, Claire Vaughan, Brendan Lloyd, Louise Platt and Steve Johnson</w:t>
      </w:r>
      <w:r>
        <w:rPr>
          <w:rFonts w:ascii="Verdana" w:hAnsi="Verdana"/>
        </w:rPr>
        <w:t>.</w:t>
      </w:r>
    </w:p>
    <w:p w:rsidR="00B8706D" w:rsidRPr="004F7B4F" w:rsidRDefault="00B8706D" w:rsidP="00B8706D">
      <w:pPr>
        <w:spacing w:line="276" w:lineRule="auto"/>
        <w:ind w:right="-567"/>
        <w:jc w:val="both"/>
        <w:rPr>
          <w:rFonts w:ascii="Verdana" w:hAnsi="Verdana"/>
        </w:rPr>
      </w:pPr>
    </w:p>
    <w:p w:rsidR="00B8706D" w:rsidRPr="004F7B4F" w:rsidRDefault="00B8706D" w:rsidP="004F7B4F">
      <w:pPr>
        <w:spacing w:line="276" w:lineRule="auto"/>
        <w:ind w:right="-24"/>
        <w:jc w:val="both"/>
        <w:rPr>
          <w:rFonts w:ascii="Verdana" w:hAnsi="Verdana"/>
        </w:rPr>
      </w:pPr>
      <w:r w:rsidRPr="004F7B4F">
        <w:rPr>
          <w:rFonts w:ascii="Verdana" w:hAnsi="Verdana"/>
        </w:rPr>
        <w:t xml:space="preserve">Thank you for the helpful presentation. </w:t>
      </w:r>
      <w:r w:rsidR="004F7B4F">
        <w:rPr>
          <w:rFonts w:ascii="Verdana" w:hAnsi="Verdana"/>
        </w:rPr>
        <w:t>For future meetings, i</w:t>
      </w:r>
      <w:r w:rsidRPr="004F7B4F">
        <w:rPr>
          <w:rFonts w:ascii="Verdana" w:hAnsi="Verdana"/>
        </w:rPr>
        <w:t xml:space="preserve">t was agreed that the </w:t>
      </w:r>
      <w:r w:rsidR="004F7B4F">
        <w:rPr>
          <w:rFonts w:ascii="Verdana" w:hAnsi="Verdana"/>
        </w:rPr>
        <w:t xml:space="preserve">WAST </w:t>
      </w:r>
      <w:r w:rsidRPr="004F7B4F">
        <w:rPr>
          <w:rFonts w:ascii="Verdana" w:hAnsi="Verdana"/>
        </w:rPr>
        <w:t>presentation would be sent to the EASC team no later than one week before the next meeting (required no later than 6 March 2020).</w:t>
      </w:r>
      <w:r w:rsidR="009B2956">
        <w:rPr>
          <w:rFonts w:ascii="Verdana" w:hAnsi="Verdana"/>
        </w:rPr>
        <w:t xml:space="preserve">  I would expect your presentation to not only cover a description of the current position but also the root causes of issues of concern and the mitigating actions being taken. It would also be helpful when you are presenting information to include your forecast of future trends and not just a review of past performance.</w:t>
      </w:r>
    </w:p>
    <w:p w:rsidR="00B8706D" w:rsidRPr="004F7B4F" w:rsidRDefault="00B8706D" w:rsidP="00B8706D">
      <w:pPr>
        <w:spacing w:line="276" w:lineRule="auto"/>
        <w:ind w:right="-567"/>
        <w:jc w:val="both"/>
        <w:rPr>
          <w:rFonts w:ascii="Verdana" w:hAnsi="Verdana"/>
        </w:rPr>
      </w:pPr>
    </w:p>
    <w:p w:rsidR="00B8706D" w:rsidRPr="004F7B4F" w:rsidRDefault="00B8706D" w:rsidP="00B8706D">
      <w:pPr>
        <w:spacing w:line="276" w:lineRule="auto"/>
        <w:ind w:right="-567"/>
        <w:jc w:val="both"/>
        <w:rPr>
          <w:rFonts w:ascii="Verdana" w:hAnsi="Verdana"/>
        </w:rPr>
      </w:pPr>
      <w:r w:rsidRPr="004F7B4F">
        <w:rPr>
          <w:rFonts w:ascii="Verdana" w:hAnsi="Verdana"/>
        </w:rPr>
        <w:t>The following issues were discussed and noted:</w:t>
      </w:r>
    </w:p>
    <w:p w:rsidR="00B8706D" w:rsidRPr="00EF6B3E" w:rsidRDefault="001E6453" w:rsidP="000F1D9F">
      <w:pPr>
        <w:pStyle w:val="ListParagraph"/>
        <w:numPr>
          <w:ilvl w:val="0"/>
          <w:numId w:val="7"/>
        </w:numPr>
        <w:ind w:left="284" w:right="-24" w:hanging="284"/>
        <w:jc w:val="both"/>
        <w:rPr>
          <w:rFonts w:ascii="Verdana" w:hAnsi="Verdana"/>
          <w:sz w:val="24"/>
        </w:rPr>
      </w:pPr>
      <w:r>
        <w:rPr>
          <w:rFonts w:ascii="Verdana" w:hAnsi="Verdana"/>
          <w:sz w:val="24"/>
        </w:rPr>
        <w:t>It was reassuring that ‘</w:t>
      </w:r>
      <w:r w:rsidR="009B2956">
        <w:rPr>
          <w:rFonts w:ascii="Verdana" w:hAnsi="Verdana"/>
          <w:sz w:val="24"/>
        </w:rPr>
        <w:t>Red</w:t>
      </w:r>
      <w:r>
        <w:rPr>
          <w:rFonts w:ascii="Verdana" w:hAnsi="Verdana"/>
          <w:sz w:val="24"/>
        </w:rPr>
        <w:t>’</w:t>
      </w:r>
      <w:r w:rsidR="009B2956">
        <w:rPr>
          <w:rFonts w:ascii="Verdana" w:hAnsi="Verdana"/>
          <w:sz w:val="24"/>
        </w:rPr>
        <w:t xml:space="preserve"> p</w:t>
      </w:r>
      <w:r w:rsidR="00B8706D" w:rsidRPr="00EF6B3E">
        <w:rPr>
          <w:rFonts w:ascii="Verdana" w:hAnsi="Verdana"/>
          <w:sz w:val="24"/>
        </w:rPr>
        <w:t xml:space="preserve">erformance </w:t>
      </w:r>
      <w:r w:rsidR="009B2956">
        <w:rPr>
          <w:rFonts w:ascii="Verdana" w:hAnsi="Verdana"/>
          <w:sz w:val="24"/>
        </w:rPr>
        <w:t xml:space="preserve">was </w:t>
      </w:r>
      <w:r w:rsidR="00B8706D" w:rsidRPr="00EF6B3E">
        <w:rPr>
          <w:rFonts w:ascii="Verdana" w:hAnsi="Verdana"/>
          <w:sz w:val="24"/>
        </w:rPr>
        <w:t>over 65% in Jan</w:t>
      </w:r>
      <w:r w:rsidR="00EF6B3E" w:rsidRPr="00EF6B3E">
        <w:rPr>
          <w:rFonts w:ascii="Verdana" w:hAnsi="Verdana"/>
          <w:sz w:val="24"/>
        </w:rPr>
        <w:t xml:space="preserve">uary </w:t>
      </w:r>
      <w:r w:rsidR="00EF6B3E">
        <w:rPr>
          <w:rFonts w:ascii="Verdana" w:hAnsi="Verdana"/>
          <w:sz w:val="24"/>
        </w:rPr>
        <w:t xml:space="preserve">and </w:t>
      </w:r>
      <w:r w:rsidR="009B2956">
        <w:rPr>
          <w:rFonts w:ascii="Verdana" w:hAnsi="Verdana"/>
          <w:sz w:val="24"/>
        </w:rPr>
        <w:t xml:space="preserve">the service </w:t>
      </w:r>
      <w:r w:rsidR="00EF6B3E">
        <w:rPr>
          <w:rFonts w:ascii="Verdana" w:hAnsi="Verdana"/>
          <w:sz w:val="24"/>
        </w:rPr>
        <w:t>a</w:t>
      </w:r>
      <w:r w:rsidR="00B8706D" w:rsidRPr="00EF6B3E">
        <w:rPr>
          <w:rFonts w:ascii="Verdana" w:hAnsi="Verdana"/>
          <w:sz w:val="24"/>
        </w:rPr>
        <w:t xml:space="preserve">ttended more red calls within 8 mins in December </w:t>
      </w:r>
      <w:r w:rsidR="00EF6B3E">
        <w:rPr>
          <w:rFonts w:ascii="Verdana" w:hAnsi="Verdana"/>
          <w:sz w:val="24"/>
        </w:rPr>
        <w:t>than previous</w:t>
      </w:r>
      <w:r>
        <w:rPr>
          <w:rFonts w:ascii="Verdana" w:hAnsi="Verdana"/>
          <w:sz w:val="24"/>
        </w:rPr>
        <w:t xml:space="preserve">; ‘Amber’ performance was also improving </w:t>
      </w:r>
      <w:r w:rsidR="00EF6B3E">
        <w:rPr>
          <w:rFonts w:ascii="Verdana" w:hAnsi="Verdana"/>
          <w:sz w:val="24"/>
        </w:rPr>
        <w:t xml:space="preserve"> </w:t>
      </w:r>
    </w:p>
    <w:p w:rsidR="00EF6B3E" w:rsidRDefault="001E6453" w:rsidP="00D20A38">
      <w:pPr>
        <w:pStyle w:val="ListParagraph"/>
        <w:numPr>
          <w:ilvl w:val="0"/>
          <w:numId w:val="7"/>
        </w:numPr>
        <w:ind w:left="284" w:right="-24" w:hanging="284"/>
        <w:jc w:val="both"/>
        <w:rPr>
          <w:rFonts w:ascii="Verdana" w:hAnsi="Verdana"/>
          <w:sz w:val="24"/>
        </w:rPr>
      </w:pPr>
      <w:r>
        <w:rPr>
          <w:rFonts w:ascii="Verdana" w:hAnsi="Verdana"/>
          <w:sz w:val="24"/>
        </w:rPr>
        <w:t>T</w:t>
      </w:r>
      <w:r w:rsidR="00B8706D" w:rsidRPr="00EF6B3E">
        <w:rPr>
          <w:rFonts w:ascii="Verdana" w:hAnsi="Verdana"/>
          <w:sz w:val="24"/>
        </w:rPr>
        <w:t xml:space="preserve">he </w:t>
      </w:r>
      <w:r>
        <w:rPr>
          <w:rFonts w:ascii="Verdana" w:hAnsi="Verdana"/>
          <w:sz w:val="24"/>
        </w:rPr>
        <w:t xml:space="preserve">potential </w:t>
      </w:r>
      <w:r w:rsidR="00EF6B3E" w:rsidRPr="00EF6B3E">
        <w:rPr>
          <w:rFonts w:ascii="Verdana" w:hAnsi="Verdana"/>
          <w:sz w:val="24"/>
        </w:rPr>
        <w:t xml:space="preserve">approach to </w:t>
      </w:r>
      <w:r w:rsidR="00B8706D" w:rsidRPr="00EF6B3E">
        <w:rPr>
          <w:rFonts w:ascii="Verdana" w:hAnsi="Verdana"/>
          <w:sz w:val="24"/>
        </w:rPr>
        <w:t xml:space="preserve">incentives and sanctions </w:t>
      </w:r>
    </w:p>
    <w:p w:rsidR="00B8706D" w:rsidRPr="004F7B4F" w:rsidRDefault="00B8706D" w:rsidP="00EF6B3E">
      <w:pPr>
        <w:pStyle w:val="ListParagraph"/>
        <w:numPr>
          <w:ilvl w:val="0"/>
          <w:numId w:val="7"/>
        </w:numPr>
        <w:ind w:left="284" w:right="-24" w:hanging="284"/>
        <w:jc w:val="both"/>
        <w:rPr>
          <w:rFonts w:ascii="Verdana" w:hAnsi="Verdana"/>
          <w:sz w:val="24"/>
        </w:rPr>
      </w:pPr>
      <w:r w:rsidRPr="00EF6B3E">
        <w:rPr>
          <w:rFonts w:ascii="Verdana" w:hAnsi="Verdana"/>
          <w:sz w:val="24"/>
        </w:rPr>
        <w:t>Variation in the immediate release information</w:t>
      </w:r>
    </w:p>
    <w:p w:rsidR="00B8706D" w:rsidRPr="004F7B4F" w:rsidRDefault="00B8706D" w:rsidP="004F7B4F">
      <w:pPr>
        <w:pStyle w:val="ListParagraph"/>
        <w:numPr>
          <w:ilvl w:val="0"/>
          <w:numId w:val="7"/>
        </w:numPr>
        <w:ind w:left="284" w:right="-24" w:hanging="284"/>
        <w:jc w:val="both"/>
        <w:rPr>
          <w:rFonts w:ascii="Verdana" w:hAnsi="Verdana"/>
          <w:sz w:val="24"/>
        </w:rPr>
      </w:pPr>
      <w:r w:rsidRPr="004F7B4F">
        <w:rPr>
          <w:rFonts w:ascii="Verdana" w:hAnsi="Verdana"/>
          <w:sz w:val="24"/>
          <w:szCs w:val="24"/>
        </w:rPr>
        <w:t>EASC had commissioned a staff engagement &amp; experience survey from Picker (Europe) for emergency ambulance services</w:t>
      </w:r>
      <w:r w:rsidR="001E6453">
        <w:rPr>
          <w:rFonts w:ascii="Verdana" w:hAnsi="Verdana"/>
          <w:sz w:val="24"/>
          <w:szCs w:val="24"/>
        </w:rPr>
        <w:t xml:space="preserve"> (timing to align with NHS Wales staff survey)</w:t>
      </w:r>
    </w:p>
    <w:p w:rsidR="00B8706D" w:rsidRPr="004F7B4F" w:rsidRDefault="00B8706D" w:rsidP="004F7B4F">
      <w:pPr>
        <w:pStyle w:val="ListParagraph"/>
        <w:numPr>
          <w:ilvl w:val="0"/>
          <w:numId w:val="7"/>
        </w:numPr>
        <w:ind w:left="284" w:right="-24" w:hanging="284"/>
        <w:jc w:val="both"/>
        <w:rPr>
          <w:rFonts w:ascii="Verdana" w:hAnsi="Verdana"/>
          <w:sz w:val="24"/>
        </w:rPr>
      </w:pPr>
      <w:r w:rsidRPr="004F7B4F">
        <w:rPr>
          <w:rFonts w:ascii="Verdana" w:hAnsi="Verdana"/>
          <w:sz w:val="24"/>
        </w:rPr>
        <w:t>Concerns raised</w:t>
      </w:r>
      <w:r w:rsidR="001E6453">
        <w:rPr>
          <w:rFonts w:ascii="Verdana" w:hAnsi="Verdana"/>
          <w:sz w:val="24"/>
        </w:rPr>
        <w:t xml:space="preserve"> by WAST</w:t>
      </w:r>
      <w:r w:rsidRPr="004F7B4F">
        <w:rPr>
          <w:rFonts w:ascii="Verdana" w:hAnsi="Verdana"/>
          <w:sz w:val="24"/>
        </w:rPr>
        <w:t xml:space="preserve"> in relation to staff for the service change </w:t>
      </w:r>
      <w:r w:rsidR="001E6453">
        <w:rPr>
          <w:rFonts w:ascii="Verdana" w:hAnsi="Verdana"/>
          <w:sz w:val="24"/>
        </w:rPr>
        <w:t>for</w:t>
      </w:r>
      <w:r w:rsidRPr="004F7B4F">
        <w:rPr>
          <w:rFonts w:ascii="Verdana" w:hAnsi="Verdana"/>
          <w:sz w:val="24"/>
        </w:rPr>
        <w:t xml:space="preserve"> the Grange development</w:t>
      </w:r>
    </w:p>
    <w:p w:rsidR="00B8706D" w:rsidRPr="004F7B4F" w:rsidRDefault="001E6453" w:rsidP="004F7B4F">
      <w:pPr>
        <w:pStyle w:val="ListParagraph"/>
        <w:numPr>
          <w:ilvl w:val="0"/>
          <w:numId w:val="7"/>
        </w:numPr>
        <w:ind w:left="284" w:right="-24" w:hanging="284"/>
        <w:jc w:val="both"/>
        <w:rPr>
          <w:rFonts w:ascii="Verdana" w:hAnsi="Verdana"/>
          <w:sz w:val="24"/>
        </w:rPr>
      </w:pPr>
      <w:r>
        <w:rPr>
          <w:rFonts w:ascii="Verdana" w:hAnsi="Verdana"/>
          <w:sz w:val="24"/>
        </w:rPr>
        <w:t>Frontline staff a</w:t>
      </w:r>
      <w:r w:rsidR="00B8706D" w:rsidRPr="004F7B4F">
        <w:rPr>
          <w:rFonts w:ascii="Verdana" w:hAnsi="Verdana"/>
          <w:sz w:val="24"/>
        </w:rPr>
        <w:t>dditionality</w:t>
      </w:r>
      <w:r>
        <w:rPr>
          <w:rFonts w:ascii="Verdana" w:hAnsi="Verdana"/>
          <w:sz w:val="24"/>
        </w:rPr>
        <w:t>: need to establish an agreed baseline;</w:t>
      </w:r>
      <w:r w:rsidR="00B8706D" w:rsidRPr="004F7B4F">
        <w:rPr>
          <w:rFonts w:ascii="Verdana" w:hAnsi="Verdana"/>
          <w:sz w:val="24"/>
        </w:rPr>
        <w:t xml:space="preserve"> reduced vacancy factor; turnover; internal promotion and backfill; baseline data; retire and return; reduced overtime; total training capacity; assumptions about resources needed to train and real time forecasting which will lead to an increase in training costs.</w:t>
      </w:r>
    </w:p>
    <w:p w:rsidR="00B8706D" w:rsidRPr="004F7B4F" w:rsidRDefault="00B8706D" w:rsidP="004F7B4F">
      <w:pPr>
        <w:pStyle w:val="ListParagraph"/>
        <w:numPr>
          <w:ilvl w:val="0"/>
          <w:numId w:val="7"/>
        </w:numPr>
        <w:ind w:left="284" w:right="-24" w:hanging="284"/>
        <w:jc w:val="both"/>
        <w:rPr>
          <w:rFonts w:ascii="Verdana" w:hAnsi="Verdana"/>
          <w:sz w:val="24"/>
        </w:rPr>
      </w:pPr>
      <w:r w:rsidRPr="004F7B4F">
        <w:rPr>
          <w:rFonts w:ascii="Verdana" w:hAnsi="Verdana"/>
          <w:sz w:val="24"/>
        </w:rPr>
        <w:t xml:space="preserve">Ministerial Ambulance Availability Taskforce </w:t>
      </w:r>
      <w:r w:rsidR="00EF6B3E">
        <w:rPr>
          <w:rFonts w:ascii="Verdana" w:hAnsi="Verdana"/>
          <w:sz w:val="24"/>
        </w:rPr>
        <w:t xml:space="preserve">and progress to date </w:t>
      </w:r>
    </w:p>
    <w:p w:rsidR="00B8706D" w:rsidRPr="004F7B4F" w:rsidRDefault="001E6453" w:rsidP="004F7B4F">
      <w:pPr>
        <w:pStyle w:val="ListParagraph"/>
        <w:numPr>
          <w:ilvl w:val="0"/>
          <w:numId w:val="7"/>
        </w:numPr>
        <w:ind w:left="284" w:right="118" w:hanging="284"/>
        <w:jc w:val="both"/>
        <w:rPr>
          <w:rFonts w:ascii="Verdana" w:hAnsi="Verdana"/>
          <w:sz w:val="24"/>
        </w:rPr>
      </w:pPr>
      <w:r>
        <w:rPr>
          <w:rFonts w:ascii="Verdana" w:hAnsi="Verdana"/>
          <w:sz w:val="24"/>
        </w:rPr>
        <w:lastRenderedPageBreak/>
        <w:t xml:space="preserve">Significant variation in </w:t>
      </w:r>
      <w:r w:rsidR="00B8706D" w:rsidRPr="004F7B4F">
        <w:rPr>
          <w:rFonts w:ascii="Verdana" w:hAnsi="Verdana"/>
          <w:sz w:val="24"/>
        </w:rPr>
        <w:t xml:space="preserve">serious adverse incidents (SAIs) </w:t>
      </w:r>
      <w:r>
        <w:rPr>
          <w:rFonts w:ascii="Verdana" w:hAnsi="Verdana"/>
          <w:sz w:val="24"/>
        </w:rPr>
        <w:t xml:space="preserve">with the highest incidents </w:t>
      </w:r>
      <w:r w:rsidR="00B8706D" w:rsidRPr="004F7B4F">
        <w:rPr>
          <w:rFonts w:ascii="Verdana" w:hAnsi="Verdana"/>
          <w:sz w:val="24"/>
        </w:rPr>
        <w:t xml:space="preserve">in </w:t>
      </w:r>
      <w:r>
        <w:rPr>
          <w:rFonts w:ascii="Verdana" w:hAnsi="Verdana"/>
          <w:sz w:val="24"/>
        </w:rPr>
        <w:t xml:space="preserve">the </w:t>
      </w:r>
      <w:r w:rsidR="00B8706D" w:rsidRPr="004F7B4F">
        <w:rPr>
          <w:rFonts w:ascii="Verdana" w:hAnsi="Verdana"/>
          <w:sz w:val="24"/>
        </w:rPr>
        <w:t xml:space="preserve">Swansea Bay </w:t>
      </w:r>
      <w:r>
        <w:rPr>
          <w:rFonts w:ascii="Verdana" w:hAnsi="Verdana"/>
          <w:sz w:val="24"/>
        </w:rPr>
        <w:t>SB</w:t>
      </w:r>
      <w:r w:rsidR="00B8706D" w:rsidRPr="004F7B4F">
        <w:rPr>
          <w:rFonts w:ascii="Verdana" w:hAnsi="Verdana"/>
          <w:sz w:val="24"/>
        </w:rPr>
        <w:t>UHB</w:t>
      </w:r>
      <w:r w:rsidR="00EF6B3E">
        <w:rPr>
          <w:rFonts w:ascii="Verdana" w:hAnsi="Verdana"/>
          <w:sz w:val="24"/>
        </w:rPr>
        <w:t xml:space="preserve"> area</w:t>
      </w:r>
    </w:p>
    <w:p w:rsidR="00B8706D" w:rsidRPr="004F7B4F" w:rsidRDefault="001E6453" w:rsidP="004F7B4F">
      <w:pPr>
        <w:pStyle w:val="ListParagraph"/>
        <w:numPr>
          <w:ilvl w:val="0"/>
          <w:numId w:val="7"/>
        </w:numPr>
        <w:ind w:left="284" w:right="118" w:hanging="284"/>
        <w:jc w:val="both"/>
        <w:rPr>
          <w:rFonts w:ascii="Verdana" w:hAnsi="Verdana"/>
          <w:sz w:val="24"/>
        </w:rPr>
      </w:pPr>
      <w:r>
        <w:rPr>
          <w:rFonts w:ascii="Verdana" w:hAnsi="Verdana"/>
          <w:sz w:val="24"/>
        </w:rPr>
        <w:t xml:space="preserve">Awaiting the submission of </w:t>
      </w:r>
      <w:r w:rsidR="008A0015">
        <w:rPr>
          <w:rFonts w:ascii="Verdana" w:hAnsi="Verdana"/>
          <w:sz w:val="24"/>
        </w:rPr>
        <w:t>the</w:t>
      </w:r>
      <w:r>
        <w:rPr>
          <w:rFonts w:ascii="Verdana" w:hAnsi="Verdana"/>
          <w:sz w:val="24"/>
        </w:rPr>
        <w:t xml:space="preserve"> breach report as recommended in t</w:t>
      </w:r>
      <w:r w:rsidR="00B8706D" w:rsidRPr="004F7B4F">
        <w:rPr>
          <w:rFonts w:ascii="Verdana" w:hAnsi="Verdana"/>
          <w:sz w:val="24"/>
        </w:rPr>
        <w:t xml:space="preserve">he Amber Review for patients waiting for very long periods </w:t>
      </w:r>
    </w:p>
    <w:p w:rsidR="00B8706D" w:rsidRPr="004F7B4F" w:rsidRDefault="00B8706D" w:rsidP="004F7B4F">
      <w:pPr>
        <w:pStyle w:val="ListParagraph"/>
        <w:numPr>
          <w:ilvl w:val="0"/>
          <w:numId w:val="7"/>
        </w:numPr>
        <w:ind w:left="284" w:right="118" w:hanging="284"/>
        <w:jc w:val="both"/>
        <w:rPr>
          <w:rFonts w:ascii="Verdana" w:hAnsi="Verdana"/>
          <w:sz w:val="24"/>
        </w:rPr>
      </w:pPr>
      <w:r w:rsidRPr="004F7B4F">
        <w:rPr>
          <w:rFonts w:ascii="Verdana" w:hAnsi="Verdana"/>
          <w:sz w:val="24"/>
        </w:rPr>
        <w:t xml:space="preserve">Flu vaccination rates for </w:t>
      </w:r>
      <w:r w:rsidR="00EF6B3E">
        <w:rPr>
          <w:rFonts w:ascii="Verdana" w:hAnsi="Verdana"/>
          <w:sz w:val="24"/>
        </w:rPr>
        <w:t>staff</w:t>
      </w:r>
      <w:r w:rsidR="008A0015">
        <w:rPr>
          <w:rFonts w:ascii="Verdana" w:hAnsi="Verdana"/>
          <w:sz w:val="24"/>
        </w:rPr>
        <w:t xml:space="preserve"> disappointingly</w:t>
      </w:r>
      <w:r w:rsidR="00EF6B3E">
        <w:rPr>
          <w:rFonts w:ascii="Verdana" w:hAnsi="Verdana"/>
          <w:sz w:val="24"/>
        </w:rPr>
        <w:t xml:space="preserve"> low, but </w:t>
      </w:r>
      <w:r w:rsidRPr="004F7B4F">
        <w:rPr>
          <w:rFonts w:ascii="Verdana" w:hAnsi="Verdana"/>
          <w:sz w:val="24"/>
        </w:rPr>
        <w:t>overall 5% higher than last year</w:t>
      </w:r>
    </w:p>
    <w:p w:rsidR="00EF6B3E" w:rsidRDefault="008A0015" w:rsidP="00A97E12">
      <w:pPr>
        <w:pStyle w:val="ListParagraph"/>
        <w:numPr>
          <w:ilvl w:val="0"/>
          <w:numId w:val="7"/>
        </w:numPr>
        <w:ind w:left="284" w:right="118" w:hanging="284"/>
        <w:jc w:val="both"/>
        <w:rPr>
          <w:rFonts w:ascii="Verdana" w:hAnsi="Verdana"/>
          <w:sz w:val="24"/>
        </w:rPr>
      </w:pPr>
      <w:r>
        <w:rPr>
          <w:rFonts w:ascii="Verdana" w:hAnsi="Verdana"/>
          <w:sz w:val="24"/>
        </w:rPr>
        <w:t xml:space="preserve">Ongoing work related to the preparations for the </w:t>
      </w:r>
      <w:r w:rsidR="00B8706D" w:rsidRPr="00EF6B3E">
        <w:rPr>
          <w:rFonts w:ascii="Verdana" w:hAnsi="Verdana"/>
          <w:sz w:val="24"/>
        </w:rPr>
        <w:t xml:space="preserve">Coronavirus </w:t>
      </w:r>
    </w:p>
    <w:p w:rsidR="00B8706D" w:rsidRPr="00EF6B3E" w:rsidRDefault="00B8706D" w:rsidP="00A97E12">
      <w:pPr>
        <w:pStyle w:val="ListParagraph"/>
        <w:numPr>
          <w:ilvl w:val="0"/>
          <w:numId w:val="7"/>
        </w:numPr>
        <w:ind w:left="284" w:right="118" w:hanging="284"/>
        <w:jc w:val="both"/>
        <w:rPr>
          <w:rFonts w:ascii="Verdana" w:hAnsi="Verdana"/>
          <w:sz w:val="24"/>
        </w:rPr>
      </w:pPr>
      <w:r w:rsidRPr="00EF6B3E">
        <w:rPr>
          <w:rFonts w:ascii="Verdana" w:hAnsi="Verdana"/>
          <w:sz w:val="24"/>
        </w:rPr>
        <w:t xml:space="preserve">Overview of </w:t>
      </w:r>
      <w:r w:rsidR="008A0015">
        <w:rPr>
          <w:rFonts w:ascii="Verdana" w:hAnsi="Verdana"/>
          <w:sz w:val="24"/>
        </w:rPr>
        <w:t xml:space="preserve">the </w:t>
      </w:r>
      <w:r w:rsidRPr="00EF6B3E">
        <w:rPr>
          <w:rFonts w:ascii="Verdana" w:hAnsi="Verdana"/>
          <w:sz w:val="24"/>
        </w:rPr>
        <w:t xml:space="preserve">winter plan – 111 call abandonment rate increasing; increased </w:t>
      </w:r>
      <w:r w:rsidR="008A0015">
        <w:rPr>
          <w:rFonts w:ascii="Verdana" w:hAnsi="Verdana"/>
          <w:sz w:val="24"/>
        </w:rPr>
        <w:t>user left call</w:t>
      </w:r>
      <w:r w:rsidRPr="00EF6B3E">
        <w:rPr>
          <w:rFonts w:ascii="Verdana" w:hAnsi="Verdana"/>
          <w:sz w:val="24"/>
        </w:rPr>
        <w:t xml:space="preserve"> </w:t>
      </w:r>
      <w:r w:rsidR="008A0015">
        <w:rPr>
          <w:rFonts w:ascii="Verdana" w:hAnsi="Verdana"/>
          <w:sz w:val="24"/>
        </w:rPr>
        <w:t xml:space="preserve">rate </w:t>
      </w:r>
      <w:r w:rsidRPr="00EF6B3E">
        <w:rPr>
          <w:rFonts w:ascii="Verdana" w:hAnsi="Verdana"/>
          <w:sz w:val="24"/>
        </w:rPr>
        <w:t>in EMS (reported in AQI</w:t>
      </w:r>
      <w:r w:rsidR="008A0015">
        <w:rPr>
          <w:rFonts w:ascii="Verdana" w:hAnsi="Verdana"/>
          <w:sz w:val="24"/>
        </w:rPr>
        <w:t>s</w:t>
      </w:r>
      <w:r w:rsidRPr="00EF6B3E">
        <w:rPr>
          <w:rFonts w:ascii="Verdana" w:hAnsi="Verdana"/>
          <w:sz w:val="24"/>
        </w:rPr>
        <w:t>)</w:t>
      </w:r>
    </w:p>
    <w:p w:rsidR="00B8706D" w:rsidRPr="004F7B4F" w:rsidRDefault="00B8706D" w:rsidP="004F7B4F">
      <w:pPr>
        <w:pStyle w:val="ListParagraph"/>
        <w:numPr>
          <w:ilvl w:val="0"/>
          <w:numId w:val="7"/>
        </w:numPr>
        <w:ind w:left="284" w:right="118" w:hanging="284"/>
        <w:jc w:val="both"/>
        <w:rPr>
          <w:rFonts w:ascii="Verdana" w:hAnsi="Verdana"/>
          <w:sz w:val="24"/>
        </w:rPr>
      </w:pPr>
      <w:r w:rsidRPr="004F7B4F">
        <w:rPr>
          <w:rFonts w:ascii="Verdana" w:hAnsi="Verdana"/>
          <w:sz w:val="24"/>
        </w:rPr>
        <w:t>Issue in Powys</w:t>
      </w:r>
      <w:r w:rsidR="008A0015">
        <w:rPr>
          <w:rFonts w:ascii="Verdana" w:hAnsi="Verdana"/>
          <w:sz w:val="24"/>
        </w:rPr>
        <w:t xml:space="preserve"> PTHB</w:t>
      </w:r>
      <w:r w:rsidRPr="004F7B4F">
        <w:rPr>
          <w:rFonts w:ascii="Verdana" w:hAnsi="Verdana"/>
          <w:sz w:val="24"/>
        </w:rPr>
        <w:t xml:space="preserve"> and BCU</w:t>
      </w:r>
      <w:r w:rsidR="008A0015">
        <w:rPr>
          <w:rFonts w:ascii="Verdana" w:hAnsi="Verdana"/>
          <w:sz w:val="24"/>
        </w:rPr>
        <w:t>HB</w:t>
      </w:r>
      <w:r w:rsidRPr="004F7B4F">
        <w:rPr>
          <w:rFonts w:ascii="Verdana" w:hAnsi="Verdana"/>
          <w:sz w:val="24"/>
        </w:rPr>
        <w:t xml:space="preserve"> re falls service not yet commenced </w:t>
      </w:r>
    </w:p>
    <w:p w:rsidR="00B8706D" w:rsidRPr="004F7B4F" w:rsidRDefault="00B8706D" w:rsidP="004F7B4F">
      <w:pPr>
        <w:pStyle w:val="ListParagraph"/>
        <w:numPr>
          <w:ilvl w:val="0"/>
          <w:numId w:val="7"/>
        </w:numPr>
        <w:ind w:left="284" w:right="118" w:hanging="284"/>
        <w:jc w:val="both"/>
        <w:rPr>
          <w:rFonts w:ascii="Verdana" w:hAnsi="Verdana"/>
          <w:sz w:val="24"/>
        </w:rPr>
      </w:pPr>
      <w:r w:rsidRPr="004F7B4F">
        <w:rPr>
          <w:rFonts w:ascii="Verdana" w:hAnsi="Verdana"/>
          <w:sz w:val="24"/>
        </w:rPr>
        <w:t xml:space="preserve">Fit to sit guidance completed </w:t>
      </w:r>
    </w:p>
    <w:p w:rsidR="00EF6B3E" w:rsidRDefault="008A0015" w:rsidP="00082EB8">
      <w:pPr>
        <w:pStyle w:val="ListParagraph"/>
        <w:numPr>
          <w:ilvl w:val="0"/>
          <w:numId w:val="7"/>
        </w:numPr>
        <w:ind w:left="284" w:right="118" w:hanging="284"/>
        <w:jc w:val="both"/>
        <w:rPr>
          <w:rFonts w:ascii="Verdana" w:hAnsi="Verdana"/>
          <w:sz w:val="24"/>
        </w:rPr>
      </w:pPr>
      <w:r>
        <w:rPr>
          <w:rFonts w:ascii="Verdana" w:hAnsi="Verdana"/>
          <w:sz w:val="24"/>
        </w:rPr>
        <w:t xml:space="preserve">Role and effectiveness of </w:t>
      </w:r>
      <w:r w:rsidR="00B8706D" w:rsidRPr="00EF6B3E">
        <w:rPr>
          <w:rFonts w:ascii="Verdana" w:hAnsi="Verdana"/>
          <w:sz w:val="24"/>
        </w:rPr>
        <w:t xml:space="preserve">HB Clinicians in CCC to be looked at further </w:t>
      </w:r>
    </w:p>
    <w:p w:rsidR="00B8706D" w:rsidRPr="00EF6B3E" w:rsidRDefault="00EF6B3E" w:rsidP="00082EB8">
      <w:pPr>
        <w:pStyle w:val="ListParagraph"/>
        <w:numPr>
          <w:ilvl w:val="0"/>
          <w:numId w:val="7"/>
        </w:numPr>
        <w:ind w:left="284" w:right="118" w:hanging="284"/>
        <w:jc w:val="both"/>
        <w:rPr>
          <w:rFonts w:ascii="Verdana" w:hAnsi="Verdana"/>
          <w:sz w:val="24"/>
        </w:rPr>
      </w:pPr>
      <w:r>
        <w:rPr>
          <w:rFonts w:ascii="Verdana" w:hAnsi="Verdana"/>
          <w:sz w:val="24"/>
        </w:rPr>
        <w:t>Mental health portal developed;</w:t>
      </w:r>
      <w:r w:rsidR="00B8706D" w:rsidRPr="00EF6B3E">
        <w:rPr>
          <w:rFonts w:ascii="Verdana" w:hAnsi="Verdana"/>
          <w:sz w:val="24"/>
        </w:rPr>
        <w:t xml:space="preserve"> all resources </w:t>
      </w:r>
      <w:r>
        <w:rPr>
          <w:rFonts w:ascii="Verdana" w:hAnsi="Verdana"/>
          <w:sz w:val="24"/>
        </w:rPr>
        <w:t>to support staff available</w:t>
      </w:r>
    </w:p>
    <w:p w:rsidR="00B8706D" w:rsidRPr="004F7B4F" w:rsidRDefault="00B8706D" w:rsidP="004F7B4F">
      <w:pPr>
        <w:pStyle w:val="ListParagraph"/>
        <w:numPr>
          <w:ilvl w:val="0"/>
          <w:numId w:val="7"/>
        </w:numPr>
        <w:ind w:left="284" w:right="118" w:hanging="284"/>
        <w:jc w:val="both"/>
        <w:rPr>
          <w:rFonts w:ascii="Verdana" w:hAnsi="Verdana"/>
          <w:sz w:val="24"/>
        </w:rPr>
      </w:pPr>
      <w:r w:rsidRPr="004F7B4F">
        <w:rPr>
          <w:rFonts w:ascii="Verdana" w:hAnsi="Verdana"/>
          <w:sz w:val="24"/>
        </w:rPr>
        <w:t xml:space="preserve">Winter evaluation for Health and Social Care will be undertaken by the NCCU </w:t>
      </w:r>
    </w:p>
    <w:p w:rsidR="00B8706D" w:rsidRPr="004F7B4F" w:rsidRDefault="00DE2262" w:rsidP="004F7B4F">
      <w:pPr>
        <w:pStyle w:val="ListParagraph"/>
        <w:numPr>
          <w:ilvl w:val="0"/>
          <w:numId w:val="7"/>
        </w:numPr>
        <w:ind w:left="284" w:right="118" w:hanging="284"/>
        <w:jc w:val="both"/>
        <w:rPr>
          <w:rFonts w:ascii="Verdana" w:hAnsi="Verdana"/>
          <w:sz w:val="24"/>
        </w:rPr>
      </w:pPr>
      <w:r>
        <w:rPr>
          <w:rFonts w:ascii="Verdana" w:hAnsi="Verdana"/>
          <w:sz w:val="24"/>
        </w:rPr>
        <w:t xml:space="preserve">Unscheduled care system leadership for the daily regional </w:t>
      </w:r>
      <w:r w:rsidR="008A0015">
        <w:rPr>
          <w:rFonts w:ascii="Verdana" w:hAnsi="Verdana"/>
          <w:sz w:val="24"/>
        </w:rPr>
        <w:t>escalation</w:t>
      </w:r>
      <w:r>
        <w:rPr>
          <w:rFonts w:ascii="Verdana" w:hAnsi="Verdana"/>
          <w:sz w:val="24"/>
        </w:rPr>
        <w:t xml:space="preserve"> calls</w:t>
      </w:r>
      <w:r w:rsidR="00B8706D" w:rsidRPr="004F7B4F">
        <w:rPr>
          <w:rFonts w:ascii="Verdana" w:hAnsi="Verdana"/>
          <w:sz w:val="24"/>
        </w:rPr>
        <w:t xml:space="preserve"> had commenced </w:t>
      </w:r>
      <w:r>
        <w:rPr>
          <w:rFonts w:ascii="Verdana" w:hAnsi="Verdana"/>
          <w:sz w:val="24"/>
        </w:rPr>
        <w:t xml:space="preserve">led by </w:t>
      </w:r>
      <w:r w:rsidR="00B8706D" w:rsidRPr="004F7B4F">
        <w:rPr>
          <w:rFonts w:ascii="Verdana" w:hAnsi="Verdana"/>
          <w:sz w:val="24"/>
        </w:rPr>
        <w:t>WAST</w:t>
      </w:r>
    </w:p>
    <w:p w:rsidR="00B8706D" w:rsidRPr="004F7B4F" w:rsidRDefault="00B8706D" w:rsidP="00B8706D">
      <w:pPr>
        <w:pStyle w:val="ListParagraph"/>
        <w:numPr>
          <w:ilvl w:val="0"/>
          <w:numId w:val="7"/>
        </w:numPr>
        <w:ind w:left="284" w:right="-567" w:hanging="284"/>
        <w:jc w:val="both"/>
        <w:rPr>
          <w:rFonts w:ascii="Verdana" w:hAnsi="Verdana"/>
          <w:sz w:val="24"/>
        </w:rPr>
      </w:pPr>
      <w:r w:rsidRPr="004F7B4F">
        <w:rPr>
          <w:rFonts w:ascii="Verdana" w:hAnsi="Verdana"/>
          <w:sz w:val="24"/>
        </w:rPr>
        <w:t>Draft report for NEPTS D&amp;C will be available in July 2020</w:t>
      </w:r>
      <w:r w:rsidR="004007A0">
        <w:rPr>
          <w:rFonts w:ascii="Verdana" w:hAnsi="Verdana"/>
          <w:sz w:val="24"/>
        </w:rPr>
        <w:t>.</w:t>
      </w:r>
    </w:p>
    <w:p w:rsidR="004F7B4F" w:rsidRDefault="004F7B4F" w:rsidP="004F7B4F">
      <w:pPr>
        <w:jc w:val="both"/>
        <w:rPr>
          <w:rFonts w:ascii="Verdana" w:hAnsi="Verdana"/>
          <w:b/>
        </w:rPr>
      </w:pPr>
      <w:r w:rsidRPr="004F7B4F">
        <w:rPr>
          <w:rFonts w:ascii="Verdana" w:hAnsi="Verdana"/>
          <w:b/>
        </w:rPr>
        <w:t>Actions</w:t>
      </w:r>
      <w:r w:rsidR="00645113">
        <w:rPr>
          <w:rFonts w:ascii="Verdana" w:hAnsi="Verdana"/>
          <w:b/>
        </w:rPr>
        <w:t xml:space="preserve"> for the WAST Team were</w:t>
      </w:r>
      <w:r>
        <w:rPr>
          <w:rFonts w:ascii="Verdana" w:hAnsi="Verdana"/>
          <w:b/>
        </w:rPr>
        <w:t xml:space="preserve"> agreed as follows</w:t>
      </w:r>
      <w:r w:rsidRPr="004F7B4F">
        <w:rPr>
          <w:rFonts w:ascii="Verdana" w:hAnsi="Verdana"/>
          <w:b/>
        </w:rPr>
        <w:t>:</w:t>
      </w:r>
    </w:p>
    <w:p w:rsidR="00EF6B3E" w:rsidRDefault="00EF6B3E" w:rsidP="004F7B4F">
      <w:pPr>
        <w:jc w:val="both"/>
        <w:rPr>
          <w:rFonts w:ascii="Verdana" w:hAnsi="Verdana"/>
          <w:b/>
        </w:rPr>
      </w:pPr>
    </w:p>
    <w:p w:rsidR="004F7B4F" w:rsidRPr="004F7B4F" w:rsidRDefault="00645113" w:rsidP="00EF6B3E">
      <w:pPr>
        <w:pStyle w:val="ListParagraph"/>
        <w:numPr>
          <w:ilvl w:val="0"/>
          <w:numId w:val="7"/>
        </w:numPr>
        <w:ind w:left="284" w:right="118" w:hanging="284"/>
        <w:jc w:val="both"/>
        <w:rPr>
          <w:rFonts w:ascii="Verdana" w:hAnsi="Verdana"/>
          <w:sz w:val="24"/>
        </w:rPr>
      </w:pPr>
      <w:r>
        <w:rPr>
          <w:rFonts w:ascii="Verdana" w:hAnsi="Verdana"/>
          <w:sz w:val="24"/>
        </w:rPr>
        <w:t xml:space="preserve">The WAST </w:t>
      </w:r>
      <w:r w:rsidR="00EF6B3E">
        <w:rPr>
          <w:rFonts w:ascii="Verdana" w:hAnsi="Verdana"/>
          <w:sz w:val="24"/>
        </w:rPr>
        <w:t>Presentation to be received no later than one week before the meeting and all graphs to be comparable (and include forecast</w:t>
      </w:r>
      <w:r>
        <w:rPr>
          <w:rFonts w:ascii="Verdana" w:hAnsi="Verdana"/>
          <w:sz w:val="24"/>
        </w:rPr>
        <w:t xml:space="preserve"> information</w:t>
      </w:r>
      <w:r w:rsidR="00EF6B3E">
        <w:rPr>
          <w:rFonts w:ascii="Verdana" w:hAnsi="Verdana"/>
          <w:sz w:val="24"/>
        </w:rPr>
        <w:t xml:space="preserve"> where applicable)</w:t>
      </w:r>
      <w:r w:rsidR="00DE2262">
        <w:rPr>
          <w:rFonts w:ascii="Verdana" w:hAnsi="Verdana"/>
          <w:sz w:val="24"/>
        </w:rPr>
        <w:t xml:space="preserve">. </w:t>
      </w:r>
      <w:r w:rsidR="00DE2262" w:rsidRPr="00DE2262">
        <w:rPr>
          <w:rFonts w:ascii="Verdana" w:hAnsi="Verdana"/>
          <w:sz w:val="24"/>
          <w:szCs w:val="24"/>
        </w:rPr>
        <w:t xml:space="preserve">The </w:t>
      </w:r>
      <w:r w:rsidR="00DE2262" w:rsidRPr="00DE2262">
        <w:rPr>
          <w:rFonts w:ascii="Verdana" w:hAnsi="Verdana"/>
          <w:sz w:val="24"/>
          <w:szCs w:val="24"/>
        </w:rPr>
        <w:t>root causes of issues of concern and the mitigating actions being taken</w:t>
      </w:r>
      <w:r w:rsidR="00DE2262">
        <w:rPr>
          <w:rFonts w:ascii="Verdana" w:hAnsi="Verdana"/>
          <w:sz w:val="24"/>
          <w:szCs w:val="24"/>
        </w:rPr>
        <w:t xml:space="preserve"> should also be included.</w:t>
      </w:r>
    </w:p>
    <w:p w:rsidR="004F7B4F" w:rsidRPr="004F7B4F" w:rsidRDefault="00DE2262" w:rsidP="004F7B4F">
      <w:pPr>
        <w:pStyle w:val="ListParagraph"/>
        <w:numPr>
          <w:ilvl w:val="0"/>
          <w:numId w:val="7"/>
        </w:numPr>
        <w:ind w:left="284" w:right="118" w:hanging="284"/>
        <w:jc w:val="both"/>
        <w:rPr>
          <w:rFonts w:ascii="Verdana" w:hAnsi="Verdana"/>
          <w:sz w:val="24"/>
        </w:rPr>
      </w:pPr>
      <w:r>
        <w:rPr>
          <w:rFonts w:ascii="Verdana" w:hAnsi="Verdana"/>
          <w:sz w:val="24"/>
        </w:rPr>
        <w:t>The i</w:t>
      </w:r>
      <w:r w:rsidR="004F7B4F" w:rsidRPr="004F7B4F">
        <w:rPr>
          <w:rFonts w:ascii="Verdana" w:hAnsi="Verdana"/>
          <w:sz w:val="24"/>
        </w:rPr>
        <w:t xml:space="preserve">mpact of </w:t>
      </w:r>
      <w:r>
        <w:rPr>
          <w:rFonts w:ascii="Verdana" w:hAnsi="Verdana"/>
          <w:sz w:val="24"/>
        </w:rPr>
        <w:t xml:space="preserve">safe </w:t>
      </w:r>
      <w:proofErr w:type="spellStart"/>
      <w:r w:rsidR="004F7B4F" w:rsidRPr="004F7B4F">
        <w:rPr>
          <w:rFonts w:ascii="Verdana" w:hAnsi="Verdana"/>
          <w:sz w:val="24"/>
        </w:rPr>
        <w:t>cohorting</w:t>
      </w:r>
      <w:proofErr w:type="spellEnd"/>
      <w:r>
        <w:rPr>
          <w:rFonts w:ascii="Verdana" w:hAnsi="Verdana"/>
          <w:sz w:val="24"/>
        </w:rPr>
        <w:t xml:space="preserve"> of patients</w:t>
      </w:r>
      <w:r w:rsidR="004F7B4F" w:rsidRPr="004F7B4F">
        <w:rPr>
          <w:rFonts w:ascii="Verdana" w:hAnsi="Verdana"/>
          <w:sz w:val="24"/>
        </w:rPr>
        <w:t xml:space="preserve"> to be clarified </w:t>
      </w:r>
    </w:p>
    <w:p w:rsidR="004F7B4F" w:rsidRPr="004F7B4F" w:rsidRDefault="00645113" w:rsidP="004F7B4F">
      <w:pPr>
        <w:pStyle w:val="ListParagraph"/>
        <w:numPr>
          <w:ilvl w:val="0"/>
          <w:numId w:val="7"/>
        </w:numPr>
        <w:ind w:left="284" w:right="118" w:hanging="284"/>
        <w:jc w:val="both"/>
        <w:rPr>
          <w:rFonts w:ascii="Verdana" w:hAnsi="Verdana"/>
          <w:sz w:val="24"/>
        </w:rPr>
      </w:pPr>
      <w:r>
        <w:rPr>
          <w:rFonts w:ascii="Verdana" w:hAnsi="Verdana"/>
          <w:sz w:val="24"/>
        </w:rPr>
        <w:t>C</w:t>
      </w:r>
      <w:r w:rsidR="004F7B4F" w:rsidRPr="004F7B4F">
        <w:rPr>
          <w:rFonts w:ascii="Verdana" w:hAnsi="Verdana"/>
          <w:sz w:val="24"/>
        </w:rPr>
        <w:t xml:space="preserve">onsistency </w:t>
      </w:r>
      <w:r>
        <w:rPr>
          <w:rFonts w:ascii="Verdana" w:hAnsi="Verdana"/>
          <w:sz w:val="24"/>
        </w:rPr>
        <w:t xml:space="preserve">and clarity </w:t>
      </w:r>
      <w:r w:rsidR="00DE2262">
        <w:rPr>
          <w:rFonts w:ascii="Verdana" w:hAnsi="Verdana"/>
          <w:sz w:val="24"/>
        </w:rPr>
        <w:t xml:space="preserve">on issues </w:t>
      </w:r>
      <w:r w:rsidR="004F7B4F" w:rsidRPr="004F7B4F">
        <w:rPr>
          <w:rFonts w:ascii="Verdana" w:hAnsi="Verdana"/>
          <w:sz w:val="24"/>
        </w:rPr>
        <w:t>impact</w:t>
      </w:r>
      <w:r w:rsidR="00DE2262">
        <w:rPr>
          <w:rFonts w:ascii="Verdana" w:hAnsi="Verdana"/>
          <w:sz w:val="24"/>
        </w:rPr>
        <w:t>ing</w:t>
      </w:r>
      <w:r w:rsidR="004F7B4F" w:rsidRPr="004F7B4F">
        <w:rPr>
          <w:rFonts w:ascii="Verdana" w:hAnsi="Verdana"/>
          <w:sz w:val="24"/>
        </w:rPr>
        <w:t xml:space="preserve"> on </w:t>
      </w:r>
      <w:r w:rsidR="00DE2262">
        <w:rPr>
          <w:rFonts w:ascii="Verdana" w:hAnsi="Verdana"/>
          <w:sz w:val="24"/>
        </w:rPr>
        <w:t xml:space="preserve">‘Red’ and ‘Amber’ </w:t>
      </w:r>
      <w:r w:rsidR="004F7B4F" w:rsidRPr="004F7B4F">
        <w:rPr>
          <w:rFonts w:ascii="Verdana" w:hAnsi="Verdana"/>
          <w:sz w:val="24"/>
        </w:rPr>
        <w:t>performance</w:t>
      </w:r>
      <w:r w:rsidR="00DE2262">
        <w:rPr>
          <w:rFonts w:ascii="Verdana" w:hAnsi="Verdana"/>
          <w:sz w:val="24"/>
        </w:rPr>
        <w:t xml:space="preserve"> required</w:t>
      </w:r>
      <w:r w:rsidR="00EF6B3E">
        <w:rPr>
          <w:rFonts w:ascii="Verdana" w:hAnsi="Verdana"/>
          <w:sz w:val="24"/>
        </w:rPr>
        <w:t xml:space="preserve"> </w:t>
      </w:r>
    </w:p>
    <w:p w:rsidR="00EF6B3E" w:rsidRDefault="00EF6B3E" w:rsidP="004F7B4F">
      <w:pPr>
        <w:pStyle w:val="ListParagraph"/>
        <w:numPr>
          <w:ilvl w:val="0"/>
          <w:numId w:val="7"/>
        </w:numPr>
        <w:ind w:left="284" w:right="118" w:hanging="284"/>
        <w:jc w:val="both"/>
        <w:rPr>
          <w:rFonts w:ascii="Verdana" w:hAnsi="Verdana"/>
          <w:sz w:val="24"/>
        </w:rPr>
      </w:pPr>
      <w:r>
        <w:rPr>
          <w:rFonts w:ascii="Verdana" w:hAnsi="Verdana"/>
          <w:sz w:val="24"/>
        </w:rPr>
        <w:t>I</w:t>
      </w:r>
      <w:r w:rsidR="004F7B4F" w:rsidRPr="004F7B4F">
        <w:rPr>
          <w:rFonts w:ascii="Verdana" w:hAnsi="Verdana"/>
          <w:sz w:val="24"/>
        </w:rPr>
        <w:t xml:space="preserve">mmediate release information </w:t>
      </w:r>
      <w:r>
        <w:rPr>
          <w:rFonts w:ascii="Verdana" w:hAnsi="Verdana"/>
          <w:sz w:val="24"/>
        </w:rPr>
        <w:t>to be shared</w:t>
      </w:r>
    </w:p>
    <w:p w:rsidR="004F7B4F" w:rsidRPr="004F7B4F" w:rsidRDefault="00EF6B3E" w:rsidP="004F7B4F">
      <w:pPr>
        <w:pStyle w:val="ListParagraph"/>
        <w:numPr>
          <w:ilvl w:val="0"/>
          <w:numId w:val="7"/>
        </w:numPr>
        <w:ind w:left="284" w:right="118" w:hanging="284"/>
        <w:jc w:val="both"/>
        <w:rPr>
          <w:rFonts w:ascii="Verdana" w:hAnsi="Verdana"/>
          <w:sz w:val="24"/>
        </w:rPr>
      </w:pPr>
      <w:r>
        <w:rPr>
          <w:rFonts w:ascii="Verdana" w:hAnsi="Verdana"/>
          <w:sz w:val="24"/>
        </w:rPr>
        <w:t>Monthly information on sickness absence and mitigation to be provided</w:t>
      </w:r>
    </w:p>
    <w:p w:rsidR="00EF6B3E" w:rsidRDefault="004F7B4F" w:rsidP="00C83DFD">
      <w:pPr>
        <w:pStyle w:val="ListParagraph"/>
        <w:numPr>
          <w:ilvl w:val="0"/>
          <w:numId w:val="7"/>
        </w:numPr>
        <w:ind w:left="284" w:right="118" w:hanging="284"/>
        <w:jc w:val="both"/>
        <w:rPr>
          <w:rFonts w:ascii="Verdana" w:hAnsi="Verdana"/>
          <w:sz w:val="24"/>
        </w:rPr>
      </w:pPr>
      <w:r w:rsidRPr="00EF6B3E">
        <w:rPr>
          <w:rFonts w:ascii="Verdana" w:hAnsi="Verdana"/>
          <w:sz w:val="24"/>
        </w:rPr>
        <w:t xml:space="preserve">Training </w:t>
      </w:r>
      <w:r w:rsidR="00DE2262">
        <w:rPr>
          <w:rFonts w:ascii="Verdana" w:hAnsi="Verdana"/>
          <w:sz w:val="24"/>
        </w:rPr>
        <w:t xml:space="preserve">plan for new starters </w:t>
      </w:r>
      <w:r w:rsidR="00EF6B3E">
        <w:rPr>
          <w:rFonts w:ascii="Verdana" w:hAnsi="Verdana"/>
          <w:sz w:val="24"/>
        </w:rPr>
        <w:t>to be provided in more detail</w:t>
      </w:r>
    </w:p>
    <w:p w:rsidR="004F7B4F" w:rsidRPr="00EF6B3E" w:rsidRDefault="00DE2262" w:rsidP="00C83DFD">
      <w:pPr>
        <w:pStyle w:val="ListParagraph"/>
        <w:numPr>
          <w:ilvl w:val="0"/>
          <w:numId w:val="7"/>
        </w:numPr>
        <w:ind w:left="284" w:right="118" w:hanging="284"/>
        <w:jc w:val="both"/>
        <w:rPr>
          <w:rFonts w:ascii="Verdana" w:hAnsi="Verdana"/>
          <w:sz w:val="24"/>
        </w:rPr>
      </w:pPr>
      <w:r>
        <w:rPr>
          <w:rFonts w:ascii="Verdana" w:hAnsi="Verdana"/>
          <w:sz w:val="24"/>
        </w:rPr>
        <w:t>Information related to s</w:t>
      </w:r>
      <w:r w:rsidR="00EF6B3E">
        <w:rPr>
          <w:rFonts w:ascii="Verdana" w:hAnsi="Verdana"/>
          <w:sz w:val="24"/>
        </w:rPr>
        <w:t xml:space="preserve">erious adverse incidents which is presented to the </w:t>
      </w:r>
      <w:r>
        <w:rPr>
          <w:rFonts w:ascii="Verdana" w:hAnsi="Verdana"/>
          <w:sz w:val="24"/>
        </w:rPr>
        <w:t>WAST CEO</w:t>
      </w:r>
      <w:r w:rsidR="00EF6B3E">
        <w:rPr>
          <w:rFonts w:ascii="Verdana" w:hAnsi="Verdana"/>
          <w:sz w:val="24"/>
        </w:rPr>
        <w:t xml:space="preserve"> to be shared</w:t>
      </w:r>
    </w:p>
    <w:p w:rsidR="004F7B4F" w:rsidRPr="004F7B4F" w:rsidRDefault="00645113" w:rsidP="004F7B4F">
      <w:pPr>
        <w:pStyle w:val="ListParagraph"/>
        <w:numPr>
          <w:ilvl w:val="0"/>
          <w:numId w:val="7"/>
        </w:numPr>
        <w:ind w:left="284" w:right="118" w:hanging="284"/>
        <w:jc w:val="both"/>
        <w:rPr>
          <w:rFonts w:ascii="Verdana" w:hAnsi="Verdana"/>
          <w:sz w:val="24"/>
        </w:rPr>
      </w:pPr>
      <w:r>
        <w:rPr>
          <w:rFonts w:ascii="Verdana" w:hAnsi="Verdana"/>
          <w:sz w:val="24"/>
        </w:rPr>
        <w:t>M</w:t>
      </w:r>
      <w:r w:rsidR="004F7B4F" w:rsidRPr="004F7B4F">
        <w:rPr>
          <w:rFonts w:ascii="Verdana" w:hAnsi="Verdana"/>
          <w:sz w:val="24"/>
        </w:rPr>
        <w:t>ore information on the management of concerns</w:t>
      </w:r>
      <w:r w:rsidR="00EF6B3E">
        <w:rPr>
          <w:rFonts w:ascii="Verdana" w:hAnsi="Verdana"/>
          <w:sz w:val="24"/>
        </w:rPr>
        <w:t xml:space="preserve"> to be provided</w:t>
      </w:r>
      <w:r>
        <w:rPr>
          <w:rFonts w:ascii="Verdana" w:hAnsi="Verdana"/>
          <w:sz w:val="24"/>
        </w:rPr>
        <w:t xml:space="preserve"> at next meeting</w:t>
      </w:r>
    </w:p>
    <w:p w:rsidR="004F7B4F" w:rsidRPr="00645113" w:rsidRDefault="004F7B4F" w:rsidP="00645113">
      <w:pPr>
        <w:pStyle w:val="ListParagraph"/>
        <w:numPr>
          <w:ilvl w:val="0"/>
          <w:numId w:val="7"/>
        </w:numPr>
        <w:ind w:left="284" w:right="118" w:hanging="284"/>
        <w:jc w:val="both"/>
        <w:rPr>
          <w:rFonts w:ascii="Verdana" w:hAnsi="Verdana"/>
          <w:sz w:val="24"/>
        </w:rPr>
      </w:pPr>
      <w:r w:rsidRPr="004F7B4F">
        <w:rPr>
          <w:rFonts w:ascii="Verdana" w:hAnsi="Verdana"/>
          <w:sz w:val="24"/>
        </w:rPr>
        <w:t xml:space="preserve">Quarterly report </w:t>
      </w:r>
      <w:r w:rsidR="00DE2262">
        <w:rPr>
          <w:rFonts w:ascii="Verdana" w:hAnsi="Verdana"/>
          <w:sz w:val="24"/>
        </w:rPr>
        <w:t xml:space="preserve">on </w:t>
      </w:r>
      <w:r w:rsidRPr="004F7B4F">
        <w:rPr>
          <w:rFonts w:ascii="Verdana" w:hAnsi="Verdana"/>
          <w:sz w:val="24"/>
        </w:rPr>
        <w:t>patient experience and engagement</w:t>
      </w:r>
      <w:r w:rsidR="00645113">
        <w:rPr>
          <w:rFonts w:ascii="Verdana" w:hAnsi="Verdana"/>
          <w:sz w:val="24"/>
        </w:rPr>
        <w:t xml:space="preserve"> </w:t>
      </w:r>
      <w:r w:rsidR="00DE2262">
        <w:rPr>
          <w:rFonts w:ascii="Verdana" w:hAnsi="Verdana"/>
          <w:sz w:val="24"/>
        </w:rPr>
        <w:t>(</w:t>
      </w:r>
      <w:r w:rsidR="00645113">
        <w:rPr>
          <w:rFonts w:ascii="Verdana" w:hAnsi="Verdana"/>
          <w:sz w:val="24"/>
        </w:rPr>
        <w:t>starting at the next meeting</w:t>
      </w:r>
      <w:r w:rsidR="00DE2262">
        <w:rPr>
          <w:rFonts w:ascii="Verdana" w:hAnsi="Verdana"/>
          <w:sz w:val="24"/>
        </w:rPr>
        <w:t>)</w:t>
      </w:r>
      <w:r w:rsidR="00645113">
        <w:rPr>
          <w:rFonts w:ascii="Verdana" w:hAnsi="Verdana"/>
          <w:sz w:val="24"/>
        </w:rPr>
        <w:t xml:space="preserve"> this needs to include t</w:t>
      </w:r>
      <w:r w:rsidRPr="00645113">
        <w:rPr>
          <w:rFonts w:ascii="Verdana" w:hAnsi="Verdana"/>
          <w:sz w:val="24"/>
        </w:rPr>
        <w:t xml:space="preserve">he breakdown of Coroner’s requests </w:t>
      </w:r>
      <w:r w:rsidR="00645113">
        <w:rPr>
          <w:rFonts w:ascii="Verdana" w:hAnsi="Verdana"/>
          <w:sz w:val="24"/>
        </w:rPr>
        <w:t>and actions</w:t>
      </w:r>
    </w:p>
    <w:p w:rsidR="004F7B4F" w:rsidRPr="004F7B4F" w:rsidRDefault="00DE2262" w:rsidP="004F7B4F">
      <w:pPr>
        <w:pStyle w:val="ListParagraph"/>
        <w:numPr>
          <w:ilvl w:val="0"/>
          <w:numId w:val="7"/>
        </w:numPr>
        <w:ind w:left="284" w:right="118" w:hanging="284"/>
        <w:jc w:val="both"/>
        <w:rPr>
          <w:rFonts w:ascii="Verdana" w:hAnsi="Verdana"/>
          <w:sz w:val="24"/>
        </w:rPr>
      </w:pPr>
      <w:r>
        <w:rPr>
          <w:rFonts w:ascii="Verdana" w:hAnsi="Verdana"/>
          <w:sz w:val="24"/>
        </w:rPr>
        <w:t xml:space="preserve">Receive the scenarios </w:t>
      </w:r>
      <w:r w:rsidR="004F7B4F" w:rsidRPr="004F7B4F">
        <w:rPr>
          <w:rFonts w:ascii="Verdana" w:hAnsi="Verdana"/>
          <w:sz w:val="24"/>
        </w:rPr>
        <w:t>from WAST related to</w:t>
      </w:r>
      <w:r>
        <w:rPr>
          <w:rFonts w:ascii="Verdana" w:hAnsi="Verdana"/>
          <w:sz w:val="24"/>
        </w:rPr>
        <w:t xml:space="preserve"> plans re the Coronavirus</w:t>
      </w:r>
    </w:p>
    <w:p w:rsidR="00645113" w:rsidRDefault="004F7B4F" w:rsidP="00645113">
      <w:pPr>
        <w:pStyle w:val="ListParagraph"/>
        <w:numPr>
          <w:ilvl w:val="0"/>
          <w:numId w:val="7"/>
        </w:numPr>
        <w:ind w:left="284" w:right="118" w:hanging="284"/>
        <w:jc w:val="both"/>
        <w:rPr>
          <w:rFonts w:ascii="Verdana" w:hAnsi="Verdana"/>
          <w:sz w:val="24"/>
        </w:rPr>
      </w:pPr>
      <w:r w:rsidRPr="004F7B4F">
        <w:rPr>
          <w:rFonts w:ascii="Verdana" w:hAnsi="Verdana"/>
          <w:sz w:val="24"/>
        </w:rPr>
        <w:t xml:space="preserve">High levels of EMS </w:t>
      </w:r>
      <w:r w:rsidR="00DE2262">
        <w:rPr>
          <w:rFonts w:ascii="Verdana" w:hAnsi="Verdana"/>
          <w:sz w:val="24"/>
        </w:rPr>
        <w:t xml:space="preserve">‘user left </w:t>
      </w:r>
      <w:r w:rsidRPr="004F7B4F">
        <w:rPr>
          <w:rFonts w:ascii="Verdana" w:hAnsi="Verdana"/>
          <w:sz w:val="24"/>
        </w:rPr>
        <w:t>call</w:t>
      </w:r>
      <w:r w:rsidR="00DE2262">
        <w:rPr>
          <w:rFonts w:ascii="Verdana" w:hAnsi="Verdana"/>
          <w:sz w:val="24"/>
        </w:rPr>
        <w:t>’</w:t>
      </w:r>
      <w:r w:rsidRPr="004F7B4F">
        <w:rPr>
          <w:rFonts w:ascii="Verdana" w:hAnsi="Verdana"/>
          <w:sz w:val="24"/>
        </w:rPr>
        <w:t xml:space="preserve"> abandonment</w:t>
      </w:r>
      <w:r w:rsidR="00645113">
        <w:rPr>
          <w:rFonts w:ascii="Verdana" w:hAnsi="Verdana"/>
          <w:sz w:val="24"/>
        </w:rPr>
        <w:t xml:space="preserve"> </w:t>
      </w:r>
      <w:r w:rsidRPr="004F7B4F">
        <w:rPr>
          <w:rFonts w:ascii="Verdana" w:hAnsi="Verdana"/>
          <w:sz w:val="24"/>
        </w:rPr>
        <w:t xml:space="preserve">in the AQIs </w:t>
      </w:r>
      <w:r w:rsidR="00645113">
        <w:rPr>
          <w:rFonts w:ascii="Verdana" w:hAnsi="Verdana"/>
          <w:sz w:val="24"/>
        </w:rPr>
        <w:t>to be investigated</w:t>
      </w:r>
      <w:r w:rsidR="00645113" w:rsidRPr="00645113">
        <w:rPr>
          <w:rFonts w:ascii="Verdana" w:hAnsi="Verdana"/>
          <w:sz w:val="24"/>
        </w:rPr>
        <w:t xml:space="preserve"> </w:t>
      </w:r>
      <w:r w:rsidR="00DE2262">
        <w:rPr>
          <w:rFonts w:ascii="Verdana" w:hAnsi="Verdana"/>
          <w:sz w:val="24"/>
        </w:rPr>
        <w:t>and reported at the next meeting</w:t>
      </w:r>
    </w:p>
    <w:p w:rsidR="004F7B4F" w:rsidRPr="00645113" w:rsidRDefault="00645113" w:rsidP="00645113">
      <w:pPr>
        <w:pStyle w:val="ListParagraph"/>
        <w:numPr>
          <w:ilvl w:val="0"/>
          <w:numId w:val="7"/>
        </w:numPr>
        <w:ind w:left="284" w:right="118" w:hanging="284"/>
        <w:jc w:val="both"/>
        <w:rPr>
          <w:rFonts w:ascii="Verdana" w:hAnsi="Verdana"/>
          <w:sz w:val="24"/>
        </w:rPr>
      </w:pPr>
      <w:r>
        <w:rPr>
          <w:rFonts w:ascii="Verdana" w:hAnsi="Verdana"/>
          <w:sz w:val="24"/>
        </w:rPr>
        <w:t>Receive the</w:t>
      </w:r>
      <w:r w:rsidRPr="004F7B4F">
        <w:rPr>
          <w:rFonts w:ascii="Verdana" w:hAnsi="Verdana"/>
          <w:sz w:val="24"/>
        </w:rPr>
        <w:t xml:space="preserve"> action</w:t>
      </w:r>
      <w:r>
        <w:rPr>
          <w:rFonts w:ascii="Verdana" w:hAnsi="Verdana"/>
          <w:sz w:val="24"/>
        </w:rPr>
        <w:t>s</w:t>
      </w:r>
      <w:r w:rsidRPr="004F7B4F">
        <w:rPr>
          <w:rFonts w:ascii="Verdana" w:hAnsi="Verdana"/>
          <w:sz w:val="24"/>
        </w:rPr>
        <w:t xml:space="preserve"> from t</w:t>
      </w:r>
      <w:r>
        <w:rPr>
          <w:rFonts w:ascii="Verdana" w:hAnsi="Verdana"/>
          <w:sz w:val="24"/>
        </w:rPr>
        <w:t>he winter plan</w:t>
      </w:r>
      <w:r w:rsidR="004007A0">
        <w:rPr>
          <w:rFonts w:ascii="Verdana" w:hAnsi="Verdana"/>
          <w:sz w:val="24"/>
        </w:rPr>
        <w:t>.</w:t>
      </w:r>
      <w:r>
        <w:rPr>
          <w:rFonts w:ascii="Verdana" w:hAnsi="Verdana"/>
          <w:sz w:val="24"/>
        </w:rPr>
        <w:t xml:space="preserve"> </w:t>
      </w:r>
    </w:p>
    <w:p w:rsidR="00645113" w:rsidRDefault="00645113" w:rsidP="00645113">
      <w:pPr>
        <w:ind w:right="118"/>
        <w:jc w:val="both"/>
        <w:rPr>
          <w:rFonts w:ascii="Verdana" w:hAnsi="Verdana"/>
          <w:b/>
        </w:rPr>
      </w:pPr>
      <w:r w:rsidRPr="00645113">
        <w:rPr>
          <w:rFonts w:ascii="Verdana" w:hAnsi="Verdana"/>
          <w:b/>
        </w:rPr>
        <w:t xml:space="preserve">Future </w:t>
      </w:r>
      <w:r w:rsidR="003B3585">
        <w:rPr>
          <w:rFonts w:ascii="Verdana" w:hAnsi="Verdana"/>
          <w:b/>
        </w:rPr>
        <w:t>M</w:t>
      </w:r>
      <w:r w:rsidRPr="00645113">
        <w:rPr>
          <w:rFonts w:ascii="Verdana" w:hAnsi="Verdana"/>
          <w:b/>
        </w:rPr>
        <w:t xml:space="preserve">eetings </w:t>
      </w:r>
    </w:p>
    <w:p w:rsidR="00645113" w:rsidRPr="00645113" w:rsidRDefault="00645113" w:rsidP="00645113">
      <w:pPr>
        <w:ind w:right="118"/>
        <w:jc w:val="both"/>
        <w:rPr>
          <w:rFonts w:ascii="Verdana" w:hAnsi="Verdana"/>
          <w:b/>
        </w:rPr>
      </w:pPr>
    </w:p>
    <w:p w:rsidR="004F7B4F" w:rsidRPr="004F7B4F" w:rsidRDefault="003B3585" w:rsidP="004F7B4F">
      <w:pPr>
        <w:pStyle w:val="ListParagraph"/>
        <w:numPr>
          <w:ilvl w:val="0"/>
          <w:numId w:val="7"/>
        </w:numPr>
        <w:ind w:left="284" w:right="118" w:hanging="284"/>
        <w:jc w:val="both"/>
        <w:rPr>
          <w:rFonts w:ascii="Verdana" w:hAnsi="Verdana"/>
          <w:sz w:val="24"/>
        </w:rPr>
      </w:pPr>
      <w:r>
        <w:rPr>
          <w:rFonts w:ascii="Verdana" w:hAnsi="Verdana"/>
          <w:sz w:val="24"/>
        </w:rPr>
        <w:t>Receive information about the</w:t>
      </w:r>
      <w:r w:rsidR="004F7B4F" w:rsidRPr="004F7B4F">
        <w:rPr>
          <w:rFonts w:ascii="Verdana" w:hAnsi="Verdana"/>
          <w:sz w:val="24"/>
        </w:rPr>
        <w:t xml:space="preserve"> NEPTS in more detail</w:t>
      </w:r>
    </w:p>
    <w:p w:rsidR="004F7B4F" w:rsidRDefault="003B3585" w:rsidP="004F7B4F">
      <w:pPr>
        <w:pStyle w:val="ListParagraph"/>
        <w:numPr>
          <w:ilvl w:val="0"/>
          <w:numId w:val="7"/>
        </w:numPr>
        <w:ind w:left="284" w:right="118" w:hanging="284"/>
        <w:jc w:val="both"/>
        <w:rPr>
          <w:rFonts w:ascii="Verdana" w:hAnsi="Verdana"/>
          <w:sz w:val="24"/>
        </w:rPr>
      </w:pPr>
      <w:r>
        <w:rPr>
          <w:rFonts w:ascii="Verdana" w:hAnsi="Verdana"/>
          <w:sz w:val="24"/>
        </w:rPr>
        <w:t>Receive information on</w:t>
      </w:r>
      <w:r w:rsidR="00645113">
        <w:rPr>
          <w:rFonts w:ascii="Verdana" w:hAnsi="Verdana"/>
          <w:sz w:val="24"/>
        </w:rPr>
        <w:t xml:space="preserve"> </w:t>
      </w:r>
      <w:r w:rsidR="004F7B4F" w:rsidRPr="004F7B4F">
        <w:rPr>
          <w:rFonts w:ascii="Verdana" w:hAnsi="Verdana"/>
          <w:sz w:val="24"/>
        </w:rPr>
        <w:t>clinical indicators and</w:t>
      </w:r>
      <w:r w:rsidR="00645113">
        <w:rPr>
          <w:rFonts w:ascii="Verdana" w:hAnsi="Verdana"/>
          <w:sz w:val="24"/>
        </w:rPr>
        <w:t xml:space="preserve"> clinical performance management</w:t>
      </w:r>
    </w:p>
    <w:p w:rsidR="00645113" w:rsidRPr="004F7B4F" w:rsidRDefault="003B3585" w:rsidP="00645113">
      <w:pPr>
        <w:pStyle w:val="ListParagraph"/>
        <w:numPr>
          <w:ilvl w:val="0"/>
          <w:numId w:val="7"/>
        </w:numPr>
        <w:ind w:left="284" w:right="118" w:hanging="284"/>
        <w:jc w:val="both"/>
        <w:rPr>
          <w:rFonts w:ascii="Verdana" w:hAnsi="Verdana"/>
          <w:sz w:val="24"/>
        </w:rPr>
      </w:pPr>
      <w:r>
        <w:rPr>
          <w:rFonts w:ascii="Verdana" w:hAnsi="Verdana"/>
          <w:sz w:val="24"/>
        </w:rPr>
        <w:t>Receive a</w:t>
      </w:r>
      <w:r w:rsidR="00645113" w:rsidRPr="004F7B4F">
        <w:rPr>
          <w:rFonts w:ascii="Verdana" w:hAnsi="Verdana"/>
          <w:sz w:val="24"/>
        </w:rPr>
        <w:t xml:space="preserve"> presentation on tools and methods used for patient experience </w:t>
      </w:r>
    </w:p>
    <w:p w:rsidR="004F7B4F" w:rsidRPr="001F3CAB" w:rsidRDefault="003B3585" w:rsidP="001F3CAB">
      <w:pPr>
        <w:spacing w:line="276" w:lineRule="auto"/>
        <w:ind w:right="118"/>
        <w:jc w:val="both"/>
        <w:rPr>
          <w:rFonts w:ascii="Verdana" w:hAnsi="Verdana"/>
        </w:rPr>
      </w:pPr>
      <w:r w:rsidRPr="001F3CAB">
        <w:rPr>
          <w:rFonts w:ascii="Verdana" w:hAnsi="Verdana"/>
        </w:rPr>
        <w:lastRenderedPageBreak/>
        <w:t>The EASC</w:t>
      </w:r>
      <w:r w:rsidR="00645113" w:rsidRPr="001F3CAB">
        <w:rPr>
          <w:rFonts w:ascii="Verdana" w:hAnsi="Verdana"/>
        </w:rPr>
        <w:t xml:space="preserve"> Team agreed to s</w:t>
      </w:r>
      <w:r w:rsidR="004F7B4F" w:rsidRPr="001F3CAB">
        <w:rPr>
          <w:rFonts w:ascii="Verdana" w:hAnsi="Verdana"/>
        </w:rPr>
        <w:t>hare work on</w:t>
      </w:r>
      <w:r w:rsidR="00645113" w:rsidRPr="001F3CAB">
        <w:rPr>
          <w:rFonts w:ascii="Verdana" w:hAnsi="Verdana"/>
        </w:rPr>
        <w:t xml:space="preserve"> ‘good days and bad days’ and would need to </w:t>
      </w:r>
      <w:r w:rsidR="004F7B4F" w:rsidRPr="001F3CAB">
        <w:rPr>
          <w:rFonts w:ascii="Verdana" w:hAnsi="Verdana"/>
        </w:rPr>
        <w:t>work with WAST in relation to the linked data sources and combine with</w:t>
      </w:r>
      <w:r w:rsidR="00645113" w:rsidRPr="001F3CAB">
        <w:rPr>
          <w:rFonts w:ascii="Verdana" w:hAnsi="Verdana"/>
        </w:rPr>
        <w:t xml:space="preserve"> work of Optima.</w:t>
      </w:r>
    </w:p>
    <w:p w:rsidR="001F3CAB" w:rsidRDefault="001F3CAB" w:rsidP="001F3CAB">
      <w:pPr>
        <w:spacing w:line="276" w:lineRule="auto"/>
        <w:ind w:right="118"/>
        <w:jc w:val="both"/>
        <w:rPr>
          <w:rFonts w:ascii="Verdana" w:hAnsi="Verdana"/>
        </w:rPr>
      </w:pPr>
    </w:p>
    <w:p w:rsidR="004007A0" w:rsidRPr="001F3CAB" w:rsidRDefault="004007A0" w:rsidP="001F3CAB">
      <w:pPr>
        <w:spacing w:line="276" w:lineRule="auto"/>
        <w:ind w:right="118"/>
        <w:jc w:val="both"/>
        <w:rPr>
          <w:rFonts w:ascii="Verdana" w:hAnsi="Verdana"/>
        </w:rPr>
      </w:pPr>
      <w:r w:rsidRPr="001F3CAB">
        <w:rPr>
          <w:rFonts w:ascii="Verdana" w:hAnsi="Verdana"/>
        </w:rPr>
        <w:t>The actions and plans for future meetings will be added to the action log and forward</w:t>
      </w:r>
      <w:r w:rsidR="00F635B1" w:rsidRPr="001F3CAB">
        <w:rPr>
          <w:rFonts w:ascii="Verdana" w:hAnsi="Verdana"/>
        </w:rPr>
        <w:t xml:space="preserve"> look which will follow.</w:t>
      </w:r>
    </w:p>
    <w:p w:rsidR="00F635B1" w:rsidRDefault="00F635B1" w:rsidP="00F635B1">
      <w:pPr>
        <w:ind w:right="118"/>
        <w:jc w:val="both"/>
        <w:rPr>
          <w:rFonts w:ascii="Verdana" w:eastAsiaTheme="minorHAnsi" w:hAnsi="Verdana" w:cstheme="minorBidi"/>
          <w:szCs w:val="22"/>
          <w:lang w:eastAsia="en-US"/>
        </w:rPr>
      </w:pPr>
    </w:p>
    <w:p w:rsidR="004007A0" w:rsidRPr="00F635B1" w:rsidRDefault="004007A0" w:rsidP="00F635B1">
      <w:pPr>
        <w:ind w:right="118"/>
        <w:jc w:val="both"/>
        <w:rPr>
          <w:rFonts w:ascii="Verdana" w:hAnsi="Verdana"/>
        </w:rPr>
      </w:pPr>
      <w:r w:rsidRPr="00F635B1">
        <w:rPr>
          <w:rFonts w:ascii="Verdana" w:hAnsi="Verdana"/>
        </w:rPr>
        <w:t>Yours sincerely</w:t>
      </w:r>
    </w:p>
    <w:p w:rsidR="00F635B1" w:rsidRDefault="00F635B1" w:rsidP="00F635B1">
      <w:pPr>
        <w:ind w:right="118"/>
        <w:jc w:val="both"/>
        <w:rPr>
          <w:rFonts w:ascii="Verdana" w:eastAsiaTheme="minorHAnsi" w:hAnsi="Verdana" w:cstheme="minorBidi"/>
          <w:szCs w:val="22"/>
          <w:lang w:eastAsia="en-US"/>
        </w:rPr>
      </w:pPr>
      <w:r w:rsidRPr="00C87D6E">
        <w:rPr>
          <w:rFonts w:ascii="Verdana" w:hAnsi="Verdana"/>
          <w:noProof/>
          <w:sz w:val="22"/>
          <w:szCs w:val="22"/>
        </w:rPr>
        <w:drawing>
          <wp:inline distT="0" distB="0" distL="0" distR="0" wp14:anchorId="6F2183B8" wp14:editId="73C72240">
            <wp:extent cx="2006844" cy="7905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17655" cy="794834"/>
                    </a:xfrm>
                    <a:prstGeom prst="rect">
                      <a:avLst/>
                    </a:prstGeom>
                    <a:noFill/>
                    <a:ln>
                      <a:noFill/>
                    </a:ln>
                  </pic:spPr>
                </pic:pic>
              </a:graphicData>
            </a:graphic>
          </wp:inline>
        </w:drawing>
      </w:r>
    </w:p>
    <w:p w:rsidR="004007A0" w:rsidRPr="00F635B1" w:rsidRDefault="004007A0" w:rsidP="00F635B1">
      <w:pPr>
        <w:ind w:right="118"/>
        <w:jc w:val="both"/>
        <w:rPr>
          <w:rFonts w:ascii="Verdana" w:hAnsi="Verdana"/>
        </w:rPr>
      </w:pPr>
      <w:r w:rsidRPr="00F635B1">
        <w:rPr>
          <w:rFonts w:ascii="Verdana" w:hAnsi="Verdana"/>
        </w:rPr>
        <w:t>Stephen Harrhy</w:t>
      </w:r>
    </w:p>
    <w:p w:rsidR="00F635B1" w:rsidRDefault="00F635B1" w:rsidP="00F635B1">
      <w:pPr>
        <w:ind w:right="118"/>
        <w:jc w:val="both"/>
        <w:rPr>
          <w:rFonts w:ascii="Verdana" w:hAnsi="Verdana"/>
        </w:rPr>
      </w:pPr>
    </w:p>
    <w:p w:rsidR="004007A0" w:rsidRPr="00F635B1" w:rsidRDefault="00F635B1" w:rsidP="00F635B1">
      <w:pPr>
        <w:ind w:right="118"/>
        <w:jc w:val="both"/>
        <w:rPr>
          <w:rFonts w:ascii="Verdana" w:hAnsi="Verdana"/>
        </w:rPr>
      </w:pPr>
      <w:proofErr w:type="spellStart"/>
      <w:r>
        <w:rPr>
          <w:rFonts w:ascii="Verdana" w:hAnsi="Verdana"/>
        </w:rPr>
        <w:t>Prif</w:t>
      </w:r>
      <w:proofErr w:type="spellEnd"/>
      <w:r>
        <w:rPr>
          <w:rFonts w:ascii="Verdana" w:hAnsi="Verdana"/>
        </w:rPr>
        <w:t xml:space="preserve"> </w:t>
      </w:r>
      <w:proofErr w:type="spellStart"/>
      <w:r>
        <w:rPr>
          <w:rFonts w:ascii="Verdana" w:hAnsi="Verdana"/>
        </w:rPr>
        <w:t>Gomisiynydd</w:t>
      </w:r>
      <w:proofErr w:type="spellEnd"/>
      <w:r>
        <w:rPr>
          <w:rFonts w:ascii="Verdana" w:hAnsi="Verdana"/>
        </w:rPr>
        <w:t xml:space="preserve"> y </w:t>
      </w:r>
      <w:proofErr w:type="spellStart"/>
      <w:r>
        <w:rPr>
          <w:rFonts w:ascii="Verdana" w:hAnsi="Verdana"/>
        </w:rPr>
        <w:t>Gwasanaeth</w:t>
      </w:r>
      <w:proofErr w:type="spellEnd"/>
      <w:r>
        <w:rPr>
          <w:rFonts w:ascii="Verdana" w:hAnsi="Verdana"/>
        </w:rPr>
        <w:t xml:space="preserve"> </w:t>
      </w:r>
      <w:proofErr w:type="spellStart"/>
      <w:r>
        <w:rPr>
          <w:rFonts w:ascii="Verdana" w:hAnsi="Verdana"/>
        </w:rPr>
        <w:t>Ambiwlans</w:t>
      </w:r>
      <w:proofErr w:type="spellEnd"/>
      <w:r w:rsidR="003B3585">
        <w:rPr>
          <w:rFonts w:ascii="Verdana" w:hAnsi="Verdana"/>
        </w:rPr>
        <w:t xml:space="preserve"> </w:t>
      </w:r>
      <w:r>
        <w:rPr>
          <w:rFonts w:ascii="Verdana" w:hAnsi="Verdana"/>
        </w:rPr>
        <w:t xml:space="preserve">/ </w:t>
      </w:r>
      <w:r w:rsidR="004007A0" w:rsidRPr="00F635B1">
        <w:rPr>
          <w:rFonts w:ascii="Verdana" w:hAnsi="Verdana"/>
        </w:rPr>
        <w:t>Chief Ambulance Services Commissioner</w:t>
      </w:r>
    </w:p>
    <w:p w:rsidR="004007A0" w:rsidRDefault="004007A0" w:rsidP="00022663">
      <w:pPr>
        <w:pStyle w:val="ListParagraph"/>
        <w:ind w:left="284" w:right="118"/>
        <w:jc w:val="both"/>
        <w:rPr>
          <w:rFonts w:ascii="Verdana" w:hAnsi="Verdana"/>
          <w:sz w:val="24"/>
        </w:rPr>
      </w:pPr>
    </w:p>
    <w:p w:rsidR="004007A0" w:rsidRPr="00F635B1" w:rsidRDefault="00F635B1" w:rsidP="00F635B1">
      <w:pPr>
        <w:ind w:right="118"/>
        <w:jc w:val="both"/>
        <w:rPr>
          <w:rFonts w:ascii="Verdana" w:hAnsi="Verdana"/>
        </w:rPr>
      </w:pPr>
      <w:r>
        <w:rPr>
          <w:rFonts w:ascii="Verdana" w:hAnsi="Verdana"/>
        </w:rPr>
        <w:t>c</w:t>
      </w:r>
      <w:r w:rsidR="004007A0" w:rsidRPr="00F635B1">
        <w:rPr>
          <w:rFonts w:ascii="Verdana" w:hAnsi="Verdana"/>
        </w:rPr>
        <w:t>c</w:t>
      </w:r>
    </w:p>
    <w:p w:rsidR="003B3585" w:rsidRDefault="003B3585" w:rsidP="00F635B1">
      <w:pPr>
        <w:ind w:right="118"/>
        <w:jc w:val="both"/>
        <w:rPr>
          <w:rFonts w:ascii="Verdana" w:hAnsi="Verdana"/>
        </w:rPr>
      </w:pPr>
      <w:r>
        <w:rPr>
          <w:rFonts w:ascii="Verdana" w:hAnsi="Verdana"/>
        </w:rPr>
        <w:t xml:space="preserve">Andrew </w:t>
      </w:r>
      <w:proofErr w:type="spellStart"/>
      <w:r>
        <w:rPr>
          <w:rFonts w:ascii="Verdana" w:hAnsi="Verdana"/>
        </w:rPr>
        <w:t>Sallows</w:t>
      </w:r>
      <w:proofErr w:type="spellEnd"/>
      <w:r>
        <w:rPr>
          <w:rFonts w:ascii="Verdana" w:hAnsi="Verdana"/>
        </w:rPr>
        <w:t xml:space="preserve"> </w:t>
      </w:r>
      <w:r>
        <w:rPr>
          <w:rFonts w:ascii="Verdana" w:hAnsi="Verdana"/>
        </w:rPr>
        <w:tab/>
        <w:t>Welsh Government</w:t>
      </w:r>
    </w:p>
    <w:p w:rsidR="004007A0" w:rsidRDefault="004007A0" w:rsidP="00F635B1">
      <w:pPr>
        <w:ind w:right="118"/>
        <w:jc w:val="both"/>
        <w:rPr>
          <w:rFonts w:ascii="Verdana" w:hAnsi="Verdana"/>
        </w:rPr>
      </w:pPr>
      <w:r w:rsidRPr="00F635B1">
        <w:rPr>
          <w:rFonts w:ascii="Verdana" w:hAnsi="Verdana"/>
        </w:rPr>
        <w:t>Aled Brown</w:t>
      </w:r>
      <w:r w:rsidR="00F635B1">
        <w:rPr>
          <w:rFonts w:ascii="Verdana" w:hAnsi="Verdana"/>
        </w:rPr>
        <w:t xml:space="preserve"> </w:t>
      </w:r>
      <w:r w:rsidR="003B3585">
        <w:rPr>
          <w:rFonts w:ascii="Verdana" w:hAnsi="Verdana"/>
        </w:rPr>
        <w:tab/>
      </w:r>
      <w:r w:rsidR="00F635B1">
        <w:rPr>
          <w:rFonts w:ascii="Verdana" w:hAnsi="Verdana"/>
        </w:rPr>
        <w:t>Welsh Government</w:t>
      </w:r>
    </w:p>
    <w:p w:rsidR="001F3CAB" w:rsidRPr="004F7B4F" w:rsidRDefault="001F3CAB" w:rsidP="00F635B1">
      <w:pPr>
        <w:ind w:right="118"/>
        <w:jc w:val="both"/>
        <w:rPr>
          <w:rFonts w:ascii="Verdana" w:hAnsi="Verdana"/>
        </w:rPr>
      </w:pPr>
      <w:r>
        <w:rPr>
          <w:rFonts w:ascii="Verdana" w:hAnsi="Verdana"/>
        </w:rPr>
        <w:t>Ross Whitehead</w:t>
      </w:r>
      <w:r>
        <w:rPr>
          <w:rFonts w:ascii="Verdana" w:hAnsi="Verdana"/>
        </w:rPr>
        <w:tab/>
        <w:t>EASC Team</w:t>
      </w:r>
      <w:bookmarkStart w:id="0" w:name="_GoBack"/>
      <w:bookmarkEnd w:id="0"/>
    </w:p>
    <w:sectPr w:rsidR="001F3CAB" w:rsidRPr="004F7B4F" w:rsidSect="00EF5EA2">
      <w:headerReference w:type="default" r:id="rId11"/>
      <w:footerReference w:type="first" r:id="rId12"/>
      <w:pgSz w:w="11906" w:h="16838"/>
      <w:pgMar w:top="357" w:right="720" w:bottom="720" w:left="720" w:header="709" w:footer="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6F92" w:rsidRDefault="00176F92">
      <w:r>
        <w:separator/>
      </w:r>
    </w:p>
  </w:endnote>
  <w:endnote w:type="continuationSeparator" w:id="0">
    <w:p w:rsidR="00176F92" w:rsidRDefault="00176F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080" w:type="dxa"/>
      <w:jc w:val="center"/>
      <w:tblBorders>
        <w:top w:val="single" w:sz="4" w:space="0" w:color="auto"/>
      </w:tblBorders>
      <w:tblLook w:val="01E0" w:firstRow="1" w:lastRow="1" w:firstColumn="1" w:lastColumn="1" w:noHBand="0" w:noVBand="0"/>
    </w:tblPr>
    <w:tblGrid>
      <w:gridCol w:w="4873"/>
      <w:gridCol w:w="5207"/>
    </w:tblGrid>
    <w:tr w:rsidR="00EF5EA2" w:rsidRPr="00EF5EA2" w:rsidTr="00EF5EA2">
      <w:trPr>
        <w:trHeight w:val="836"/>
        <w:jc w:val="center"/>
      </w:trPr>
      <w:tc>
        <w:tcPr>
          <w:tcW w:w="4873" w:type="dxa"/>
          <w:tcBorders>
            <w:top w:val="single" w:sz="4" w:space="0" w:color="auto"/>
          </w:tcBorders>
        </w:tcPr>
        <w:p w:rsidR="00EF5EA2" w:rsidRPr="00EF5EA2"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8"/>
              <w:szCs w:val="18"/>
            </w:rPr>
          </w:pPr>
          <w:r w:rsidRPr="00EF5EA2">
            <w:rPr>
              <w:rFonts w:ascii="Verdana" w:hAnsi="Verdana" w:cs="Tahoma"/>
              <w:color w:val="000000" w:themeColor="text1"/>
              <w:sz w:val="18"/>
              <w:szCs w:val="18"/>
            </w:rPr>
            <w:t xml:space="preserve">Pwyllgor </w:t>
          </w:r>
          <w:proofErr w:type="spellStart"/>
          <w:r w:rsidRPr="00EF5EA2">
            <w:rPr>
              <w:rFonts w:ascii="Verdana" w:hAnsi="Verdana" w:cs="Tahoma"/>
              <w:color w:val="000000" w:themeColor="text1"/>
              <w:sz w:val="18"/>
              <w:szCs w:val="18"/>
            </w:rPr>
            <w:t>Gwasanaethau</w:t>
          </w:r>
          <w:proofErr w:type="spellEnd"/>
          <w:r w:rsidRPr="00EF5EA2">
            <w:rPr>
              <w:rFonts w:ascii="Verdana" w:hAnsi="Verdana" w:cs="Tahoma"/>
              <w:color w:val="000000" w:themeColor="text1"/>
              <w:sz w:val="18"/>
              <w:szCs w:val="18"/>
            </w:rPr>
            <w:t xml:space="preserve"> </w:t>
          </w:r>
          <w:proofErr w:type="spellStart"/>
          <w:r w:rsidRPr="00EF5EA2">
            <w:rPr>
              <w:rFonts w:ascii="Verdana" w:hAnsi="Verdana" w:cs="Tahoma"/>
              <w:color w:val="000000" w:themeColor="text1"/>
              <w:sz w:val="18"/>
              <w:szCs w:val="18"/>
            </w:rPr>
            <w:t>Ambiwlans</w:t>
          </w:r>
          <w:proofErr w:type="spellEnd"/>
          <w:r w:rsidRPr="00EF5EA2">
            <w:rPr>
              <w:rFonts w:ascii="Verdana" w:hAnsi="Verdana" w:cs="Tahoma"/>
              <w:color w:val="000000" w:themeColor="text1"/>
              <w:sz w:val="18"/>
              <w:szCs w:val="18"/>
            </w:rPr>
            <w:t xml:space="preserve"> </w:t>
          </w:r>
          <w:proofErr w:type="spellStart"/>
          <w:r w:rsidRPr="00EF5EA2">
            <w:rPr>
              <w:rFonts w:ascii="Verdana" w:hAnsi="Verdana" w:cs="Tahoma"/>
              <w:color w:val="000000" w:themeColor="text1"/>
              <w:sz w:val="18"/>
              <w:szCs w:val="18"/>
            </w:rPr>
            <w:t>Brys</w:t>
          </w:r>
          <w:proofErr w:type="spellEnd"/>
        </w:p>
        <w:p w:rsidR="00EF5EA2" w:rsidRPr="00EF5EA2"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8"/>
              <w:szCs w:val="18"/>
            </w:rPr>
          </w:pPr>
          <w:proofErr w:type="spellStart"/>
          <w:r>
            <w:rPr>
              <w:rFonts w:ascii="Verdana" w:hAnsi="Verdana" w:cs="Tahoma"/>
              <w:color w:val="000000" w:themeColor="text1"/>
              <w:sz w:val="18"/>
              <w:szCs w:val="18"/>
            </w:rPr>
            <w:t>Uned</w:t>
          </w:r>
          <w:proofErr w:type="spellEnd"/>
          <w:r>
            <w:rPr>
              <w:rFonts w:ascii="Verdana" w:hAnsi="Verdana" w:cs="Tahoma"/>
              <w:color w:val="000000" w:themeColor="text1"/>
              <w:sz w:val="18"/>
              <w:szCs w:val="18"/>
            </w:rPr>
            <w:t xml:space="preserve"> </w:t>
          </w:r>
          <w:proofErr w:type="spellStart"/>
          <w:r>
            <w:rPr>
              <w:rFonts w:ascii="Verdana" w:hAnsi="Verdana" w:cs="Tahoma"/>
              <w:color w:val="000000" w:themeColor="text1"/>
              <w:sz w:val="18"/>
              <w:szCs w:val="18"/>
            </w:rPr>
            <w:t>Gomisiynu</w:t>
          </w:r>
          <w:proofErr w:type="spellEnd"/>
          <w:r>
            <w:rPr>
              <w:rFonts w:ascii="Verdana" w:hAnsi="Verdana" w:cs="Tahoma"/>
              <w:color w:val="000000" w:themeColor="text1"/>
              <w:sz w:val="18"/>
              <w:szCs w:val="18"/>
            </w:rPr>
            <w:t xml:space="preserve"> </w:t>
          </w:r>
          <w:proofErr w:type="spellStart"/>
          <w:r>
            <w:rPr>
              <w:rFonts w:ascii="Verdana" w:hAnsi="Verdana" w:cs="Tahoma"/>
              <w:color w:val="000000" w:themeColor="text1"/>
              <w:sz w:val="18"/>
              <w:szCs w:val="18"/>
            </w:rPr>
            <w:t>Cydweithredol</w:t>
          </w:r>
          <w:proofErr w:type="spellEnd"/>
          <w:r>
            <w:rPr>
              <w:rFonts w:ascii="Verdana" w:hAnsi="Verdana" w:cs="Tahoma"/>
              <w:color w:val="000000" w:themeColor="text1"/>
              <w:sz w:val="18"/>
              <w:szCs w:val="18"/>
            </w:rPr>
            <w:t xml:space="preserve"> </w:t>
          </w:r>
          <w:proofErr w:type="spellStart"/>
          <w:r>
            <w:rPr>
              <w:rFonts w:ascii="Verdana" w:hAnsi="Verdana" w:cs="Tahoma"/>
              <w:color w:val="000000" w:themeColor="text1"/>
              <w:sz w:val="18"/>
              <w:szCs w:val="18"/>
            </w:rPr>
            <w:t>Cenedlaethol</w:t>
          </w:r>
          <w:proofErr w:type="spellEnd"/>
        </w:p>
        <w:p w:rsidR="00EF5EA2" w:rsidRPr="00EF5EA2"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8"/>
              <w:szCs w:val="18"/>
            </w:rPr>
          </w:pPr>
          <w:proofErr w:type="spellStart"/>
          <w:r>
            <w:rPr>
              <w:rFonts w:ascii="Verdana" w:hAnsi="Verdana" w:cs="Tahoma"/>
              <w:color w:val="000000" w:themeColor="text1"/>
              <w:sz w:val="18"/>
              <w:szCs w:val="18"/>
            </w:rPr>
            <w:t>Uned</w:t>
          </w:r>
          <w:proofErr w:type="spellEnd"/>
          <w:r w:rsidRPr="00EF5EA2">
            <w:rPr>
              <w:rFonts w:ascii="Verdana" w:hAnsi="Verdana" w:cs="Tahoma"/>
              <w:color w:val="000000" w:themeColor="text1"/>
              <w:sz w:val="18"/>
              <w:szCs w:val="18"/>
            </w:rPr>
            <w:t xml:space="preserve"> 1</w:t>
          </w:r>
          <w:r>
            <w:rPr>
              <w:rFonts w:ascii="Verdana" w:hAnsi="Verdana" w:cs="Tahoma"/>
              <w:color w:val="000000" w:themeColor="text1"/>
              <w:sz w:val="18"/>
              <w:szCs w:val="18"/>
            </w:rPr>
            <w:t xml:space="preserve">, </w:t>
          </w:r>
          <w:proofErr w:type="spellStart"/>
          <w:r>
            <w:rPr>
              <w:rFonts w:ascii="Verdana" w:hAnsi="Verdana" w:cs="Tahoma"/>
              <w:color w:val="000000" w:themeColor="text1"/>
              <w:sz w:val="18"/>
              <w:szCs w:val="18"/>
            </w:rPr>
            <w:t>Cwrt</w:t>
          </w:r>
          <w:proofErr w:type="spellEnd"/>
          <w:r>
            <w:rPr>
              <w:rFonts w:ascii="Verdana" w:hAnsi="Verdana" w:cs="Tahoma"/>
              <w:color w:val="000000" w:themeColor="text1"/>
              <w:sz w:val="18"/>
              <w:szCs w:val="18"/>
            </w:rPr>
            <w:t xml:space="preserve"> Charnwood,</w:t>
          </w:r>
        </w:p>
        <w:p w:rsidR="00A07294" w:rsidRPr="00EF5EA2" w:rsidRDefault="00EF5EA2" w:rsidP="00A07294">
          <w:pPr>
            <w:pStyle w:val="Footer"/>
            <w:tabs>
              <w:tab w:val="clear" w:pos="4153"/>
              <w:tab w:val="clear" w:pos="8306"/>
              <w:tab w:val="center" w:pos="4860"/>
              <w:tab w:val="right" w:pos="9360"/>
            </w:tabs>
            <w:ind w:right="-1054"/>
            <w:rPr>
              <w:rFonts w:ascii="Verdana" w:hAnsi="Verdana" w:cs="Tahoma"/>
              <w:color w:val="000000" w:themeColor="text1"/>
              <w:sz w:val="18"/>
              <w:szCs w:val="18"/>
            </w:rPr>
          </w:pPr>
          <w:r w:rsidRPr="00EF5EA2">
            <w:rPr>
              <w:rFonts w:ascii="Verdana" w:hAnsi="Verdana" w:cs="Tahoma"/>
              <w:color w:val="000000" w:themeColor="text1"/>
              <w:sz w:val="18"/>
              <w:szCs w:val="18"/>
            </w:rPr>
            <w:t>Nantgarw</w:t>
          </w:r>
          <w:r>
            <w:rPr>
              <w:rFonts w:ascii="Verdana" w:hAnsi="Verdana" w:cs="Tahoma"/>
              <w:color w:val="000000" w:themeColor="text1"/>
              <w:sz w:val="18"/>
              <w:szCs w:val="18"/>
            </w:rPr>
            <w:t xml:space="preserve">, </w:t>
          </w:r>
          <w:proofErr w:type="spellStart"/>
          <w:r>
            <w:rPr>
              <w:rFonts w:ascii="Verdana" w:hAnsi="Verdana" w:cs="Tahoma"/>
              <w:color w:val="000000" w:themeColor="text1"/>
              <w:sz w:val="18"/>
              <w:szCs w:val="18"/>
            </w:rPr>
            <w:t>Caerdydd</w:t>
          </w:r>
          <w:proofErr w:type="spellEnd"/>
          <w:r w:rsidRPr="00EF5EA2">
            <w:rPr>
              <w:rFonts w:ascii="Verdana" w:hAnsi="Verdana" w:cs="Tahoma"/>
              <w:color w:val="000000" w:themeColor="text1"/>
              <w:sz w:val="18"/>
              <w:szCs w:val="18"/>
            </w:rPr>
            <w:t xml:space="preserve"> </w:t>
          </w:r>
          <w:r w:rsidRPr="00EF5EA2">
            <w:rPr>
              <w:rStyle w:val="st1"/>
              <w:rFonts w:ascii="Verdana" w:hAnsi="Verdana" w:cs="Arial"/>
              <w:color w:val="000000" w:themeColor="text1"/>
              <w:sz w:val="18"/>
              <w:szCs w:val="18"/>
            </w:rPr>
            <w:t>CF15 7QZ </w:t>
          </w:r>
        </w:p>
      </w:tc>
      <w:tc>
        <w:tcPr>
          <w:tcW w:w="5207" w:type="dxa"/>
          <w:tcBorders>
            <w:top w:val="single" w:sz="4" w:space="0" w:color="auto"/>
          </w:tcBorders>
        </w:tcPr>
        <w:p w:rsidR="00EF5EA2" w:rsidRPr="00EF5EA2"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8"/>
              <w:szCs w:val="18"/>
            </w:rPr>
          </w:pPr>
          <w:r w:rsidRPr="00EF5EA2">
            <w:rPr>
              <w:rFonts w:ascii="Verdana" w:hAnsi="Verdana" w:cs="Tahoma"/>
              <w:color w:val="000000" w:themeColor="text1"/>
              <w:sz w:val="18"/>
              <w:szCs w:val="18"/>
            </w:rPr>
            <w:t>Emergency Ambulance Services Committee</w:t>
          </w:r>
        </w:p>
        <w:p w:rsidR="00EF5EA2" w:rsidRPr="00EF5EA2"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8"/>
              <w:szCs w:val="18"/>
            </w:rPr>
          </w:pPr>
          <w:r>
            <w:rPr>
              <w:rFonts w:ascii="Verdana" w:hAnsi="Verdana" w:cs="Tahoma"/>
              <w:color w:val="000000" w:themeColor="text1"/>
              <w:sz w:val="18"/>
              <w:szCs w:val="18"/>
            </w:rPr>
            <w:t>National Collaborative Commissioning Unit</w:t>
          </w:r>
        </w:p>
        <w:p w:rsidR="00EF5EA2" w:rsidRPr="00EF5EA2"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8"/>
              <w:szCs w:val="18"/>
            </w:rPr>
          </w:pPr>
          <w:r>
            <w:rPr>
              <w:rFonts w:ascii="Verdana" w:hAnsi="Verdana" w:cs="Tahoma"/>
              <w:color w:val="000000" w:themeColor="text1"/>
              <w:sz w:val="18"/>
              <w:szCs w:val="18"/>
            </w:rPr>
            <w:t xml:space="preserve">Unit 1, </w:t>
          </w:r>
          <w:r w:rsidRPr="00EF5EA2">
            <w:rPr>
              <w:rFonts w:ascii="Verdana" w:hAnsi="Verdana" w:cs="Tahoma"/>
              <w:color w:val="000000" w:themeColor="text1"/>
              <w:sz w:val="18"/>
              <w:szCs w:val="18"/>
            </w:rPr>
            <w:t xml:space="preserve">Charnwood Court, </w:t>
          </w:r>
        </w:p>
        <w:p w:rsidR="00A07294" w:rsidRPr="00EF5EA2"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8"/>
              <w:szCs w:val="18"/>
            </w:rPr>
          </w:pPr>
          <w:r>
            <w:rPr>
              <w:rFonts w:ascii="Verdana" w:hAnsi="Verdana" w:cs="Tahoma"/>
              <w:color w:val="000000" w:themeColor="text1"/>
              <w:sz w:val="18"/>
              <w:szCs w:val="18"/>
            </w:rPr>
            <w:t xml:space="preserve">Nantgarw, Cardiff </w:t>
          </w:r>
          <w:r w:rsidRPr="00EF5EA2">
            <w:rPr>
              <w:rFonts w:ascii="Verdana" w:hAnsi="Verdana" w:cs="Tahoma"/>
              <w:color w:val="000000" w:themeColor="text1"/>
              <w:sz w:val="18"/>
              <w:szCs w:val="18"/>
            </w:rPr>
            <w:t xml:space="preserve"> </w:t>
          </w:r>
          <w:r w:rsidRPr="00EF5EA2">
            <w:rPr>
              <w:rStyle w:val="st1"/>
              <w:rFonts w:ascii="Verdana" w:hAnsi="Verdana" w:cs="Arial"/>
              <w:color w:val="000000" w:themeColor="text1"/>
              <w:sz w:val="18"/>
              <w:szCs w:val="18"/>
            </w:rPr>
            <w:t>CF15 7QZ </w:t>
          </w:r>
        </w:p>
      </w:tc>
    </w:tr>
  </w:tbl>
  <w:p w:rsidR="00A07294" w:rsidRPr="00EF5EA2" w:rsidRDefault="00EF5EA2" w:rsidP="00EF5EA2">
    <w:pPr>
      <w:pStyle w:val="Footer"/>
      <w:tabs>
        <w:tab w:val="clear" w:pos="4153"/>
        <w:tab w:val="clear" w:pos="8306"/>
        <w:tab w:val="center" w:pos="4860"/>
        <w:tab w:val="right" w:pos="9360"/>
      </w:tabs>
      <w:ind w:left="142" w:right="-1054"/>
      <w:rPr>
        <w:rFonts w:ascii="Verdana" w:hAnsi="Verdana"/>
        <w:b/>
        <w:color w:val="000000" w:themeColor="text1"/>
        <w:sz w:val="18"/>
        <w:szCs w:val="18"/>
      </w:rPr>
    </w:pPr>
    <w:proofErr w:type="spellStart"/>
    <w:r>
      <w:rPr>
        <w:rFonts w:ascii="Verdana" w:hAnsi="Verdana"/>
        <w:b/>
        <w:color w:val="000000" w:themeColor="text1"/>
        <w:sz w:val="18"/>
        <w:szCs w:val="18"/>
      </w:rPr>
      <w:t>C</w:t>
    </w:r>
    <w:r w:rsidR="00A07294" w:rsidRPr="00EF5EA2">
      <w:rPr>
        <w:rFonts w:ascii="Verdana" w:hAnsi="Verdana"/>
        <w:b/>
        <w:color w:val="000000" w:themeColor="text1"/>
        <w:sz w:val="18"/>
        <w:szCs w:val="18"/>
      </w:rPr>
      <w:t>adeirydd</w:t>
    </w:r>
    <w:proofErr w:type="spellEnd"/>
    <w:r>
      <w:rPr>
        <w:rFonts w:ascii="Verdana" w:hAnsi="Verdana"/>
        <w:b/>
        <w:color w:val="000000" w:themeColor="text1"/>
        <w:sz w:val="18"/>
        <w:szCs w:val="18"/>
      </w:rPr>
      <w:t xml:space="preserve"> / Chair </w:t>
    </w:r>
    <w:r w:rsidR="00A07294" w:rsidRPr="00EF5EA2">
      <w:rPr>
        <w:rFonts w:ascii="Verdana" w:hAnsi="Verdana"/>
        <w:b/>
        <w:color w:val="000000" w:themeColor="text1"/>
        <w:sz w:val="18"/>
        <w:szCs w:val="18"/>
      </w:rPr>
      <w:t>:</w:t>
    </w:r>
    <w:r w:rsidR="00A07294" w:rsidRPr="00EF5EA2">
      <w:rPr>
        <w:rFonts w:ascii="Verdana" w:hAnsi="Verdana"/>
        <w:color w:val="000000" w:themeColor="text1"/>
        <w:sz w:val="18"/>
        <w:szCs w:val="18"/>
      </w:rPr>
      <w:t xml:space="preserve"> Chris Turner</w:t>
    </w:r>
  </w:p>
  <w:p w:rsidR="00A07294" w:rsidRPr="00EF5EA2" w:rsidRDefault="00A07294" w:rsidP="00EF5EA2">
    <w:pPr>
      <w:pStyle w:val="Footer"/>
      <w:tabs>
        <w:tab w:val="clear" w:pos="4153"/>
        <w:tab w:val="clear" w:pos="8306"/>
        <w:tab w:val="center" w:pos="4860"/>
        <w:tab w:val="right" w:pos="9360"/>
      </w:tabs>
      <w:ind w:left="142" w:right="-1054"/>
      <w:rPr>
        <w:rFonts w:ascii="Verdana" w:hAnsi="Verdana"/>
        <w:color w:val="000000" w:themeColor="text1"/>
        <w:sz w:val="18"/>
        <w:szCs w:val="18"/>
      </w:rPr>
    </w:pPr>
    <w:proofErr w:type="spellStart"/>
    <w:r w:rsidRPr="00EF5EA2">
      <w:rPr>
        <w:rFonts w:ascii="Verdana" w:hAnsi="Verdana"/>
        <w:b/>
        <w:color w:val="000000" w:themeColor="text1"/>
        <w:sz w:val="18"/>
        <w:szCs w:val="18"/>
      </w:rPr>
      <w:t>Prif</w:t>
    </w:r>
    <w:proofErr w:type="spellEnd"/>
    <w:r w:rsidRPr="00EF5EA2">
      <w:rPr>
        <w:rFonts w:ascii="Verdana" w:hAnsi="Verdana"/>
        <w:b/>
        <w:color w:val="000000" w:themeColor="text1"/>
        <w:sz w:val="18"/>
        <w:szCs w:val="18"/>
      </w:rPr>
      <w:t xml:space="preserve"> </w:t>
    </w:r>
    <w:proofErr w:type="spellStart"/>
    <w:r w:rsidRPr="00EF5EA2">
      <w:rPr>
        <w:rFonts w:ascii="Verdana" w:hAnsi="Verdana"/>
        <w:b/>
        <w:color w:val="000000" w:themeColor="text1"/>
        <w:sz w:val="18"/>
        <w:szCs w:val="18"/>
      </w:rPr>
      <w:t>Gomisiynydd</w:t>
    </w:r>
    <w:proofErr w:type="spellEnd"/>
    <w:r w:rsidRPr="00EF5EA2">
      <w:rPr>
        <w:rFonts w:ascii="Verdana" w:hAnsi="Verdana"/>
        <w:b/>
        <w:color w:val="000000" w:themeColor="text1"/>
        <w:sz w:val="18"/>
        <w:szCs w:val="18"/>
      </w:rPr>
      <w:t xml:space="preserve"> </w:t>
    </w:r>
    <w:proofErr w:type="spellStart"/>
    <w:r w:rsidRPr="00EF5EA2">
      <w:rPr>
        <w:rFonts w:ascii="Verdana" w:hAnsi="Verdana"/>
        <w:b/>
        <w:color w:val="000000" w:themeColor="text1"/>
        <w:sz w:val="18"/>
        <w:szCs w:val="18"/>
      </w:rPr>
      <w:t>Gwasanaethau</w:t>
    </w:r>
    <w:proofErr w:type="spellEnd"/>
    <w:r w:rsidRPr="00EF5EA2">
      <w:rPr>
        <w:rFonts w:ascii="Verdana" w:hAnsi="Verdana"/>
        <w:b/>
        <w:color w:val="000000" w:themeColor="text1"/>
        <w:sz w:val="18"/>
        <w:szCs w:val="18"/>
      </w:rPr>
      <w:t xml:space="preserve"> </w:t>
    </w:r>
    <w:proofErr w:type="spellStart"/>
    <w:r w:rsidRPr="00EF5EA2">
      <w:rPr>
        <w:rFonts w:ascii="Verdana" w:hAnsi="Verdana"/>
        <w:b/>
        <w:color w:val="000000" w:themeColor="text1"/>
        <w:sz w:val="18"/>
        <w:szCs w:val="18"/>
      </w:rPr>
      <w:t>Ambiwlans</w:t>
    </w:r>
    <w:proofErr w:type="spellEnd"/>
    <w:r w:rsidR="00EF5EA2">
      <w:rPr>
        <w:rFonts w:ascii="Verdana" w:hAnsi="Verdana"/>
        <w:b/>
        <w:color w:val="000000" w:themeColor="text1"/>
        <w:sz w:val="18"/>
        <w:szCs w:val="18"/>
      </w:rPr>
      <w:t>/</w:t>
    </w:r>
    <w:r w:rsidR="00EF5EA2" w:rsidRPr="00EF5EA2">
      <w:rPr>
        <w:rFonts w:ascii="Verdana" w:hAnsi="Verdana"/>
        <w:b/>
        <w:color w:val="000000" w:themeColor="text1"/>
        <w:sz w:val="18"/>
        <w:szCs w:val="18"/>
      </w:rPr>
      <w:t>Chief Ambulance Services Commissioner</w:t>
    </w:r>
    <w:r w:rsidRPr="00EF5EA2">
      <w:rPr>
        <w:rFonts w:ascii="Verdana" w:hAnsi="Verdana"/>
        <w:b/>
        <w:color w:val="000000" w:themeColor="text1"/>
        <w:sz w:val="18"/>
        <w:szCs w:val="18"/>
      </w:rPr>
      <w:t>:</w:t>
    </w:r>
    <w:r w:rsidR="00EF5EA2" w:rsidRPr="00EF5EA2">
      <w:rPr>
        <w:rFonts w:ascii="Verdana" w:hAnsi="Verdana"/>
        <w:b/>
        <w:color w:val="000000" w:themeColor="text1"/>
        <w:sz w:val="18"/>
        <w:szCs w:val="18"/>
      </w:rPr>
      <w:t xml:space="preserve"> </w:t>
    </w:r>
    <w:r w:rsidR="00EF5EA2" w:rsidRPr="00EF5EA2">
      <w:rPr>
        <w:rFonts w:ascii="Verdana" w:hAnsi="Verdana"/>
        <w:color w:val="000000" w:themeColor="text1"/>
        <w:sz w:val="18"/>
        <w:szCs w:val="18"/>
      </w:rPr>
      <w:t>Stephen Harrhy</w:t>
    </w:r>
  </w:p>
  <w:p w:rsidR="00A07294" w:rsidRDefault="00A0729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6F92" w:rsidRDefault="00176F92">
      <w:r>
        <w:separator/>
      </w:r>
    </w:p>
  </w:footnote>
  <w:footnote w:type="continuationSeparator" w:id="0">
    <w:p w:rsidR="00176F92" w:rsidRDefault="00176F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2FF7" w:rsidRDefault="00412FF7">
    <w:pPr>
      <w:pStyle w:val="Header"/>
    </w:pPr>
  </w:p>
  <w:p w:rsidR="00412FF7" w:rsidRDefault="00412FF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278B7"/>
    <w:multiLevelType w:val="hybridMultilevel"/>
    <w:tmpl w:val="9A704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086F6E"/>
    <w:multiLevelType w:val="hybridMultilevel"/>
    <w:tmpl w:val="3A1A5A0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7849FF"/>
    <w:multiLevelType w:val="hybridMultilevel"/>
    <w:tmpl w:val="EAE014E6"/>
    <w:lvl w:ilvl="0" w:tplc="08090001">
      <w:start w:val="1"/>
      <w:numFmt w:val="bullet"/>
      <w:lvlText w:val=""/>
      <w:lvlJc w:val="left"/>
      <w:pPr>
        <w:ind w:left="1390" w:hanging="360"/>
      </w:pPr>
      <w:rPr>
        <w:rFonts w:ascii="Symbol" w:hAnsi="Symbol" w:hint="default"/>
      </w:rPr>
    </w:lvl>
    <w:lvl w:ilvl="1" w:tplc="08090003" w:tentative="1">
      <w:start w:val="1"/>
      <w:numFmt w:val="bullet"/>
      <w:lvlText w:val="o"/>
      <w:lvlJc w:val="left"/>
      <w:pPr>
        <w:ind w:left="2110" w:hanging="360"/>
      </w:pPr>
      <w:rPr>
        <w:rFonts w:ascii="Courier New" w:hAnsi="Courier New" w:cs="Courier New" w:hint="default"/>
      </w:rPr>
    </w:lvl>
    <w:lvl w:ilvl="2" w:tplc="08090005" w:tentative="1">
      <w:start w:val="1"/>
      <w:numFmt w:val="bullet"/>
      <w:lvlText w:val=""/>
      <w:lvlJc w:val="left"/>
      <w:pPr>
        <w:ind w:left="2830" w:hanging="360"/>
      </w:pPr>
      <w:rPr>
        <w:rFonts w:ascii="Wingdings" w:hAnsi="Wingdings" w:hint="default"/>
      </w:rPr>
    </w:lvl>
    <w:lvl w:ilvl="3" w:tplc="08090001" w:tentative="1">
      <w:start w:val="1"/>
      <w:numFmt w:val="bullet"/>
      <w:lvlText w:val=""/>
      <w:lvlJc w:val="left"/>
      <w:pPr>
        <w:ind w:left="3550" w:hanging="360"/>
      </w:pPr>
      <w:rPr>
        <w:rFonts w:ascii="Symbol" w:hAnsi="Symbol" w:hint="default"/>
      </w:rPr>
    </w:lvl>
    <w:lvl w:ilvl="4" w:tplc="08090003" w:tentative="1">
      <w:start w:val="1"/>
      <w:numFmt w:val="bullet"/>
      <w:lvlText w:val="o"/>
      <w:lvlJc w:val="left"/>
      <w:pPr>
        <w:ind w:left="4270" w:hanging="360"/>
      </w:pPr>
      <w:rPr>
        <w:rFonts w:ascii="Courier New" w:hAnsi="Courier New" w:cs="Courier New" w:hint="default"/>
      </w:rPr>
    </w:lvl>
    <w:lvl w:ilvl="5" w:tplc="08090005" w:tentative="1">
      <w:start w:val="1"/>
      <w:numFmt w:val="bullet"/>
      <w:lvlText w:val=""/>
      <w:lvlJc w:val="left"/>
      <w:pPr>
        <w:ind w:left="4990" w:hanging="360"/>
      </w:pPr>
      <w:rPr>
        <w:rFonts w:ascii="Wingdings" w:hAnsi="Wingdings" w:hint="default"/>
      </w:rPr>
    </w:lvl>
    <w:lvl w:ilvl="6" w:tplc="08090001" w:tentative="1">
      <w:start w:val="1"/>
      <w:numFmt w:val="bullet"/>
      <w:lvlText w:val=""/>
      <w:lvlJc w:val="left"/>
      <w:pPr>
        <w:ind w:left="5710" w:hanging="360"/>
      </w:pPr>
      <w:rPr>
        <w:rFonts w:ascii="Symbol" w:hAnsi="Symbol" w:hint="default"/>
      </w:rPr>
    </w:lvl>
    <w:lvl w:ilvl="7" w:tplc="08090003" w:tentative="1">
      <w:start w:val="1"/>
      <w:numFmt w:val="bullet"/>
      <w:lvlText w:val="o"/>
      <w:lvlJc w:val="left"/>
      <w:pPr>
        <w:ind w:left="6430" w:hanging="360"/>
      </w:pPr>
      <w:rPr>
        <w:rFonts w:ascii="Courier New" w:hAnsi="Courier New" w:cs="Courier New" w:hint="default"/>
      </w:rPr>
    </w:lvl>
    <w:lvl w:ilvl="8" w:tplc="08090005" w:tentative="1">
      <w:start w:val="1"/>
      <w:numFmt w:val="bullet"/>
      <w:lvlText w:val=""/>
      <w:lvlJc w:val="left"/>
      <w:pPr>
        <w:ind w:left="7150" w:hanging="360"/>
      </w:pPr>
      <w:rPr>
        <w:rFonts w:ascii="Wingdings" w:hAnsi="Wingdings" w:hint="default"/>
      </w:rPr>
    </w:lvl>
  </w:abstractNum>
  <w:abstractNum w:abstractNumId="3" w15:restartNumberingAfterBreak="0">
    <w:nsid w:val="27E81961"/>
    <w:multiLevelType w:val="hybridMultilevel"/>
    <w:tmpl w:val="00BC92B4"/>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4" w15:restartNumberingAfterBreak="0">
    <w:nsid w:val="33CF53C4"/>
    <w:multiLevelType w:val="hybridMultilevel"/>
    <w:tmpl w:val="A60EE4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CAF3B98"/>
    <w:multiLevelType w:val="hybridMultilevel"/>
    <w:tmpl w:val="EC807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EB95E48"/>
    <w:multiLevelType w:val="hybridMultilevel"/>
    <w:tmpl w:val="E842CEB0"/>
    <w:lvl w:ilvl="0" w:tplc="08090001">
      <w:start w:val="1"/>
      <w:numFmt w:val="bullet"/>
      <w:lvlText w:val=""/>
      <w:lvlJc w:val="left"/>
      <w:pPr>
        <w:ind w:left="785" w:hanging="360"/>
      </w:pPr>
      <w:rPr>
        <w:rFonts w:ascii="Symbol" w:hAnsi="Symbol"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7" w15:restartNumberingAfterBreak="0">
    <w:nsid w:val="4FDF5E12"/>
    <w:multiLevelType w:val="hybridMultilevel"/>
    <w:tmpl w:val="B930E1A0"/>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num w:numId="1">
    <w:abstractNumId w:val="1"/>
  </w:num>
  <w:num w:numId="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4"/>
  </w:num>
  <w:num w:numId="6">
    <w:abstractNumId w:val="2"/>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072C"/>
    <w:rsid w:val="00022663"/>
    <w:rsid w:val="00034102"/>
    <w:rsid w:val="000A17C5"/>
    <w:rsid w:val="000C204E"/>
    <w:rsid w:val="000F0309"/>
    <w:rsid w:val="00130365"/>
    <w:rsid w:val="001315FE"/>
    <w:rsid w:val="00176F92"/>
    <w:rsid w:val="001B05E8"/>
    <w:rsid w:val="001E6453"/>
    <w:rsid w:val="001F3CAB"/>
    <w:rsid w:val="002067FA"/>
    <w:rsid w:val="00225524"/>
    <w:rsid w:val="00225EA9"/>
    <w:rsid w:val="002568F4"/>
    <w:rsid w:val="002B0671"/>
    <w:rsid w:val="002F11C7"/>
    <w:rsid w:val="002F34F5"/>
    <w:rsid w:val="003138A1"/>
    <w:rsid w:val="00345E4C"/>
    <w:rsid w:val="0037193E"/>
    <w:rsid w:val="00373C18"/>
    <w:rsid w:val="003B3585"/>
    <w:rsid w:val="003F34E9"/>
    <w:rsid w:val="004007A0"/>
    <w:rsid w:val="00412FF7"/>
    <w:rsid w:val="00421187"/>
    <w:rsid w:val="0045473A"/>
    <w:rsid w:val="004B76F5"/>
    <w:rsid w:val="004C65BC"/>
    <w:rsid w:val="004F7B4F"/>
    <w:rsid w:val="00512CAD"/>
    <w:rsid w:val="0051372C"/>
    <w:rsid w:val="00524250"/>
    <w:rsid w:val="00527B44"/>
    <w:rsid w:val="005362B9"/>
    <w:rsid w:val="005379E6"/>
    <w:rsid w:val="00565F44"/>
    <w:rsid w:val="005A30DA"/>
    <w:rsid w:val="00601B2A"/>
    <w:rsid w:val="00645113"/>
    <w:rsid w:val="00686A57"/>
    <w:rsid w:val="006C70C0"/>
    <w:rsid w:val="006D0B33"/>
    <w:rsid w:val="006F3989"/>
    <w:rsid w:val="0071225D"/>
    <w:rsid w:val="00726545"/>
    <w:rsid w:val="0072697E"/>
    <w:rsid w:val="0073040E"/>
    <w:rsid w:val="007F0449"/>
    <w:rsid w:val="00800957"/>
    <w:rsid w:val="00853302"/>
    <w:rsid w:val="0086044F"/>
    <w:rsid w:val="0087703C"/>
    <w:rsid w:val="00882341"/>
    <w:rsid w:val="008A0015"/>
    <w:rsid w:val="009239DF"/>
    <w:rsid w:val="00926570"/>
    <w:rsid w:val="00937527"/>
    <w:rsid w:val="00986228"/>
    <w:rsid w:val="009B2956"/>
    <w:rsid w:val="009C5B12"/>
    <w:rsid w:val="009D6988"/>
    <w:rsid w:val="009F1062"/>
    <w:rsid w:val="00A0057F"/>
    <w:rsid w:val="00A07294"/>
    <w:rsid w:val="00A60ECC"/>
    <w:rsid w:val="00B25BA0"/>
    <w:rsid w:val="00B2619E"/>
    <w:rsid w:val="00B47A48"/>
    <w:rsid w:val="00B62493"/>
    <w:rsid w:val="00B6450A"/>
    <w:rsid w:val="00B8706D"/>
    <w:rsid w:val="00BC089B"/>
    <w:rsid w:val="00BC769F"/>
    <w:rsid w:val="00BE591D"/>
    <w:rsid w:val="00BE7604"/>
    <w:rsid w:val="00C00C53"/>
    <w:rsid w:val="00C45819"/>
    <w:rsid w:val="00C45BA1"/>
    <w:rsid w:val="00C5434F"/>
    <w:rsid w:val="00C57CDC"/>
    <w:rsid w:val="00C674FD"/>
    <w:rsid w:val="00CD33C9"/>
    <w:rsid w:val="00CF0BED"/>
    <w:rsid w:val="00D42515"/>
    <w:rsid w:val="00D66962"/>
    <w:rsid w:val="00D70D52"/>
    <w:rsid w:val="00D727B8"/>
    <w:rsid w:val="00D9651A"/>
    <w:rsid w:val="00DC5685"/>
    <w:rsid w:val="00DC7A02"/>
    <w:rsid w:val="00DD473B"/>
    <w:rsid w:val="00DE2262"/>
    <w:rsid w:val="00E05D3A"/>
    <w:rsid w:val="00E24EF5"/>
    <w:rsid w:val="00E3594D"/>
    <w:rsid w:val="00E401C4"/>
    <w:rsid w:val="00E93D0A"/>
    <w:rsid w:val="00EA1688"/>
    <w:rsid w:val="00EA3F0D"/>
    <w:rsid w:val="00ED4CF8"/>
    <w:rsid w:val="00EF5EA2"/>
    <w:rsid w:val="00EF6B3E"/>
    <w:rsid w:val="00F167D4"/>
    <w:rsid w:val="00F327C3"/>
    <w:rsid w:val="00F55FFB"/>
    <w:rsid w:val="00F635B1"/>
    <w:rsid w:val="00F96092"/>
    <w:rsid w:val="00FA0923"/>
    <w:rsid w:val="00FB1EDA"/>
    <w:rsid w:val="00FC07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D4E17276-47FC-43CE-B97B-FB67B3750E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7527"/>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FC072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FC072C"/>
    <w:pPr>
      <w:tabs>
        <w:tab w:val="center" w:pos="4153"/>
        <w:tab w:val="right" w:pos="8306"/>
      </w:tabs>
    </w:pPr>
  </w:style>
  <w:style w:type="character" w:customStyle="1" w:styleId="HeaderChar">
    <w:name w:val="Header Char"/>
    <w:basedOn w:val="DefaultParagraphFont"/>
    <w:link w:val="Header"/>
    <w:uiPriority w:val="99"/>
    <w:locked/>
    <w:rsid w:val="0073040E"/>
    <w:rPr>
      <w:rFonts w:cs="Times New Roman"/>
      <w:sz w:val="24"/>
      <w:szCs w:val="24"/>
    </w:rPr>
  </w:style>
  <w:style w:type="paragraph" w:styleId="Footer">
    <w:name w:val="footer"/>
    <w:basedOn w:val="Normal"/>
    <w:link w:val="FooterChar"/>
    <w:uiPriority w:val="99"/>
    <w:rsid w:val="00FC072C"/>
    <w:pPr>
      <w:tabs>
        <w:tab w:val="center" w:pos="4153"/>
        <w:tab w:val="right" w:pos="8306"/>
      </w:tabs>
    </w:pPr>
  </w:style>
  <w:style w:type="character" w:customStyle="1" w:styleId="FooterChar">
    <w:name w:val="Footer Char"/>
    <w:basedOn w:val="DefaultParagraphFont"/>
    <w:link w:val="Footer"/>
    <w:uiPriority w:val="99"/>
    <w:semiHidden/>
    <w:locked/>
    <w:rsid w:val="0073040E"/>
    <w:rPr>
      <w:rFonts w:cs="Times New Roman"/>
      <w:sz w:val="24"/>
      <w:szCs w:val="24"/>
    </w:rPr>
  </w:style>
  <w:style w:type="character" w:customStyle="1" w:styleId="shorttext">
    <w:name w:val="short_text"/>
    <w:basedOn w:val="DefaultParagraphFont"/>
    <w:uiPriority w:val="99"/>
    <w:rsid w:val="00986228"/>
    <w:rPr>
      <w:rFonts w:cs="Times New Roman"/>
    </w:rPr>
  </w:style>
  <w:style w:type="character" w:customStyle="1" w:styleId="hps">
    <w:name w:val="hps"/>
    <w:basedOn w:val="DefaultParagraphFont"/>
    <w:uiPriority w:val="99"/>
    <w:rsid w:val="00986228"/>
    <w:rPr>
      <w:rFonts w:cs="Times New Roman"/>
    </w:rPr>
  </w:style>
  <w:style w:type="paragraph" w:styleId="BodyText">
    <w:name w:val="Body Text"/>
    <w:basedOn w:val="Normal"/>
    <w:link w:val="BodyTextChar"/>
    <w:uiPriority w:val="99"/>
    <w:rsid w:val="00B25BA0"/>
    <w:pPr>
      <w:spacing w:after="120"/>
    </w:pPr>
  </w:style>
  <w:style w:type="character" w:customStyle="1" w:styleId="BodyTextChar">
    <w:name w:val="Body Text Char"/>
    <w:basedOn w:val="DefaultParagraphFont"/>
    <w:link w:val="BodyText"/>
    <w:uiPriority w:val="99"/>
    <w:semiHidden/>
    <w:locked/>
    <w:rsid w:val="00C45BA1"/>
    <w:rPr>
      <w:rFonts w:cs="Times New Roman"/>
      <w:sz w:val="24"/>
      <w:szCs w:val="24"/>
    </w:rPr>
  </w:style>
  <w:style w:type="character" w:styleId="Hyperlink">
    <w:name w:val="Hyperlink"/>
    <w:basedOn w:val="DefaultParagraphFont"/>
    <w:uiPriority w:val="99"/>
    <w:rsid w:val="002F34F5"/>
    <w:rPr>
      <w:rFonts w:cs="Times New Roman"/>
      <w:color w:val="0000FF"/>
      <w:u w:val="single"/>
    </w:rPr>
  </w:style>
  <w:style w:type="paragraph" w:customStyle="1" w:styleId="Default">
    <w:name w:val="Default"/>
    <w:uiPriority w:val="99"/>
    <w:rsid w:val="002F34F5"/>
    <w:pPr>
      <w:autoSpaceDE w:val="0"/>
      <w:autoSpaceDN w:val="0"/>
      <w:adjustRightInd w:val="0"/>
    </w:pPr>
    <w:rPr>
      <w:rFonts w:ascii="Calibri" w:hAnsi="Calibri" w:cs="Calibri"/>
      <w:color w:val="000000"/>
      <w:sz w:val="24"/>
      <w:szCs w:val="24"/>
      <w:lang w:eastAsia="en-US"/>
    </w:rPr>
  </w:style>
  <w:style w:type="paragraph" w:styleId="BalloonText">
    <w:name w:val="Balloon Text"/>
    <w:basedOn w:val="Normal"/>
    <w:link w:val="BalloonTextChar"/>
    <w:uiPriority w:val="99"/>
    <w:semiHidden/>
    <w:unhideWhenUsed/>
    <w:rsid w:val="00373C18"/>
    <w:rPr>
      <w:rFonts w:ascii="Tahoma" w:hAnsi="Tahoma" w:cs="Tahoma"/>
      <w:sz w:val="16"/>
      <w:szCs w:val="16"/>
    </w:rPr>
  </w:style>
  <w:style w:type="character" w:customStyle="1" w:styleId="BalloonTextChar">
    <w:name w:val="Balloon Text Char"/>
    <w:basedOn w:val="DefaultParagraphFont"/>
    <w:link w:val="BalloonText"/>
    <w:uiPriority w:val="99"/>
    <w:semiHidden/>
    <w:rsid w:val="00373C18"/>
    <w:rPr>
      <w:rFonts w:ascii="Tahoma" w:hAnsi="Tahoma" w:cs="Tahoma"/>
      <w:sz w:val="16"/>
      <w:szCs w:val="16"/>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73C18"/>
    <w:pPr>
      <w:spacing w:after="200" w:line="276" w:lineRule="auto"/>
      <w:ind w:left="720"/>
      <w:contextualSpacing/>
    </w:pPr>
    <w:rPr>
      <w:rFonts w:asciiTheme="minorHAnsi" w:eastAsiaTheme="minorHAnsi" w:hAnsiTheme="minorHAnsi" w:cstheme="minorBidi"/>
      <w:sz w:val="22"/>
      <w:szCs w:val="22"/>
      <w:lang w:eastAsia="en-US"/>
    </w:rPr>
  </w:style>
  <w:style w:type="paragraph" w:styleId="NoSpacing">
    <w:name w:val="No Spacing"/>
    <w:uiPriority w:val="99"/>
    <w:qFormat/>
    <w:rsid w:val="00512CAD"/>
    <w:rPr>
      <w:rFonts w:ascii="Calibri" w:hAnsi="Calibri"/>
      <w:lang w:eastAsia="en-US"/>
    </w:rPr>
  </w:style>
  <w:style w:type="paragraph" w:customStyle="1" w:styleId="xxmsonormal">
    <w:name w:val="x_x_msonormal"/>
    <w:basedOn w:val="Normal"/>
    <w:rsid w:val="004C65BC"/>
    <w:rPr>
      <w:rFonts w:ascii="Calibri" w:eastAsiaTheme="minorHAnsi" w:hAnsi="Calibri" w:cs="Calibri"/>
      <w:sz w:val="22"/>
      <w:szCs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4B76F5"/>
    <w:rPr>
      <w:rFonts w:asciiTheme="minorHAnsi" w:eastAsiaTheme="minorHAnsi" w:hAnsiTheme="minorHAnsi" w:cstheme="minorBidi"/>
      <w:lang w:eastAsia="en-US"/>
    </w:rPr>
  </w:style>
  <w:style w:type="character" w:customStyle="1" w:styleId="st1">
    <w:name w:val="st1"/>
    <w:basedOn w:val="DefaultParagraphFont"/>
    <w:rsid w:val="00A072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1828367">
      <w:bodyDiv w:val="1"/>
      <w:marLeft w:val="0"/>
      <w:marRight w:val="0"/>
      <w:marTop w:val="0"/>
      <w:marBottom w:val="0"/>
      <w:divBdr>
        <w:top w:val="none" w:sz="0" w:space="0" w:color="auto"/>
        <w:left w:val="none" w:sz="0" w:space="0" w:color="auto"/>
        <w:bottom w:val="none" w:sz="0" w:space="0" w:color="auto"/>
        <w:right w:val="none" w:sz="0" w:space="0" w:color="auto"/>
      </w:divBdr>
    </w:div>
    <w:div w:id="506095289">
      <w:bodyDiv w:val="1"/>
      <w:marLeft w:val="0"/>
      <w:marRight w:val="0"/>
      <w:marTop w:val="0"/>
      <w:marBottom w:val="0"/>
      <w:divBdr>
        <w:top w:val="none" w:sz="0" w:space="0" w:color="auto"/>
        <w:left w:val="none" w:sz="0" w:space="0" w:color="auto"/>
        <w:bottom w:val="none" w:sz="0" w:space="0" w:color="auto"/>
        <w:right w:val="none" w:sz="0" w:space="0" w:color="auto"/>
      </w:divBdr>
    </w:div>
    <w:div w:id="719398093">
      <w:marLeft w:val="0"/>
      <w:marRight w:val="0"/>
      <w:marTop w:val="0"/>
      <w:marBottom w:val="0"/>
      <w:divBdr>
        <w:top w:val="none" w:sz="0" w:space="0" w:color="auto"/>
        <w:left w:val="none" w:sz="0" w:space="0" w:color="auto"/>
        <w:bottom w:val="none" w:sz="0" w:space="0" w:color="auto"/>
        <w:right w:val="none" w:sz="0" w:space="0" w:color="auto"/>
      </w:divBdr>
    </w:div>
    <w:div w:id="719398094">
      <w:marLeft w:val="0"/>
      <w:marRight w:val="0"/>
      <w:marTop w:val="0"/>
      <w:marBottom w:val="0"/>
      <w:divBdr>
        <w:top w:val="none" w:sz="0" w:space="0" w:color="auto"/>
        <w:left w:val="none" w:sz="0" w:space="0" w:color="auto"/>
        <w:bottom w:val="none" w:sz="0" w:space="0" w:color="auto"/>
        <w:right w:val="none" w:sz="0" w:space="0" w:color="auto"/>
      </w:divBdr>
    </w:div>
    <w:div w:id="719398095">
      <w:marLeft w:val="0"/>
      <w:marRight w:val="0"/>
      <w:marTop w:val="0"/>
      <w:marBottom w:val="0"/>
      <w:divBdr>
        <w:top w:val="none" w:sz="0" w:space="0" w:color="auto"/>
        <w:left w:val="none" w:sz="0" w:space="0" w:color="auto"/>
        <w:bottom w:val="none" w:sz="0" w:space="0" w:color="auto"/>
        <w:right w:val="none" w:sz="0" w:space="0" w:color="auto"/>
      </w:divBdr>
    </w:div>
    <w:div w:id="1022364436">
      <w:bodyDiv w:val="1"/>
      <w:marLeft w:val="0"/>
      <w:marRight w:val="0"/>
      <w:marTop w:val="0"/>
      <w:marBottom w:val="0"/>
      <w:divBdr>
        <w:top w:val="none" w:sz="0" w:space="0" w:color="auto"/>
        <w:left w:val="none" w:sz="0" w:space="0" w:color="auto"/>
        <w:bottom w:val="none" w:sz="0" w:space="0" w:color="auto"/>
        <w:right w:val="none" w:sz="0" w:space="0" w:color="auto"/>
      </w:divBdr>
    </w:div>
    <w:div w:id="1295915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yperlink" Target="mailto:Stephen.Harrhy@wales.nhs.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0D16C5D5-78A8-4117-9F95-16F5153380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7B82CBFD</Template>
  <TotalTime>2</TotalTime>
  <Pages>3</Pages>
  <Words>776</Words>
  <Characters>4248</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BSC Pontypool</Company>
  <LinksUpToDate>false</LinksUpToDate>
  <CharactersWithSpaces>5014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pam.wenger</dc:creator>
  <cp:lastModifiedBy>Gwenan Roberts (CTUHB - NCCU Corporate Services)</cp:lastModifiedBy>
  <cp:revision>3</cp:revision>
  <cp:lastPrinted>2017-09-11T12:33:00Z</cp:lastPrinted>
  <dcterms:created xsi:type="dcterms:W3CDTF">2020-02-18T12:06:00Z</dcterms:created>
  <dcterms:modified xsi:type="dcterms:W3CDTF">2020-02-18T12:07:00Z</dcterms:modified>
</cp:coreProperties>
</file>